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D" w:rsidRPr="00346C2A" w:rsidRDefault="00424B7D" w:rsidP="00424B7D">
      <w:pPr>
        <w:pStyle w:val="Lettertext"/>
        <w:ind w:right="-9"/>
        <w:rPr>
          <w:rFonts w:asciiTheme="minorHAnsi" w:hAnsiTheme="minorHAnsi"/>
          <w:u w:val="single"/>
          <w:lang w:val="en-NZ"/>
        </w:rPr>
      </w:pPr>
    </w:p>
    <w:p w:rsidR="005E3BED" w:rsidRPr="00872284" w:rsidRDefault="005E3BED" w:rsidP="005E3BED">
      <w:pPr>
        <w:jc w:val="center"/>
        <w:rPr>
          <w:rFonts w:asciiTheme="minorHAnsi" w:hAnsiTheme="minorHAnsi"/>
          <w:b/>
          <w:sz w:val="32"/>
          <w:szCs w:val="32"/>
          <w:lang w:val="en-NZ"/>
        </w:rPr>
      </w:pPr>
    </w:p>
    <w:p w:rsidR="005E3BED" w:rsidRPr="00933EA7" w:rsidRDefault="005E3BED" w:rsidP="00C22B58">
      <w:pPr>
        <w:pStyle w:val="Heading1"/>
        <w:jc w:val="center"/>
        <w:rPr>
          <w:rFonts w:asciiTheme="minorHAnsi" w:hAnsiTheme="minorHAnsi"/>
          <w:sz w:val="40"/>
          <w:szCs w:val="40"/>
          <w:lang w:val="en-NZ"/>
        </w:rPr>
      </w:pPr>
      <w:r w:rsidRPr="00933EA7">
        <w:rPr>
          <w:rFonts w:asciiTheme="minorHAnsi" w:hAnsiTheme="minorHAnsi"/>
          <w:sz w:val="40"/>
          <w:szCs w:val="40"/>
          <w:lang w:val="en-NZ"/>
        </w:rPr>
        <w:t>Summary of meeting</w:t>
      </w:r>
    </w:p>
    <w:p w:rsidR="005E3BED" w:rsidRPr="00933EA7" w:rsidRDefault="005E3BED" w:rsidP="00C22B58">
      <w:pPr>
        <w:pStyle w:val="Heading1"/>
        <w:jc w:val="center"/>
        <w:rPr>
          <w:rFonts w:asciiTheme="minorHAnsi" w:hAnsiTheme="minorHAnsi"/>
          <w:sz w:val="40"/>
          <w:szCs w:val="40"/>
          <w:lang w:val="en-NZ"/>
        </w:rPr>
      </w:pPr>
      <w:r w:rsidRPr="00933EA7">
        <w:rPr>
          <w:rFonts w:asciiTheme="minorHAnsi" w:hAnsiTheme="minorHAnsi"/>
          <w:sz w:val="40"/>
          <w:szCs w:val="40"/>
          <w:lang w:val="en-NZ"/>
        </w:rPr>
        <w:t>Disability Data and Evidence Working Group</w:t>
      </w:r>
    </w:p>
    <w:p w:rsidR="00B47AD6" w:rsidRPr="00872284" w:rsidRDefault="00B47AD6" w:rsidP="005E3BED">
      <w:pPr>
        <w:rPr>
          <w:rFonts w:asciiTheme="minorHAnsi" w:hAnsiTheme="minorHAnsi"/>
          <w:b/>
          <w:szCs w:val="24"/>
          <w:lang w:val="en-NZ"/>
        </w:rPr>
      </w:pPr>
    </w:p>
    <w:p w:rsidR="005E3BED" w:rsidRPr="00872284" w:rsidRDefault="005E3BED" w:rsidP="005E3BED">
      <w:pPr>
        <w:rPr>
          <w:rFonts w:asciiTheme="minorHAnsi" w:hAnsiTheme="minorHAnsi"/>
          <w:b/>
          <w:szCs w:val="24"/>
          <w:lang w:val="en-NZ"/>
        </w:rPr>
      </w:pPr>
      <w:r w:rsidRPr="00872284">
        <w:rPr>
          <w:rFonts w:asciiTheme="minorHAnsi" w:hAnsiTheme="minorHAnsi"/>
          <w:b/>
          <w:szCs w:val="24"/>
          <w:lang w:val="en-NZ"/>
        </w:rPr>
        <w:t>Date:</w:t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szCs w:val="24"/>
          <w:lang w:val="en-NZ"/>
        </w:rPr>
        <w:t>1 October 2015</w:t>
      </w:r>
      <w:r w:rsidRPr="00872284">
        <w:rPr>
          <w:rFonts w:asciiTheme="minorHAnsi" w:hAnsiTheme="minorHAnsi"/>
          <w:szCs w:val="24"/>
          <w:lang w:val="en-NZ"/>
        </w:rPr>
        <w:tab/>
      </w:r>
      <w:r w:rsidRPr="00872284">
        <w:rPr>
          <w:rFonts w:asciiTheme="minorHAnsi" w:hAnsiTheme="minorHAnsi"/>
          <w:szCs w:val="24"/>
          <w:lang w:val="en-NZ"/>
        </w:rPr>
        <w:tab/>
      </w:r>
      <w:r w:rsidRPr="00872284">
        <w:rPr>
          <w:rFonts w:asciiTheme="minorHAnsi" w:hAnsiTheme="minorHAnsi"/>
          <w:szCs w:val="24"/>
          <w:lang w:val="en-NZ"/>
        </w:rPr>
        <w:tab/>
      </w:r>
      <w:r w:rsidRPr="00872284">
        <w:rPr>
          <w:rFonts w:asciiTheme="minorHAnsi" w:hAnsiTheme="minorHAnsi"/>
          <w:b/>
          <w:szCs w:val="24"/>
          <w:lang w:val="en-NZ"/>
        </w:rPr>
        <w:t>Time:</w:t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szCs w:val="24"/>
          <w:lang w:val="en-NZ"/>
        </w:rPr>
        <w:t>9.00am – 12.00pm</w:t>
      </w:r>
    </w:p>
    <w:p w:rsidR="005E3BED" w:rsidRPr="00872284" w:rsidRDefault="005E3BED" w:rsidP="005E3BED">
      <w:pPr>
        <w:rPr>
          <w:rFonts w:asciiTheme="minorHAnsi" w:hAnsiTheme="minorHAnsi"/>
          <w:szCs w:val="24"/>
          <w:lang w:val="en-NZ"/>
        </w:rPr>
      </w:pPr>
      <w:r w:rsidRPr="00872284">
        <w:rPr>
          <w:rFonts w:asciiTheme="minorHAnsi" w:hAnsiTheme="minorHAnsi"/>
          <w:b/>
          <w:szCs w:val="24"/>
          <w:lang w:val="en-NZ"/>
        </w:rPr>
        <w:t>Venue:</w:t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szCs w:val="24"/>
          <w:lang w:val="en-NZ"/>
        </w:rPr>
        <w:t>Statistics House, The Boulevard, Harbour Quays, Wellington</w:t>
      </w:r>
    </w:p>
    <w:p w:rsidR="005E3BED" w:rsidRPr="00872284" w:rsidRDefault="005E3BED" w:rsidP="005E3BED">
      <w:pPr>
        <w:rPr>
          <w:rFonts w:asciiTheme="minorHAnsi" w:hAnsiTheme="minorHAnsi"/>
          <w:szCs w:val="24"/>
          <w:lang w:val="en-NZ"/>
        </w:rPr>
      </w:pPr>
      <w:r w:rsidRPr="00872284">
        <w:rPr>
          <w:rFonts w:asciiTheme="minorHAnsi" w:hAnsiTheme="minorHAnsi"/>
          <w:b/>
          <w:szCs w:val="24"/>
          <w:lang w:val="en-NZ"/>
        </w:rPr>
        <w:t>Attendees:</w:t>
      </w:r>
      <w:r w:rsidRPr="00872284">
        <w:rPr>
          <w:rFonts w:asciiTheme="minorHAnsi" w:hAnsiTheme="minorHAnsi"/>
          <w:b/>
          <w:szCs w:val="24"/>
          <w:lang w:val="en-NZ"/>
        </w:rPr>
        <w:tab/>
      </w:r>
      <w:r w:rsidRPr="00872284">
        <w:rPr>
          <w:rFonts w:asciiTheme="minorHAnsi" w:hAnsiTheme="minorHAnsi"/>
          <w:i/>
          <w:szCs w:val="24"/>
          <w:lang w:val="en-NZ"/>
        </w:rPr>
        <w:t>Government agencies</w:t>
      </w:r>
    </w:p>
    <w:p w:rsidR="00C22B58" w:rsidRPr="00872284" w:rsidRDefault="00C22B58" w:rsidP="00C22B58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Statistics New Zealand: Diane Ramsay (Chair), Daniel Griffiths</w:t>
      </w:r>
      <w:r w:rsidR="009520B1">
        <w:rPr>
          <w:sz w:val="24"/>
          <w:szCs w:val="24"/>
        </w:rPr>
        <w:t>,</w:t>
      </w:r>
      <w:r w:rsidRPr="00872284">
        <w:rPr>
          <w:sz w:val="24"/>
          <w:szCs w:val="24"/>
        </w:rPr>
        <w:t xml:space="preserve"> Phillipa O’Brien, </w:t>
      </w:r>
      <w:r w:rsidR="009520B1">
        <w:rPr>
          <w:sz w:val="24"/>
          <w:szCs w:val="24"/>
        </w:rPr>
        <w:t xml:space="preserve">and </w:t>
      </w:r>
      <w:r w:rsidRPr="00872284">
        <w:rPr>
          <w:sz w:val="24"/>
          <w:szCs w:val="24"/>
        </w:rPr>
        <w:t>Elodie Green</w:t>
      </w:r>
    </w:p>
    <w:p w:rsidR="00C22B58" w:rsidRPr="00872284" w:rsidRDefault="00C22B58" w:rsidP="00C22B58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Office for Disability Issues: Megan McCoy, Catherine Brennan</w:t>
      </w:r>
    </w:p>
    <w:p w:rsidR="00B47AD6" w:rsidRPr="00872284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ACC: Julie Shipton-Pasgaard</w:t>
      </w:r>
    </w:p>
    <w:p w:rsidR="00B47AD6" w:rsidRPr="00872284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Ministry of Education: Clare Shepherd</w:t>
      </w:r>
    </w:p>
    <w:p w:rsidR="00B47AD6" w:rsidRPr="00872284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Ministry of Health: Christopher Carroll</w:t>
      </w:r>
    </w:p>
    <w:p w:rsidR="00B47AD6" w:rsidRPr="00872284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Ministry of Justice: Patrick Power</w:t>
      </w:r>
    </w:p>
    <w:p w:rsidR="00B47AD6" w:rsidRPr="00872284" w:rsidRDefault="00B47AD6" w:rsidP="00B47AD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872284">
        <w:rPr>
          <w:sz w:val="24"/>
          <w:szCs w:val="24"/>
        </w:rPr>
        <w:t>Ministry of Social Development: Anne Hawker</w:t>
      </w:r>
      <w:r w:rsidRPr="00872284">
        <w:rPr>
          <w:i/>
          <w:sz w:val="24"/>
          <w:szCs w:val="24"/>
        </w:rPr>
        <w:t xml:space="preserve"> </w:t>
      </w:r>
    </w:p>
    <w:p w:rsidR="005E3BED" w:rsidRPr="00872284" w:rsidRDefault="005E3BED" w:rsidP="005E3BED">
      <w:pPr>
        <w:ind w:left="1440"/>
        <w:rPr>
          <w:rFonts w:asciiTheme="minorHAnsi" w:hAnsiTheme="minorHAnsi"/>
          <w:i/>
          <w:szCs w:val="24"/>
          <w:lang w:val="en-NZ"/>
        </w:rPr>
      </w:pPr>
      <w:r w:rsidRPr="00872284">
        <w:rPr>
          <w:rFonts w:asciiTheme="minorHAnsi" w:hAnsiTheme="minorHAnsi"/>
          <w:i/>
          <w:szCs w:val="24"/>
          <w:lang w:val="en-NZ"/>
        </w:rPr>
        <w:t>New Zealand Disability Support Network</w:t>
      </w:r>
    </w:p>
    <w:p w:rsidR="005E3BED" w:rsidRPr="00872284" w:rsidRDefault="005E3BED" w:rsidP="005E3BED">
      <w:pPr>
        <w:pStyle w:val="ListParagraph"/>
        <w:numPr>
          <w:ilvl w:val="0"/>
          <w:numId w:val="6"/>
        </w:numPr>
        <w:spacing w:after="120" w:line="288" w:lineRule="auto"/>
        <w:rPr>
          <w:sz w:val="24"/>
          <w:szCs w:val="24"/>
        </w:rPr>
      </w:pPr>
      <w:r w:rsidRPr="00872284">
        <w:rPr>
          <w:sz w:val="24"/>
          <w:szCs w:val="24"/>
        </w:rPr>
        <w:t>Sam Murray (CCS Disability Action)</w:t>
      </w:r>
    </w:p>
    <w:p w:rsidR="00B47AD6" w:rsidRPr="00872284" w:rsidRDefault="00B47AD6" w:rsidP="00B47AD6">
      <w:pPr>
        <w:ind w:left="1440"/>
        <w:rPr>
          <w:rFonts w:asciiTheme="minorHAnsi" w:hAnsiTheme="minorHAnsi"/>
          <w:i/>
          <w:szCs w:val="24"/>
          <w:lang w:val="en-NZ"/>
        </w:rPr>
      </w:pPr>
      <w:r w:rsidRPr="00872284">
        <w:rPr>
          <w:rFonts w:asciiTheme="minorHAnsi" w:hAnsiTheme="minorHAnsi"/>
          <w:i/>
          <w:szCs w:val="24"/>
          <w:lang w:val="en-NZ"/>
        </w:rPr>
        <w:t xml:space="preserve">Universities </w:t>
      </w:r>
    </w:p>
    <w:p w:rsidR="005E3BED" w:rsidRPr="00872284" w:rsidRDefault="005E3BED" w:rsidP="00460B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2284">
        <w:rPr>
          <w:sz w:val="24"/>
          <w:szCs w:val="24"/>
        </w:rPr>
        <w:t>Dr</w:t>
      </w:r>
      <w:r w:rsidR="00C22B58" w:rsidRPr="00872284">
        <w:rPr>
          <w:sz w:val="24"/>
          <w:szCs w:val="24"/>
        </w:rPr>
        <w:t>.</w:t>
      </w:r>
      <w:r w:rsidRPr="00872284">
        <w:rPr>
          <w:sz w:val="24"/>
          <w:szCs w:val="24"/>
        </w:rPr>
        <w:t xml:space="preserve"> Brigit Mirfin-Veitch (University of Otago and Donald Beasley Institute)</w:t>
      </w:r>
    </w:p>
    <w:p w:rsidR="00B47AD6" w:rsidRPr="00872284" w:rsidRDefault="00B47AD6" w:rsidP="00B47AD6">
      <w:pPr>
        <w:ind w:left="1440"/>
        <w:rPr>
          <w:rFonts w:asciiTheme="minorHAnsi" w:hAnsiTheme="minorHAnsi"/>
          <w:i/>
          <w:szCs w:val="24"/>
          <w:lang w:val="en-NZ"/>
        </w:rPr>
      </w:pPr>
      <w:r w:rsidRPr="00872284">
        <w:rPr>
          <w:rFonts w:asciiTheme="minorHAnsi" w:hAnsiTheme="minorHAnsi"/>
          <w:i/>
          <w:szCs w:val="24"/>
          <w:lang w:val="en-NZ"/>
        </w:rPr>
        <w:t>Disabled People’s Organ</w:t>
      </w:r>
      <w:r w:rsidR="009520B1">
        <w:rPr>
          <w:rFonts w:asciiTheme="minorHAnsi" w:hAnsiTheme="minorHAnsi"/>
          <w:i/>
          <w:szCs w:val="24"/>
          <w:lang w:val="en-NZ"/>
        </w:rPr>
        <w:t>i</w:t>
      </w:r>
      <w:r w:rsidRPr="00872284">
        <w:rPr>
          <w:rFonts w:asciiTheme="minorHAnsi" w:hAnsiTheme="minorHAnsi"/>
          <w:i/>
          <w:szCs w:val="24"/>
          <w:lang w:val="en-NZ"/>
        </w:rPr>
        <w:t>s</w:t>
      </w:r>
      <w:r w:rsidR="009520B1">
        <w:rPr>
          <w:rFonts w:asciiTheme="minorHAnsi" w:hAnsiTheme="minorHAnsi"/>
          <w:i/>
          <w:szCs w:val="24"/>
          <w:lang w:val="en-NZ"/>
        </w:rPr>
        <w:t>a</w:t>
      </w:r>
      <w:r w:rsidRPr="00872284">
        <w:rPr>
          <w:rFonts w:asciiTheme="minorHAnsi" w:hAnsiTheme="minorHAnsi"/>
          <w:i/>
          <w:szCs w:val="24"/>
          <w:lang w:val="en-NZ"/>
        </w:rPr>
        <w:t xml:space="preserve">tions </w:t>
      </w:r>
    </w:p>
    <w:p w:rsidR="001823BD" w:rsidRPr="00872284" w:rsidRDefault="005E3BED" w:rsidP="00B47AD6">
      <w:pPr>
        <w:pStyle w:val="Lettertext"/>
        <w:numPr>
          <w:ilvl w:val="0"/>
          <w:numId w:val="6"/>
        </w:numPr>
        <w:ind w:right="-9"/>
        <w:rPr>
          <w:rFonts w:asciiTheme="minorHAnsi" w:hAnsiTheme="minorHAnsi"/>
          <w:sz w:val="24"/>
          <w:szCs w:val="24"/>
          <w:lang w:val="en-NZ"/>
        </w:rPr>
      </w:pPr>
      <w:r w:rsidRPr="00872284">
        <w:rPr>
          <w:rFonts w:asciiTheme="minorHAnsi" w:hAnsiTheme="minorHAnsi"/>
          <w:sz w:val="24"/>
          <w:szCs w:val="24"/>
          <w:lang w:val="en-NZ"/>
        </w:rPr>
        <w:t>Dr</w:t>
      </w:r>
      <w:r w:rsidR="00C22B58" w:rsidRPr="00872284">
        <w:rPr>
          <w:rFonts w:asciiTheme="minorHAnsi" w:hAnsiTheme="minorHAnsi"/>
          <w:sz w:val="24"/>
          <w:szCs w:val="24"/>
          <w:lang w:val="en-NZ"/>
        </w:rPr>
        <w:t>.</w:t>
      </w:r>
      <w:r w:rsidRPr="00872284">
        <w:rPr>
          <w:rFonts w:asciiTheme="minorHAnsi" w:hAnsiTheme="minorHAnsi"/>
          <w:sz w:val="24"/>
          <w:szCs w:val="24"/>
          <w:lang w:val="en-NZ"/>
        </w:rPr>
        <w:t xml:space="preserve"> Jonathan Godfrey </w:t>
      </w:r>
      <w:r w:rsidRPr="00872284">
        <w:rPr>
          <w:rFonts w:asciiTheme="minorHAnsi" w:hAnsiTheme="minorHAnsi"/>
          <w:sz w:val="24"/>
          <w:szCs w:val="24"/>
          <w:lang w:val="en-NZ"/>
        </w:rPr>
        <w:tab/>
      </w:r>
    </w:p>
    <w:p w:rsidR="00B47AD6" w:rsidRPr="00872284" w:rsidRDefault="00B47AD6">
      <w:pPr>
        <w:spacing w:after="0"/>
        <w:rPr>
          <w:rFonts w:asciiTheme="minorHAnsi" w:eastAsiaTheme="minorHAnsi" w:hAnsiTheme="minorHAnsi" w:cstheme="minorBidi"/>
          <w:szCs w:val="24"/>
          <w:lang w:val="en-NZ"/>
        </w:rPr>
      </w:pPr>
      <w:r w:rsidRPr="00872284">
        <w:rPr>
          <w:rFonts w:asciiTheme="minorHAnsi" w:hAnsiTheme="minorHAnsi"/>
          <w:szCs w:val="24"/>
          <w:lang w:val="en-NZ"/>
        </w:rPr>
        <w:br w:type="page"/>
      </w:r>
    </w:p>
    <w:p w:rsidR="005E3BED" w:rsidRPr="00872284" w:rsidRDefault="005E3BED" w:rsidP="00933EA7">
      <w:pPr>
        <w:pStyle w:val="Heading1"/>
        <w:rPr>
          <w:lang w:val="en-NZ"/>
        </w:rPr>
      </w:pPr>
      <w:r w:rsidRPr="00872284">
        <w:rPr>
          <w:lang w:val="en-NZ"/>
        </w:rPr>
        <w:lastRenderedPageBreak/>
        <w:t>Welcome</w:t>
      </w:r>
    </w:p>
    <w:p w:rsidR="008734C8" w:rsidRDefault="005E3BED" w:rsidP="00AB79CD">
      <w:pPr>
        <w:jc w:val="both"/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szCs w:val="24"/>
          <w:lang w:val="en-NZ"/>
        </w:rPr>
        <w:t>Diane Rams</w:t>
      </w:r>
      <w:r w:rsidR="00EF13CD">
        <w:rPr>
          <w:rFonts w:asciiTheme="minorHAnsi" w:hAnsiTheme="minorHAnsi"/>
          <w:szCs w:val="24"/>
          <w:lang w:val="en-NZ"/>
        </w:rPr>
        <w:t>a</w:t>
      </w:r>
      <w:r w:rsidRPr="00872284">
        <w:rPr>
          <w:rFonts w:asciiTheme="minorHAnsi" w:hAnsiTheme="minorHAnsi"/>
          <w:szCs w:val="24"/>
          <w:lang w:val="en-NZ"/>
        </w:rPr>
        <w:t>y</w:t>
      </w:r>
      <w:r w:rsidR="009520B1">
        <w:rPr>
          <w:rFonts w:asciiTheme="minorHAnsi" w:hAnsiTheme="minorHAnsi"/>
          <w:szCs w:val="24"/>
          <w:lang w:val="en-NZ"/>
        </w:rPr>
        <w:t xml:space="preserve"> (</w:t>
      </w:r>
      <w:r w:rsidR="000D3848">
        <w:rPr>
          <w:rFonts w:asciiTheme="minorHAnsi" w:hAnsiTheme="minorHAnsi"/>
          <w:szCs w:val="24"/>
          <w:lang w:val="en-NZ"/>
        </w:rPr>
        <w:t>C</w:t>
      </w:r>
      <w:r w:rsidRPr="00872284">
        <w:rPr>
          <w:rFonts w:asciiTheme="minorHAnsi" w:hAnsiTheme="minorHAnsi"/>
          <w:szCs w:val="24"/>
          <w:lang w:val="en-NZ"/>
        </w:rPr>
        <w:t>hair</w:t>
      </w:r>
      <w:r w:rsidR="009520B1">
        <w:rPr>
          <w:rFonts w:asciiTheme="minorHAnsi" w:hAnsiTheme="minorHAnsi"/>
          <w:szCs w:val="24"/>
          <w:lang w:val="en-NZ"/>
        </w:rPr>
        <w:t>)</w:t>
      </w:r>
      <w:r w:rsidRPr="00872284">
        <w:rPr>
          <w:rFonts w:asciiTheme="minorHAnsi" w:hAnsiTheme="minorHAnsi"/>
          <w:szCs w:val="24"/>
          <w:lang w:val="en-NZ"/>
        </w:rPr>
        <w:t xml:space="preserve"> welcomed members of the Disability Data and Evidence Working Group (DDEWG)</w:t>
      </w:r>
      <w:r w:rsidR="009520B1">
        <w:rPr>
          <w:rFonts w:asciiTheme="minorHAnsi" w:hAnsiTheme="minorHAnsi"/>
          <w:szCs w:val="24"/>
          <w:lang w:val="en-NZ"/>
        </w:rPr>
        <w:t xml:space="preserve"> to the second meeting</w:t>
      </w:r>
      <w:r w:rsidRPr="00872284">
        <w:rPr>
          <w:rFonts w:asciiTheme="minorHAnsi" w:hAnsiTheme="minorHAnsi"/>
          <w:szCs w:val="24"/>
          <w:lang w:val="en-NZ"/>
        </w:rPr>
        <w:t>.</w:t>
      </w:r>
    </w:p>
    <w:p w:rsidR="009520B1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t>Summary of First Meeting</w:t>
      </w:r>
    </w:p>
    <w:p w:rsidR="009520B1" w:rsidRDefault="009520B1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A summary of the first meeting had been distributed by email.  </w:t>
      </w:r>
    </w:p>
    <w:p w:rsidR="0020136A" w:rsidRDefault="00744E9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Discussion </w:t>
      </w:r>
      <w:r w:rsidR="009520B1">
        <w:rPr>
          <w:rFonts w:asciiTheme="minorHAnsi" w:hAnsiTheme="minorHAnsi"/>
          <w:lang w:val="en-NZ"/>
        </w:rPr>
        <w:t>confirmed that the s</w:t>
      </w:r>
      <w:r w:rsidR="00872284" w:rsidRPr="00872284">
        <w:rPr>
          <w:rFonts w:asciiTheme="minorHAnsi" w:hAnsiTheme="minorHAnsi"/>
          <w:lang w:val="en-NZ"/>
        </w:rPr>
        <w:t>ummar</w:t>
      </w:r>
      <w:r w:rsidR="009520B1">
        <w:rPr>
          <w:rFonts w:asciiTheme="minorHAnsi" w:hAnsiTheme="minorHAnsi"/>
          <w:lang w:val="en-NZ"/>
        </w:rPr>
        <w:t>y</w:t>
      </w:r>
      <w:r w:rsidR="00872284" w:rsidRPr="00872284">
        <w:rPr>
          <w:rFonts w:asciiTheme="minorHAnsi" w:hAnsiTheme="minorHAnsi"/>
          <w:lang w:val="en-NZ"/>
        </w:rPr>
        <w:t xml:space="preserve"> </w:t>
      </w:r>
      <w:r w:rsidR="009520B1">
        <w:rPr>
          <w:rFonts w:asciiTheme="minorHAnsi" w:hAnsiTheme="minorHAnsi"/>
          <w:lang w:val="en-NZ"/>
        </w:rPr>
        <w:t xml:space="preserve">for each </w:t>
      </w:r>
      <w:r w:rsidR="00872284" w:rsidRPr="00872284">
        <w:rPr>
          <w:rFonts w:asciiTheme="minorHAnsi" w:hAnsiTheme="minorHAnsi"/>
          <w:lang w:val="en-NZ"/>
        </w:rPr>
        <w:t>meeting</w:t>
      </w:r>
      <w:r w:rsidR="008734C8">
        <w:rPr>
          <w:rFonts w:asciiTheme="minorHAnsi" w:hAnsiTheme="minorHAnsi"/>
          <w:lang w:val="en-NZ"/>
        </w:rPr>
        <w:t xml:space="preserve"> w</w:t>
      </w:r>
      <w:r w:rsidR="00872284" w:rsidRPr="00872284">
        <w:rPr>
          <w:rFonts w:asciiTheme="minorHAnsi" w:hAnsiTheme="minorHAnsi"/>
          <w:lang w:val="en-NZ"/>
        </w:rPr>
        <w:t xml:space="preserve">ill be published on </w:t>
      </w:r>
      <w:r w:rsidR="009520B1">
        <w:rPr>
          <w:rFonts w:asciiTheme="minorHAnsi" w:hAnsiTheme="minorHAnsi"/>
          <w:lang w:val="en-NZ"/>
        </w:rPr>
        <w:t xml:space="preserve">a webpage dedicated to </w:t>
      </w:r>
      <w:r w:rsidR="009520B1" w:rsidRPr="00872284">
        <w:rPr>
          <w:rFonts w:asciiTheme="minorHAnsi" w:hAnsiTheme="minorHAnsi"/>
          <w:szCs w:val="24"/>
          <w:lang w:val="en-NZ"/>
        </w:rPr>
        <w:t>DDEWG</w:t>
      </w:r>
      <w:r w:rsidR="009520B1">
        <w:rPr>
          <w:rFonts w:asciiTheme="minorHAnsi" w:hAnsiTheme="minorHAnsi"/>
          <w:lang w:val="en-NZ"/>
        </w:rPr>
        <w:t xml:space="preserve"> documents to be hosted on </w:t>
      </w:r>
      <w:r w:rsidR="00872284" w:rsidRPr="00872284">
        <w:rPr>
          <w:rFonts w:asciiTheme="minorHAnsi" w:hAnsiTheme="minorHAnsi"/>
          <w:lang w:val="en-NZ"/>
        </w:rPr>
        <w:t xml:space="preserve">the Office for Disability Issues (ODI) website. </w:t>
      </w:r>
      <w:r>
        <w:rPr>
          <w:rFonts w:asciiTheme="minorHAnsi" w:hAnsiTheme="minorHAnsi"/>
          <w:lang w:val="en-NZ"/>
        </w:rPr>
        <w:t>We will aim to have m</w:t>
      </w:r>
      <w:r w:rsidR="009520B1">
        <w:rPr>
          <w:rFonts w:asciiTheme="minorHAnsi" w:hAnsiTheme="minorHAnsi"/>
          <w:lang w:val="en-NZ"/>
        </w:rPr>
        <w:t xml:space="preserve">eeting summaries </w:t>
      </w:r>
      <w:r>
        <w:rPr>
          <w:rFonts w:asciiTheme="minorHAnsi" w:hAnsiTheme="minorHAnsi"/>
          <w:lang w:val="en-NZ"/>
        </w:rPr>
        <w:t xml:space="preserve">up on the webpage </w:t>
      </w:r>
      <w:r w:rsidR="00872284" w:rsidRPr="00872284">
        <w:rPr>
          <w:rFonts w:asciiTheme="minorHAnsi" w:hAnsiTheme="minorHAnsi"/>
          <w:lang w:val="en-NZ"/>
        </w:rPr>
        <w:t>two weeks after each meeting</w:t>
      </w:r>
      <w:r w:rsidR="000D3848">
        <w:rPr>
          <w:rFonts w:asciiTheme="minorHAnsi" w:hAnsiTheme="minorHAnsi"/>
          <w:lang w:val="en-NZ"/>
        </w:rPr>
        <w:t>,</w:t>
      </w:r>
      <w:r w:rsidR="007C4AE3">
        <w:rPr>
          <w:rFonts w:asciiTheme="minorHAnsi" w:hAnsiTheme="minorHAnsi"/>
          <w:lang w:val="en-NZ"/>
        </w:rPr>
        <w:t xml:space="preserve"> once</w:t>
      </w:r>
      <w:r>
        <w:rPr>
          <w:rFonts w:asciiTheme="minorHAnsi" w:hAnsiTheme="minorHAnsi"/>
          <w:lang w:val="en-NZ"/>
        </w:rPr>
        <w:t xml:space="preserve"> they are </w:t>
      </w:r>
      <w:r w:rsidR="00872284" w:rsidRPr="00872284">
        <w:rPr>
          <w:rFonts w:asciiTheme="minorHAnsi" w:hAnsiTheme="minorHAnsi"/>
          <w:lang w:val="en-NZ"/>
        </w:rPr>
        <w:t xml:space="preserve">agreed by </w:t>
      </w:r>
      <w:r w:rsidR="009520B1" w:rsidRPr="00872284">
        <w:rPr>
          <w:rFonts w:asciiTheme="minorHAnsi" w:hAnsiTheme="minorHAnsi"/>
          <w:szCs w:val="24"/>
          <w:lang w:val="en-NZ"/>
        </w:rPr>
        <w:t>DDEWG</w:t>
      </w:r>
      <w:r w:rsidR="009520B1" w:rsidRPr="00872284">
        <w:rPr>
          <w:rFonts w:asciiTheme="minorHAnsi" w:hAnsiTheme="minorHAnsi"/>
          <w:lang w:val="en-NZ"/>
        </w:rPr>
        <w:t xml:space="preserve"> </w:t>
      </w:r>
      <w:r w:rsidR="0037490A">
        <w:rPr>
          <w:rFonts w:asciiTheme="minorHAnsi" w:hAnsiTheme="minorHAnsi"/>
          <w:lang w:val="en-NZ"/>
        </w:rPr>
        <w:t xml:space="preserve">members </w:t>
      </w:r>
      <w:r w:rsidR="009520B1">
        <w:rPr>
          <w:rFonts w:asciiTheme="minorHAnsi" w:hAnsiTheme="minorHAnsi"/>
          <w:lang w:val="en-NZ"/>
        </w:rPr>
        <w:t xml:space="preserve">via </w:t>
      </w:r>
      <w:r w:rsidR="00872284" w:rsidRPr="00872284">
        <w:rPr>
          <w:rFonts w:asciiTheme="minorHAnsi" w:hAnsiTheme="minorHAnsi"/>
          <w:lang w:val="en-NZ"/>
        </w:rPr>
        <w:t xml:space="preserve">email. </w:t>
      </w:r>
    </w:p>
    <w:p w:rsidR="00872284" w:rsidRPr="00872284" w:rsidRDefault="00EF13C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 dedicated email address will be set up for external f</w:t>
      </w:r>
      <w:r w:rsidR="00872284" w:rsidRPr="00872284">
        <w:rPr>
          <w:rFonts w:asciiTheme="minorHAnsi" w:hAnsiTheme="minorHAnsi"/>
          <w:lang w:val="en-NZ"/>
        </w:rPr>
        <w:t xml:space="preserve">eedback on </w:t>
      </w:r>
      <w:r>
        <w:rPr>
          <w:rFonts w:asciiTheme="minorHAnsi" w:hAnsiTheme="minorHAnsi"/>
          <w:lang w:val="en-NZ"/>
        </w:rPr>
        <w:t xml:space="preserve">documents on the </w:t>
      </w:r>
      <w:r w:rsidR="00872284" w:rsidRPr="00872284">
        <w:rPr>
          <w:rFonts w:asciiTheme="minorHAnsi" w:hAnsiTheme="minorHAnsi"/>
          <w:lang w:val="en-NZ"/>
        </w:rPr>
        <w:t>web</w:t>
      </w:r>
      <w:r w:rsidR="009520B1">
        <w:rPr>
          <w:rFonts w:asciiTheme="minorHAnsi" w:hAnsiTheme="minorHAnsi"/>
          <w:lang w:val="en-NZ"/>
        </w:rPr>
        <w:t>page</w:t>
      </w:r>
      <w:r>
        <w:rPr>
          <w:rFonts w:asciiTheme="minorHAnsi" w:hAnsiTheme="minorHAnsi"/>
          <w:lang w:val="en-NZ"/>
        </w:rPr>
        <w:t>.</w:t>
      </w:r>
      <w:r w:rsidR="009520B1">
        <w:rPr>
          <w:rFonts w:asciiTheme="minorHAnsi" w:hAnsiTheme="minorHAnsi"/>
          <w:lang w:val="en-NZ"/>
        </w:rPr>
        <w:t xml:space="preserve"> </w:t>
      </w:r>
      <w:r w:rsidR="00872284" w:rsidRPr="00872284">
        <w:rPr>
          <w:rFonts w:asciiTheme="minorHAnsi" w:hAnsiTheme="minorHAnsi"/>
          <w:lang w:val="en-NZ"/>
        </w:rPr>
        <w:t xml:space="preserve"> ODI will manage feedback </w:t>
      </w:r>
      <w:r w:rsidR="009520B1">
        <w:rPr>
          <w:rFonts w:asciiTheme="minorHAnsi" w:hAnsiTheme="minorHAnsi"/>
          <w:lang w:val="en-NZ"/>
        </w:rPr>
        <w:t xml:space="preserve">with the support of </w:t>
      </w:r>
      <w:r w:rsidR="000D3848">
        <w:rPr>
          <w:rFonts w:asciiTheme="minorHAnsi" w:hAnsiTheme="minorHAnsi"/>
          <w:lang w:val="en-NZ"/>
        </w:rPr>
        <w:t>W</w:t>
      </w:r>
      <w:r w:rsidR="0037490A">
        <w:rPr>
          <w:rFonts w:asciiTheme="minorHAnsi" w:hAnsiTheme="minorHAnsi"/>
          <w:lang w:val="en-NZ"/>
        </w:rPr>
        <w:t xml:space="preserve">orking </w:t>
      </w:r>
      <w:r w:rsidR="000D3848">
        <w:rPr>
          <w:rFonts w:asciiTheme="minorHAnsi" w:hAnsiTheme="minorHAnsi"/>
          <w:lang w:val="en-NZ"/>
        </w:rPr>
        <w:t>G</w:t>
      </w:r>
      <w:r w:rsidR="00744E9D">
        <w:rPr>
          <w:rFonts w:asciiTheme="minorHAnsi" w:hAnsiTheme="minorHAnsi"/>
          <w:lang w:val="en-NZ"/>
        </w:rPr>
        <w:t xml:space="preserve">roup </w:t>
      </w:r>
      <w:r w:rsidR="009520B1">
        <w:rPr>
          <w:rFonts w:asciiTheme="minorHAnsi" w:hAnsiTheme="minorHAnsi"/>
          <w:lang w:val="en-NZ"/>
        </w:rPr>
        <w:t>members.</w:t>
      </w:r>
    </w:p>
    <w:p w:rsidR="008734C8" w:rsidRDefault="0020136A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</w:t>
      </w:r>
      <w:r w:rsidR="00744E9D">
        <w:rPr>
          <w:rFonts w:asciiTheme="minorHAnsi" w:hAnsiTheme="minorHAnsi"/>
          <w:lang w:val="en-NZ"/>
        </w:rPr>
        <w:t xml:space="preserve">t was agreed that </w:t>
      </w:r>
      <w:r w:rsidR="008734C8">
        <w:rPr>
          <w:rFonts w:asciiTheme="minorHAnsi" w:hAnsiTheme="minorHAnsi"/>
          <w:lang w:val="en-NZ"/>
        </w:rPr>
        <w:t>b</w:t>
      </w:r>
      <w:r w:rsidR="008734C8" w:rsidRPr="00872284">
        <w:rPr>
          <w:rFonts w:asciiTheme="minorHAnsi" w:hAnsiTheme="minorHAnsi"/>
          <w:lang w:val="en-NZ"/>
        </w:rPr>
        <w:t>efore publication</w:t>
      </w:r>
      <w:r w:rsidR="008734C8">
        <w:rPr>
          <w:rFonts w:asciiTheme="minorHAnsi" w:hAnsiTheme="minorHAnsi"/>
          <w:lang w:val="en-NZ"/>
        </w:rPr>
        <w:t xml:space="preserve"> of the first meeting summary</w:t>
      </w:r>
      <w:r w:rsidR="008734C8" w:rsidRPr="00872284">
        <w:rPr>
          <w:rFonts w:asciiTheme="minorHAnsi" w:hAnsiTheme="minorHAnsi"/>
          <w:lang w:val="en-NZ"/>
        </w:rPr>
        <w:t xml:space="preserve"> the date for the meeting </w:t>
      </w:r>
      <w:r w:rsidR="00744E9D">
        <w:rPr>
          <w:rFonts w:asciiTheme="minorHAnsi" w:hAnsiTheme="minorHAnsi"/>
          <w:lang w:val="en-NZ"/>
        </w:rPr>
        <w:t xml:space="preserve">in December </w:t>
      </w:r>
      <w:r w:rsidR="008734C8" w:rsidRPr="00872284">
        <w:rPr>
          <w:rFonts w:asciiTheme="minorHAnsi" w:hAnsiTheme="minorHAnsi"/>
          <w:lang w:val="en-NZ"/>
        </w:rPr>
        <w:t xml:space="preserve">needs to be confirmed. </w:t>
      </w:r>
    </w:p>
    <w:p w:rsidR="00744E9D" w:rsidRDefault="007C4AE3" w:rsidP="00AB79CD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Ministry of Health (</w:t>
      </w:r>
      <w:r w:rsidR="00EF13CD">
        <w:rPr>
          <w:rFonts w:asciiTheme="minorHAnsi" w:hAnsiTheme="minorHAnsi"/>
          <w:lang w:val="en-NZ"/>
        </w:rPr>
        <w:t>MoH</w:t>
      </w:r>
      <w:r>
        <w:rPr>
          <w:rFonts w:asciiTheme="minorHAnsi" w:hAnsiTheme="minorHAnsi"/>
          <w:lang w:val="en-NZ"/>
        </w:rPr>
        <w:t>)</w:t>
      </w:r>
      <w:r w:rsidR="00EF13CD">
        <w:rPr>
          <w:rFonts w:asciiTheme="minorHAnsi" w:hAnsiTheme="minorHAnsi"/>
          <w:lang w:val="en-NZ"/>
        </w:rPr>
        <w:t xml:space="preserve"> representative </w:t>
      </w:r>
      <w:r w:rsidR="0037490A">
        <w:rPr>
          <w:rFonts w:asciiTheme="minorHAnsi" w:hAnsiTheme="minorHAnsi"/>
          <w:lang w:val="en-NZ"/>
        </w:rPr>
        <w:t xml:space="preserve">noted </w:t>
      </w:r>
      <w:r w:rsidR="00EF13CD">
        <w:rPr>
          <w:rFonts w:asciiTheme="minorHAnsi" w:hAnsiTheme="minorHAnsi"/>
          <w:lang w:val="en-NZ"/>
        </w:rPr>
        <w:t xml:space="preserve">that the Health Survey could be a potential data source for the work discussed in paragraph 3.2 of the </w:t>
      </w:r>
      <w:r w:rsidR="0037490A">
        <w:rPr>
          <w:rFonts w:asciiTheme="minorHAnsi" w:hAnsiTheme="minorHAnsi"/>
          <w:lang w:val="en-NZ"/>
        </w:rPr>
        <w:t xml:space="preserve">first meeting </w:t>
      </w:r>
      <w:r w:rsidR="00EF13CD">
        <w:rPr>
          <w:rFonts w:asciiTheme="minorHAnsi" w:hAnsiTheme="minorHAnsi"/>
          <w:lang w:val="en-NZ"/>
        </w:rPr>
        <w:t>summary document.</w:t>
      </w:r>
    </w:p>
    <w:p w:rsidR="00872284" w:rsidRPr="00872284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t>Terms of Reference</w:t>
      </w:r>
    </w:p>
    <w:p w:rsidR="009520B1" w:rsidRDefault="009520B1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The draft Terms of Reference</w:t>
      </w:r>
      <w:r w:rsidR="007C4AE3">
        <w:rPr>
          <w:rFonts w:asciiTheme="minorHAnsi" w:hAnsiTheme="minorHAnsi"/>
          <w:lang w:val="en-NZ"/>
        </w:rPr>
        <w:t xml:space="preserve"> (ToR)</w:t>
      </w:r>
      <w:r>
        <w:rPr>
          <w:rFonts w:asciiTheme="minorHAnsi" w:hAnsiTheme="minorHAnsi"/>
          <w:lang w:val="en-NZ"/>
        </w:rPr>
        <w:t xml:space="preserve"> </w:t>
      </w:r>
      <w:r w:rsidR="008734C8">
        <w:rPr>
          <w:rFonts w:asciiTheme="minorHAnsi" w:hAnsiTheme="minorHAnsi"/>
          <w:lang w:val="en-NZ"/>
        </w:rPr>
        <w:t xml:space="preserve">for the </w:t>
      </w:r>
      <w:r w:rsidR="008734C8" w:rsidRPr="00872284">
        <w:rPr>
          <w:rFonts w:asciiTheme="minorHAnsi" w:hAnsiTheme="minorHAnsi"/>
          <w:szCs w:val="24"/>
          <w:lang w:val="en-NZ"/>
        </w:rPr>
        <w:t>DDEWG</w:t>
      </w:r>
      <w:r w:rsidR="008734C8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>w</w:t>
      </w:r>
      <w:r w:rsidR="000D3848">
        <w:rPr>
          <w:rFonts w:asciiTheme="minorHAnsi" w:hAnsiTheme="minorHAnsi"/>
          <w:lang w:val="en-NZ"/>
        </w:rPr>
        <w:t>ere</w:t>
      </w:r>
      <w:r>
        <w:rPr>
          <w:rFonts w:asciiTheme="minorHAnsi" w:hAnsiTheme="minorHAnsi"/>
          <w:lang w:val="en-NZ"/>
        </w:rPr>
        <w:t xml:space="preserve"> distributed by email prior to the meeting.  Th</w:t>
      </w:r>
      <w:r w:rsidR="008734C8">
        <w:rPr>
          <w:rFonts w:asciiTheme="minorHAnsi" w:hAnsiTheme="minorHAnsi"/>
          <w:lang w:val="en-NZ"/>
        </w:rPr>
        <w:t xml:space="preserve">e </w:t>
      </w:r>
      <w:r>
        <w:rPr>
          <w:rFonts w:asciiTheme="minorHAnsi" w:hAnsiTheme="minorHAnsi"/>
          <w:lang w:val="en-NZ"/>
        </w:rPr>
        <w:t xml:space="preserve">version </w:t>
      </w:r>
      <w:r w:rsidR="008734C8">
        <w:rPr>
          <w:rFonts w:asciiTheme="minorHAnsi" w:hAnsiTheme="minorHAnsi"/>
          <w:lang w:val="en-NZ"/>
        </w:rPr>
        <w:t xml:space="preserve">under consideration </w:t>
      </w:r>
      <w:r>
        <w:rPr>
          <w:rFonts w:asciiTheme="minorHAnsi" w:hAnsiTheme="minorHAnsi"/>
          <w:lang w:val="en-NZ"/>
        </w:rPr>
        <w:t xml:space="preserve">was </w:t>
      </w:r>
      <w:r w:rsidR="00744E9D">
        <w:rPr>
          <w:rFonts w:asciiTheme="minorHAnsi" w:hAnsiTheme="minorHAnsi"/>
          <w:lang w:val="en-NZ"/>
        </w:rPr>
        <w:t xml:space="preserve">produced </w:t>
      </w:r>
      <w:r>
        <w:rPr>
          <w:rFonts w:asciiTheme="minorHAnsi" w:hAnsiTheme="minorHAnsi"/>
          <w:lang w:val="en-NZ"/>
        </w:rPr>
        <w:t xml:space="preserve">after amendments </w:t>
      </w:r>
      <w:r w:rsidR="00744E9D">
        <w:rPr>
          <w:rFonts w:asciiTheme="minorHAnsi" w:hAnsiTheme="minorHAnsi"/>
          <w:lang w:val="en-NZ"/>
        </w:rPr>
        <w:t xml:space="preserve">that were </w:t>
      </w:r>
      <w:r>
        <w:rPr>
          <w:rFonts w:asciiTheme="minorHAnsi" w:hAnsiTheme="minorHAnsi"/>
          <w:lang w:val="en-NZ"/>
        </w:rPr>
        <w:t>agreed at the July 28</w:t>
      </w:r>
      <w:r w:rsidRPr="009520B1">
        <w:rPr>
          <w:rFonts w:asciiTheme="minorHAnsi" w:hAnsiTheme="minorHAnsi"/>
          <w:vertAlign w:val="superscript"/>
          <w:lang w:val="en-NZ"/>
        </w:rPr>
        <w:t>th</w:t>
      </w:r>
      <w:r>
        <w:rPr>
          <w:rFonts w:asciiTheme="minorHAnsi" w:hAnsiTheme="minorHAnsi"/>
          <w:lang w:val="en-NZ"/>
        </w:rPr>
        <w:t xml:space="preserve"> meeting. </w:t>
      </w:r>
    </w:p>
    <w:p w:rsidR="00744E9D" w:rsidRPr="00872284" w:rsidRDefault="00744E9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It was agreed </w:t>
      </w:r>
      <w:r w:rsidRPr="00872284">
        <w:rPr>
          <w:rFonts w:asciiTheme="minorHAnsi" w:hAnsiTheme="minorHAnsi"/>
          <w:lang w:val="en-NZ"/>
        </w:rPr>
        <w:t xml:space="preserve">that </w:t>
      </w:r>
      <w:r>
        <w:rPr>
          <w:rFonts w:asciiTheme="minorHAnsi" w:hAnsiTheme="minorHAnsi"/>
          <w:lang w:val="en-NZ"/>
        </w:rPr>
        <w:t xml:space="preserve">the goal of </w:t>
      </w:r>
      <w:r w:rsidRPr="00872284">
        <w:rPr>
          <w:rFonts w:asciiTheme="minorHAnsi" w:hAnsiTheme="minorHAnsi"/>
          <w:lang w:val="en-NZ"/>
        </w:rPr>
        <w:t xml:space="preserve">working towards a shared understanding of disability should be </w:t>
      </w:r>
      <w:r>
        <w:rPr>
          <w:rFonts w:asciiTheme="minorHAnsi" w:hAnsiTheme="minorHAnsi"/>
          <w:lang w:val="en-NZ"/>
        </w:rPr>
        <w:t xml:space="preserve">made </w:t>
      </w:r>
      <w:r w:rsidRPr="00872284">
        <w:rPr>
          <w:rFonts w:asciiTheme="minorHAnsi" w:hAnsiTheme="minorHAnsi"/>
          <w:lang w:val="en-NZ"/>
        </w:rPr>
        <w:t>exp</w:t>
      </w:r>
      <w:r w:rsidR="0037490A">
        <w:rPr>
          <w:rFonts w:asciiTheme="minorHAnsi" w:hAnsiTheme="minorHAnsi"/>
          <w:lang w:val="en-NZ"/>
        </w:rPr>
        <w:t>licit in the Terms of Reference.</w:t>
      </w:r>
    </w:p>
    <w:p w:rsidR="00744E9D" w:rsidRPr="00872284" w:rsidRDefault="00744E9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It was agreed </w:t>
      </w:r>
      <w:r w:rsidRPr="00872284">
        <w:rPr>
          <w:rFonts w:asciiTheme="minorHAnsi" w:hAnsiTheme="minorHAnsi"/>
          <w:lang w:val="en-NZ"/>
        </w:rPr>
        <w:t xml:space="preserve">that </w:t>
      </w:r>
      <w:r w:rsidR="007C4AE3">
        <w:rPr>
          <w:rFonts w:asciiTheme="minorHAnsi" w:hAnsiTheme="minorHAnsi"/>
          <w:lang w:val="en-NZ"/>
        </w:rPr>
        <w:t>‘</w:t>
      </w:r>
      <w:r w:rsidRPr="00872284">
        <w:rPr>
          <w:rFonts w:asciiTheme="minorHAnsi" w:hAnsiTheme="minorHAnsi"/>
          <w:lang w:val="en-NZ"/>
        </w:rPr>
        <w:t>evaluation</w:t>
      </w:r>
      <w:r w:rsidR="007C4AE3">
        <w:rPr>
          <w:rFonts w:asciiTheme="minorHAnsi" w:hAnsiTheme="minorHAnsi"/>
          <w:lang w:val="en-NZ"/>
        </w:rPr>
        <w:t>’</w:t>
      </w:r>
      <w:r w:rsidRPr="00872284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 xml:space="preserve">should </w:t>
      </w:r>
      <w:r w:rsidRPr="00872284">
        <w:rPr>
          <w:rFonts w:asciiTheme="minorHAnsi" w:hAnsiTheme="minorHAnsi"/>
          <w:lang w:val="en-NZ"/>
        </w:rPr>
        <w:t>be added to the second bullet point under objectives.</w:t>
      </w:r>
    </w:p>
    <w:p w:rsidR="009520B1" w:rsidRDefault="009520B1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There was </w:t>
      </w:r>
      <w:r w:rsidR="00744E9D">
        <w:rPr>
          <w:rFonts w:asciiTheme="minorHAnsi" w:hAnsiTheme="minorHAnsi"/>
          <w:lang w:val="en-NZ"/>
        </w:rPr>
        <w:t xml:space="preserve">some </w:t>
      </w:r>
      <w:r>
        <w:rPr>
          <w:rFonts w:asciiTheme="minorHAnsi" w:hAnsiTheme="minorHAnsi"/>
          <w:lang w:val="en-NZ"/>
        </w:rPr>
        <w:t>d</w:t>
      </w:r>
      <w:r w:rsidRPr="00872284">
        <w:rPr>
          <w:rFonts w:asciiTheme="minorHAnsi" w:hAnsiTheme="minorHAnsi"/>
          <w:lang w:val="en-NZ"/>
        </w:rPr>
        <w:t xml:space="preserve">iscussion </w:t>
      </w:r>
      <w:r>
        <w:rPr>
          <w:rFonts w:asciiTheme="minorHAnsi" w:hAnsiTheme="minorHAnsi"/>
          <w:lang w:val="en-NZ"/>
        </w:rPr>
        <w:t xml:space="preserve">on the agencies represented </w:t>
      </w:r>
      <w:r w:rsidR="00744E9D">
        <w:rPr>
          <w:rFonts w:asciiTheme="minorHAnsi" w:hAnsiTheme="minorHAnsi"/>
          <w:lang w:val="en-NZ"/>
        </w:rPr>
        <w:t xml:space="preserve">on the </w:t>
      </w:r>
      <w:r w:rsidR="007C4AE3">
        <w:rPr>
          <w:rFonts w:asciiTheme="minorHAnsi" w:hAnsiTheme="minorHAnsi"/>
          <w:lang w:val="en-NZ"/>
        </w:rPr>
        <w:t>W</w:t>
      </w:r>
      <w:r w:rsidR="00744E9D">
        <w:rPr>
          <w:rFonts w:asciiTheme="minorHAnsi" w:hAnsiTheme="minorHAnsi"/>
          <w:lang w:val="en-NZ"/>
        </w:rPr>
        <w:t xml:space="preserve">orking </w:t>
      </w:r>
      <w:r w:rsidR="007C4AE3">
        <w:rPr>
          <w:rFonts w:asciiTheme="minorHAnsi" w:hAnsiTheme="minorHAnsi"/>
          <w:lang w:val="en-NZ"/>
        </w:rPr>
        <w:t>G</w:t>
      </w:r>
      <w:r w:rsidR="00744E9D">
        <w:rPr>
          <w:rFonts w:asciiTheme="minorHAnsi" w:hAnsiTheme="minorHAnsi"/>
          <w:lang w:val="en-NZ"/>
        </w:rPr>
        <w:t xml:space="preserve">roup </w:t>
      </w:r>
      <w:r>
        <w:rPr>
          <w:rFonts w:asciiTheme="minorHAnsi" w:hAnsiTheme="minorHAnsi"/>
          <w:lang w:val="en-NZ"/>
        </w:rPr>
        <w:t xml:space="preserve">with particular interest in </w:t>
      </w:r>
      <w:r w:rsidRPr="00872284">
        <w:rPr>
          <w:rFonts w:asciiTheme="minorHAnsi" w:hAnsiTheme="minorHAnsi"/>
          <w:lang w:val="en-NZ"/>
        </w:rPr>
        <w:t xml:space="preserve">the inclusion of </w:t>
      </w:r>
      <w:r w:rsidR="00EF13CD">
        <w:rPr>
          <w:rFonts w:asciiTheme="minorHAnsi" w:hAnsiTheme="minorHAnsi"/>
          <w:lang w:val="en-NZ"/>
        </w:rPr>
        <w:t>a transport agency.</w:t>
      </w:r>
      <w:r w:rsidRPr="00872284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 xml:space="preserve"> </w:t>
      </w:r>
    </w:p>
    <w:p w:rsidR="009520B1" w:rsidRDefault="00744E9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It was a</w:t>
      </w:r>
      <w:r w:rsidR="009520B1">
        <w:rPr>
          <w:rFonts w:asciiTheme="minorHAnsi" w:hAnsiTheme="minorHAnsi"/>
          <w:lang w:val="en-NZ"/>
        </w:rPr>
        <w:t xml:space="preserve">greed </w:t>
      </w:r>
      <w:r w:rsidR="009520B1" w:rsidRPr="00872284">
        <w:rPr>
          <w:rFonts w:asciiTheme="minorHAnsi" w:hAnsiTheme="minorHAnsi"/>
          <w:lang w:val="en-NZ"/>
        </w:rPr>
        <w:t>that</w:t>
      </w:r>
      <w:r w:rsidR="007C4AE3">
        <w:rPr>
          <w:rFonts w:asciiTheme="minorHAnsi" w:hAnsiTheme="minorHAnsi"/>
          <w:lang w:val="en-NZ"/>
        </w:rPr>
        <w:t xml:space="preserve"> the Ministry of Transport</w:t>
      </w:r>
      <w:r w:rsidR="009520B1" w:rsidRPr="00872284">
        <w:rPr>
          <w:rFonts w:asciiTheme="minorHAnsi" w:hAnsiTheme="minorHAnsi"/>
          <w:lang w:val="en-NZ"/>
        </w:rPr>
        <w:t xml:space="preserve"> </w:t>
      </w:r>
      <w:r w:rsidR="007C4AE3">
        <w:rPr>
          <w:rFonts w:asciiTheme="minorHAnsi" w:hAnsiTheme="minorHAnsi"/>
          <w:lang w:val="en-NZ"/>
        </w:rPr>
        <w:t>(</w:t>
      </w:r>
      <w:r w:rsidR="009520B1">
        <w:rPr>
          <w:rFonts w:asciiTheme="minorHAnsi" w:hAnsiTheme="minorHAnsi"/>
          <w:lang w:val="en-NZ"/>
        </w:rPr>
        <w:t>MoT</w:t>
      </w:r>
      <w:r w:rsidR="007C4AE3">
        <w:rPr>
          <w:rFonts w:asciiTheme="minorHAnsi" w:hAnsiTheme="minorHAnsi"/>
          <w:lang w:val="en-NZ"/>
        </w:rPr>
        <w:t>)</w:t>
      </w:r>
      <w:r w:rsidR="009520B1">
        <w:rPr>
          <w:rFonts w:asciiTheme="minorHAnsi" w:hAnsiTheme="minorHAnsi"/>
          <w:lang w:val="en-NZ"/>
        </w:rPr>
        <w:t xml:space="preserve"> should be approached</w:t>
      </w:r>
      <w:r>
        <w:rPr>
          <w:rFonts w:asciiTheme="minorHAnsi" w:hAnsiTheme="minorHAnsi"/>
          <w:lang w:val="en-NZ"/>
        </w:rPr>
        <w:t xml:space="preserve"> for them to suggest someone from their sector (across both MoT and</w:t>
      </w:r>
      <w:r w:rsidR="007C4AE3">
        <w:rPr>
          <w:rFonts w:asciiTheme="minorHAnsi" w:hAnsiTheme="minorHAnsi"/>
          <w:lang w:val="en-NZ"/>
        </w:rPr>
        <w:t xml:space="preserve"> the New Zealand Transport Agency</w:t>
      </w:r>
      <w:r>
        <w:rPr>
          <w:rFonts w:asciiTheme="minorHAnsi" w:hAnsiTheme="minorHAnsi"/>
          <w:lang w:val="en-NZ"/>
        </w:rPr>
        <w:t xml:space="preserve"> </w:t>
      </w:r>
      <w:r w:rsidR="007C4AE3">
        <w:rPr>
          <w:rFonts w:asciiTheme="minorHAnsi" w:hAnsiTheme="minorHAnsi"/>
          <w:lang w:val="en-NZ"/>
        </w:rPr>
        <w:t>[</w:t>
      </w:r>
      <w:r>
        <w:rPr>
          <w:rFonts w:asciiTheme="minorHAnsi" w:hAnsiTheme="minorHAnsi"/>
          <w:lang w:val="en-NZ"/>
        </w:rPr>
        <w:t>NZTA</w:t>
      </w:r>
      <w:r w:rsidR="007C4AE3">
        <w:rPr>
          <w:rFonts w:asciiTheme="minorHAnsi" w:hAnsiTheme="minorHAnsi"/>
          <w:lang w:val="en-NZ"/>
        </w:rPr>
        <w:t>]</w:t>
      </w:r>
      <w:r>
        <w:rPr>
          <w:rFonts w:asciiTheme="minorHAnsi" w:hAnsiTheme="minorHAnsi"/>
          <w:lang w:val="en-NZ"/>
        </w:rPr>
        <w:t>)</w:t>
      </w:r>
      <w:r w:rsidR="0020136A">
        <w:rPr>
          <w:rFonts w:asciiTheme="minorHAnsi" w:hAnsiTheme="minorHAnsi"/>
          <w:lang w:val="en-NZ"/>
        </w:rPr>
        <w:t xml:space="preserve"> for </w:t>
      </w:r>
      <w:r w:rsidR="002C3F4E">
        <w:rPr>
          <w:rFonts w:asciiTheme="minorHAnsi" w:hAnsiTheme="minorHAnsi"/>
          <w:lang w:val="en-NZ"/>
        </w:rPr>
        <w:t>t</w:t>
      </w:r>
      <w:r w:rsidR="0020136A">
        <w:rPr>
          <w:rFonts w:asciiTheme="minorHAnsi" w:hAnsiTheme="minorHAnsi"/>
          <w:lang w:val="en-NZ"/>
        </w:rPr>
        <w:t xml:space="preserve">he </w:t>
      </w:r>
      <w:r w:rsidR="0020136A" w:rsidRPr="00872284">
        <w:rPr>
          <w:rFonts w:asciiTheme="minorHAnsi" w:hAnsiTheme="minorHAnsi"/>
          <w:szCs w:val="24"/>
          <w:lang w:val="en-NZ"/>
        </w:rPr>
        <w:t>DDEWG</w:t>
      </w:r>
      <w:r>
        <w:rPr>
          <w:rFonts w:asciiTheme="minorHAnsi" w:hAnsiTheme="minorHAnsi"/>
          <w:lang w:val="en-NZ"/>
        </w:rPr>
        <w:t xml:space="preserve">.  The </w:t>
      </w:r>
      <w:r w:rsidR="0037490A">
        <w:rPr>
          <w:rFonts w:asciiTheme="minorHAnsi" w:hAnsiTheme="minorHAnsi"/>
          <w:lang w:val="en-NZ"/>
        </w:rPr>
        <w:t xml:space="preserve">selection </w:t>
      </w:r>
      <w:r>
        <w:rPr>
          <w:rFonts w:asciiTheme="minorHAnsi" w:hAnsiTheme="minorHAnsi"/>
          <w:lang w:val="en-NZ"/>
        </w:rPr>
        <w:t xml:space="preserve">process </w:t>
      </w:r>
      <w:r w:rsidR="0037490A">
        <w:rPr>
          <w:rFonts w:asciiTheme="minorHAnsi" w:hAnsiTheme="minorHAnsi"/>
          <w:lang w:val="en-NZ"/>
        </w:rPr>
        <w:t xml:space="preserve">for the representative from the transport sector </w:t>
      </w:r>
      <w:r>
        <w:rPr>
          <w:rFonts w:asciiTheme="minorHAnsi" w:hAnsiTheme="minorHAnsi"/>
          <w:lang w:val="en-NZ"/>
        </w:rPr>
        <w:t xml:space="preserve">would use the same criteria as when current </w:t>
      </w:r>
      <w:r w:rsidR="0037490A">
        <w:rPr>
          <w:rFonts w:asciiTheme="minorHAnsi" w:hAnsiTheme="minorHAnsi"/>
          <w:lang w:val="en-NZ"/>
        </w:rPr>
        <w:t xml:space="preserve">group </w:t>
      </w:r>
      <w:r>
        <w:rPr>
          <w:rFonts w:asciiTheme="minorHAnsi" w:hAnsiTheme="minorHAnsi"/>
          <w:lang w:val="en-NZ"/>
        </w:rPr>
        <w:t xml:space="preserve">members were selected.  </w:t>
      </w:r>
      <w:r w:rsidR="009520B1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 xml:space="preserve">  </w:t>
      </w:r>
      <w:r w:rsidR="009520B1">
        <w:rPr>
          <w:rFonts w:asciiTheme="minorHAnsi" w:hAnsiTheme="minorHAnsi"/>
          <w:lang w:val="en-NZ"/>
        </w:rPr>
        <w:t xml:space="preserve"> </w:t>
      </w:r>
    </w:p>
    <w:p w:rsidR="00462FBD" w:rsidRDefault="00462FB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Agreed that agencies do not need to be around the table to be involved, </w:t>
      </w:r>
      <w:r w:rsidR="0037490A">
        <w:rPr>
          <w:rFonts w:asciiTheme="minorHAnsi" w:hAnsiTheme="minorHAnsi"/>
          <w:lang w:val="en-NZ"/>
        </w:rPr>
        <w:t xml:space="preserve">they </w:t>
      </w:r>
      <w:r>
        <w:rPr>
          <w:rFonts w:asciiTheme="minorHAnsi" w:hAnsiTheme="minorHAnsi"/>
          <w:lang w:val="en-NZ"/>
        </w:rPr>
        <w:t>can be invited in for discussion of specific issues.  Also discussed</w:t>
      </w:r>
      <w:r w:rsidR="007C4AE3">
        <w:rPr>
          <w:rFonts w:asciiTheme="minorHAnsi" w:hAnsiTheme="minorHAnsi"/>
          <w:lang w:val="en-NZ"/>
        </w:rPr>
        <w:t xml:space="preserve"> was</w:t>
      </w:r>
      <w:r>
        <w:rPr>
          <w:rFonts w:asciiTheme="minorHAnsi" w:hAnsiTheme="minorHAnsi"/>
          <w:lang w:val="en-NZ"/>
        </w:rPr>
        <w:t xml:space="preserve"> the possibility of a reference group to eng</w:t>
      </w:r>
      <w:r w:rsidR="0037490A">
        <w:rPr>
          <w:rFonts w:asciiTheme="minorHAnsi" w:hAnsiTheme="minorHAnsi"/>
          <w:lang w:val="en-NZ"/>
        </w:rPr>
        <w:t xml:space="preserve">age all those with an interest in disability data and evidence. </w:t>
      </w:r>
    </w:p>
    <w:p w:rsidR="009520B1" w:rsidRPr="00872284" w:rsidRDefault="009520B1" w:rsidP="0020136A">
      <w:pPr>
        <w:jc w:val="both"/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>Membership of the Working Group will be reviewed one year from commencement.</w:t>
      </w:r>
      <w:r w:rsidR="00744E9D">
        <w:rPr>
          <w:rFonts w:asciiTheme="minorHAnsi" w:hAnsiTheme="minorHAnsi"/>
          <w:lang w:val="en-NZ"/>
        </w:rPr>
        <w:t xml:space="preserve"> It was agreed that </w:t>
      </w:r>
      <w:r w:rsidR="0020136A">
        <w:rPr>
          <w:rFonts w:asciiTheme="minorHAnsi" w:hAnsiTheme="minorHAnsi"/>
          <w:lang w:val="en-NZ"/>
        </w:rPr>
        <w:t>other</w:t>
      </w:r>
      <w:r w:rsidR="00744E9D">
        <w:rPr>
          <w:rFonts w:asciiTheme="minorHAnsi" w:hAnsiTheme="minorHAnsi"/>
          <w:lang w:val="en-NZ"/>
        </w:rPr>
        <w:t xml:space="preserve"> agencies should be considered at that time.</w:t>
      </w:r>
      <w:r w:rsidRPr="00872284">
        <w:rPr>
          <w:rFonts w:asciiTheme="minorHAnsi" w:hAnsiTheme="minorHAnsi"/>
          <w:lang w:val="en-NZ"/>
        </w:rPr>
        <w:t xml:space="preserve"> </w:t>
      </w:r>
    </w:p>
    <w:p w:rsidR="00872284" w:rsidRPr="00872284" w:rsidRDefault="00744E9D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lastRenderedPageBreak/>
        <w:t>Agreed</w:t>
      </w:r>
      <w:r w:rsidR="00872284" w:rsidRPr="00872284">
        <w:rPr>
          <w:rFonts w:asciiTheme="minorHAnsi" w:hAnsiTheme="minorHAnsi"/>
          <w:lang w:val="en-NZ"/>
        </w:rPr>
        <w:t xml:space="preserve"> that references to </w:t>
      </w:r>
      <w:r w:rsidR="00643B59">
        <w:rPr>
          <w:rFonts w:asciiTheme="minorHAnsi" w:hAnsiTheme="minorHAnsi"/>
          <w:lang w:val="en-NZ"/>
        </w:rPr>
        <w:t>‘</w:t>
      </w:r>
      <w:r w:rsidR="00872284" w:rsidRPr="00872284">
        <w:rPr>
          <w:rFonts w:asciiTheme="minorHAnsi" w:hAnsiTheme="minorHAnsi"/>
          <w:lang w:val="en-NZ"/>
        </w:rPr>
        <w:t>services</w:t>
      </w:r>
      <w:r w:rsidR="00643B59">
        <w:rPr>
          <w:rFonts w:asciiTheme="minorHAnsi" w:hAnsiTheme="minorHAnsi"/>
          <w:lang w:val="en-NZ"/>
        </w:rPr>
        <w:t>’</w:t>
      </w:r>
      <w:r w:rsidR="00872284" w:rsidRPr="00872284">
        <w:rPr>
          <w:rFonts w:asciiTheme="minorHAnsi" w:hAnsiTheme="minorHAnsi"/>
          <w:lang w:val="en-NZ"/>
        </w:rPr>
        <w:t xml:space="preserve"> should </w:t>
      </w:r>
      <w:r>
        <w:rPr>
          <w:rFonts w:asciiTheme="minorHAnsi" w:hAnsiTheme="minorHAnsi"/>
          <w:lang w:val="en-NZ"/>
        </w:rPr>
        <w:t>include both ‘</w:t>
      </w:r>
      <w:r w:rsidR="009520B1">
        <w:rPr>
          <w:rFonts w:asciiTheme="minorHAnsi" w:hAnsiTheme="minorHAnsi"/>
          <w:lang w:val="en-NZ"/>
        </w:rPr>
        <w:t>mainstream</w:t>
      </w:r>
      <w:r>
        <w:rPr>
          <w:rFonts w:asciiTheme="minorHAnsi" w:hAnsiTheme="minorHAnsi"/>
          <w:lang w:val="en-NZ"/>
        </w:rPr>
        <w:t>’</w:t>
      </w:r>
      <w:r w:rsidR="009520B1">
        <w:rPr>
          <w:rFonts w:asciiTheme="minorHAnsi" w:hAnsiTheme="minorHAnsi"/>
          <w:lang w:val="en-NZ"/>
        </w:rPr>
        <w:t xml:space="preserve"> and </w:t>
      </w:r>
      <w:r>
        <w:rPr>
          <w:rFonts w:asciiTheme="minorHAnsi" w:hAnsiTheme="minorHAnsi"/>
          <w:lang w:val="en-NZ"/>
        </w:rPr>
        <w:t>‘</w:t>
      </w:r>
      <w:r w:rsidR="00872284" w:rsidRPr="00872284">
        <w:rPr>
          <w:rFonts w:asciiTheme="minorHAnsi" w:hAnsiTheme="minorHAnsi"/>
          <w:lang w:val="en-NZ"/>
        </w:rPr>
        <w:t>specialist</w:t>
      </w:r>
      <w:r>
        <w:rPr>
          <w:rFonts w:asciiTheme="minorHAnsi" w:hAnsiTheme="minorHAnsi"/>
          <w:lang w:val="en-NZ"/>
        </w:rPr>
        <w:t>’</w:t>
      </w:r>
      <w:r w:rsidR="008C213B">
        <w:rPr>
          <w:rFonts w:asciiTheme="minorHAnsi" w:hAnsiTheme="minorHAnsi"/>
          <w:lang w:val="en-NZ"/>
        </w:rPr>
        <w:t xml:space="preserve">, </w:t>
      </w:r>
      <w:r w:rsidR="00643B59">
        <w:rPr>
          <w:rFonts w:asciiTheme="minorHAnsi" w:hAnsiTheme="minorHAnsi"/>
          <w:lang w:val="en-NZ"/>
        </w:rPr>
        <w:t>w</w:t>
      </w:r>
      <w:r>
        <w:rPr>
          <w:rFonts w:asciiTheme="minorHAnsi" w:hAnsiTheme="minorHAnsi"/>
          <w:lang w:val="en-NZ"/>
        </w:rPr>
        <w:t>here currently only specialist services are mentioned.</w:t>
      </w:r>
    </w:p>
    <w:p w:rsidR="00872284" w:rsidRPr="0020136A" w:rsidRDefault="00643B59" w:rsidP="0020136A">
      <w:pPr>
        <w:jc w:val="both"/>
        <w:rPr>
          <w:rFonts w:asciiTheme="minorHAnsi" w:hAnsiTheme="minorHAnsi"/>
          <w:szCs w:val="24"/>
          <w:lang w:val="en-NZ"/>
        </w:rPr>
      </w:pPr>
      <w:r w:rsidRPr="0020136A">
        <w:rPr>
          <w:rFonts w:asciiTheme="minorHAnsi" w:hAnsiTheme="minorHAnsi"/>
          <w:szCs w:val="24"/>
          <w:lang w:val="en-NZ"/>
        </w:rPr>
        <w:t>Discussion c</w:t>
      </w:r>
      <w:r w:rsidR="00872284" w:rsidRPr="0020136A">
        <w:rPr>
          <w:rFonts w:asciiTheme="minorHAnsi" w:hAnsiTheme="minorHAnsi"/>
          <w:szCs w:val="24"/>
          <w:lang w:val="en-NZ"/>
        </w:rPr>
        <w:t>larif</w:t>
      </w:r>
      <w:r w:rsidR="0037490A">
        <w:rPr>
          <w:rFonts w:asciiTheme="minorHAnsi" w:hAnsiTheme="minorHAnsi"/>
          <w:szCs w:val="24"/>
          <w:lang w:val="en-NZ"/>
        </w:rPr>
        <w:t>ied</w:t>
      </w:r>
      <w:r w:rsidR="00872284" w:rsidRPr="0020136A">
        <w:rPr>
          <w:rFonts w:asciiTheme="minorHAnsi" w:hAnsiTheme="minorHAnsi"/>
          <w:szCs w:val="24"/>
          <w:lang w:val="en-NZ"/>
        </w:rPr>
        <w:t xml:space="preserve"> that recommendations of the DDEWG will go to the </w:t>
      </w:r>
      <w:r w:rsidR="00462FBD">
        <w:rPr>
          <w:rFonts w:asciiTheme="minorHAnsi" w:hAnsiTheme="minorHAnsi"/>
          <w:szCs w:val="24"/>
          <w:lang w:val="en-NZ"/>
        </w:rPr>
        <w:t>M</w:t>
      </w:r>
      <w:r w:rsidR="00872284" w:rsidRPr="0020136A">
        <w:rPr>
          <w:rFonts w:asciiTheme="minorHAnsi" w:hAnsiTheme="minorHAnsi"/>
          <w:szCs w:val="24"/>
          <w:lang w:val="en-NZ"/>
        </w:rPr>
        <w:t xml:space="preserve">inisterial </w:t>
      </w:r>
      <w:r w:rsidR="00462FBD">
        <w:rPr>
          <w:rFonts w:asciiTheme="minorHAnsi" w:hAnsiTheme="minorHAnsi"/>
          <w:szCs w:val="24"/>
          <w:lang w:val="en-NZ"/>
        </w:rPr>
        <w:t>C</w:t>
      </w:r>
      <w:r w:rsidR="00872284" w:rsidRPr="0020136A">
        <w:rPr>
          <w:rFonts w:asciiTheme="minorHAnsi" w:hAnsiTheme="minorHAnsi"/>
          <w:szCs w:val="24"/>
          <w:lang w:val="en-NZ"/>
        </w:rPr>
        <w:t>ommittee</w:t>
      </w:r>
      <w:r w:rsidR="00462FBD">
        <w:rPr>
          <w:rFonts w:asciiTheme="minorHAnsi" w:hAnsiTheme="minorHAnsi"/>
          <w:szCs w:val="24"/>
          <w:lang w:val="en-NZ"/>
        </w:rPr>
        <w:t xml:space="preserve"> on Disability issues</w:t>
      </w:r>
      <w:r w:rsidR="00872284" w:rsidRPr="0020136A">
        <w:rPr>
          <w:rFonts w:asciiTheme="minorHAnsi" w:hAnsiTheme="minorHAnsi"/>
          <w:szCs w:val="24"/>
          <w:lang w:val="en-NZ"/>
        </w:rPr>
        <w:t xml:space="preserve">, </w:t>
      </w:r>
      <w:r w:rsidRPr="0020136A">
        <w:rPr>
          <w:rFonts w:asciiTheme="minorHAnsi" w:hAnsiTheme="minorHAnsi"/>
          <w:szCs w:val="24"/>
          <w:lang w:val="en-NZ"/>
        </w:rPr>
        <w:t xml:space="preserve">as well as to the </w:t>
      </w:r>
      <w:r w:rsidR="00872284" w:rsidRPr="0020136A">
        <w:rPr>
          <w:rFonts w:asciiTheme="minorHAnsi" w:hAnsiTheme="minorHAnsi"/>
          <w:szCs w:val="24"/>
          <w:lang w:val="en-NZ"/>
        </w:rPr>
        <w:t xml:space="preserve">organisations participating in the </w:t>
      </w:r>
      <w:r w:rsidR="007C4AE3">
        <w:rPr>
          <w:rFonts w:asciiTheme="minorHAnsi" w:hAnsiTheme="minorHAnsi"/>
          <w:szCs w:val="24"/>
          <w:lang w:val="en-NZ"/>
        </w:rPr>
        <w:t>W</w:t>
      </w:r>
      <w:r w:rsidR="00872284" w:rsidRPr="0020136A">
        <w:rPr>
          <w:rFonts w:asciiTheme="minorHAnsi" w:hAnsiTheme="minorHAnsi"/>
          <w:szCs w:val="24"/>
          <w:lang w:val="en-NZ"/>
        </w:rPr>
        <w:t xml:space="preserve">orking </w:t>
      </w:r>
      <w:r w:rsidR="007C4AE3">
        <w:rPr>
          <w:rFonts w:asciiTheme="minorHAnsi" w:hAnsiTheme="minorHAnsi"/>
          <w:szCs w:val="24"/>
          <w:lang w:val="en-NZ"/>
        </w:rPr>
        <w:t>G</w:t>
      </w:r>
      <w:r w:rsidR="00872284" w:rsidRPr="0020136A">
        <w:rPr>
          <w:rFonts w:asciiTheme="minorHAnsi" w:hAnsiTheme="minorHAnsi"/>
          <w:szCs w:val="24"/>
          <w:lang w:val="en-NZ"/>
        </w:rPr>
        <w:t xml:space="preserve">roup. </w:t>
      </w:r>
      <w:r w:rsidRPr="0020136A">
        <w:rPr>
          <w:rFonts w:asciiTheme="minorHAnsi" w:hAnsiTheme="minorHAnsi"/>
          <w:szCs w:val="24"/>
          <w:lang w:val="en-NZ"/>
        </w:rPr>
        <w:t>Recommendations w</w:t>
      </w:r>
      <w:r w:rsidR="00872284" w:rsidRPr="0020136A">
        <w:rPr>
          <w:rFonts w:asciiTheme="minorHAnsi" w:hAnsiTheme="minorHAnsi"/>
          <w:szCs w:val="24"/>
          <w:lang w:val="en-NZ"/>
        </w:rPr>
        <w:t>ill inform the S</w:t>
      </w:r>
      <w:r w:rsidRPr="0020136A">
        <w:rPr>
          <w:rFonts w:asciiTheme="minorHAnsi" w:hAnsiTheme="minorHAnsi"/>
          <w:szCs w:val="24"/>
          <w:lang w:val="en-NZ"/>
        </w:rPr>
        <w:t xml:space="preserve">tatistics </w:t>
      </w:r>
      <w:r w:rsidR="00872284" w:rsidRPr="0020136A">
        <w:rPr>
          <w:rFonts w:asciiTheme="minorHAnsi" w:hAnsiTheme="minorHAnsi"/>
          <w:szCs w:val="24"/>
          <w:lang w:val="en-NZ"/>
        </w:rPr>
        <w:t>NZ</w:t>
      </w:r>
      <w:r w:rsidR="000D3848">
        <w:rPr>
          <w:rFonts w:asciiTheme="minorHAnsi" w:hAnsiTheme="minorHAnsi"/>
          <w:szCs w:val="24"/>
          <w:lang w:val="en-NZ"/>
        </w:rPr>
        <w:t xml:space="preserve"> (SNZ)</w:t>
      </w:r>
      <w:r w:rsidR="00872284" w:rsidRPr="0020136A">
        <w:rPr>
          <w:rFonts w:asciiTheme="minorHAnsi" w:hAnsiTheme="minorHAnsi"/>
          <w:szCs w:val="24"/>
          <w:lang w:val="en-NZ"/>
        </w:rPr>
        <w:t xml:space="preserve"> strategy for collection of disability data. </w:t>
      </w:r>
    </w:p>
    <w:p w:rsidR="00872284" w:rsidRPr="0020136A" w:rsidRDefault="00872284" w:rsidP="0020136A">
      <w:pPr>
        <w:jc w:val="both"/>
        <w:rPr>
          <w:rFonts w:asciiTheme="minorHAnsi" w:hAnsiTheme="minorHAnsi"/>
          <w:szCs w:val="24"/>
          <w:lang w:val="en-NZ"/>
        </w:rPr>
      </w:pPr>
      <w:r w:rsidRPr="0020136A">
        <w:rPr>
          <w:rFonts w:asciiTheme="minorHAnsi" w:hAnsiTheme="minorHAnsi"/>
          <w:szCs w:val="24"/>
          <w:lang w:val="en-NZ"/>
        </w:rPr>
        <w:t xml:space="preserve">Feedback </w:t>
      </w:r>
      <w:r w:rsidR="00643B59" w:rsidRPr="0020136A">
        <w:rPr>
          <w:rFonts w:asciiTheme="minorHAnsi" w:hAnsiTheme="minorHAnsi"/>
          <w:szCs w:val="24"/>
          <w:lang w:val="en-NZ"/>
        </w:rPr>
        <w:t>via email from the Human Right</w:t>
      </w:r>
      <w:r w:rsidRPr="0020136A">
        <w:rPr>
          <w:rFonts w:asciiTheme="minorHAnsi" w:hAnsiTheme="minorHAnsi"/>
          <w:szCs w:val="24"/>
          <w:lang w:val="en-NZ"/>
        </w:rPr>
        <w:t xml:space="preserve">s Commission (HRC) </w:t>
      </w:r>
      <w:r w:rsidR="00643B59" w:rsidRPr="0020136A">
        <w:rPr>
          <w:rFonts w:asciiTheme="minorHAnsi" w:hAnsiTheme="minorHAnsi"/>
          <w:szCs w:val="24"/>
          <w:lang w:val="en-NZ"/>
        </w:rPr>
        <w:t>on the ToR was summarised.  Comments from HRC were made on:</w:t>
      </w:r>
    </w:p>
    <w:p w:rsidR="00872284" w:rsidRPr="0020136A" w:rsidRDefault="007C4AE3" w:rsidP="002013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872284" w:rsidRPr="0020136A">
        <w:rPr>
          <w:sz w:val="24"/>
          <w:szCs w:val="24"/>
        </w:rPr>
        <w:t>armonis</w:t>
      </w:r>
      <w:r w:rsidR="00643B59" w:rsidRPr="0020136A">
        <w:rPr>
          <w:sz w:val="24"/>
          <w:szCs w:val="24"/>
        </w:rPr>
        <w:t xml:space="preserve">ing </w:t>
      </w:r>
      <w:r w:rsidR="00872284" w:rsidRPr="0020136A">
        <w:rPr>
          <w:sz w:val="24"/>
          <w:szCs w:val="24"/>
        </w:rPr>
        <w:t xml:space="preserve">definitions of disability </w:t>
      </w:r>
    </w:p>
    <w:p w:rsidR="00872284" w:rsidRPr="0020136A" w:rsidRDefault="007C4AE3" w:rsidP="002013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72284" w:rsidRPr="0020136A">
        <w:rPr>
          <w:sz w:val="24"/>
          <w:szCs w:val="24"/>
        </w:rPr>
        <w:t xml:space="preserve">elf-identification </w:t>
      </w:r>
      <w:r w:rsidR="00643B59" w:rsidRPr="0020136A">
        <w:rPr>
          <w:sz w:val="24"/>
          <w:szCs w:val="24"/>
        </w:rPr>
        <w:t>of disabled people</w:t>
      </w:r>
    </w:p>
    <w:p w:rsidR="00872284" w:rsidRPr="0020136A" w:rsidRDefault="00643B59" w:rsidP="002013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UN </w:t>
      </w:r>
      <w:r w:rsidR="00872284" w:rsidRPr="0020136A">
        <w:rPr>
          <w:sz w:val="24"/>
          <w:szCs w:val="24"/>
        </w:rPr>
        <w:t xml:space="preserve">Sustainable </w:t>
      </w:r>
      <w:r w:rsidR="007C4AE3">
        <w:rPr>
          <w:sz w:val="24"/>
          <w:szCs w:val="24"/>
        </w:rPr>
        <w:t>D</w:t>
      </w:r>
      <w:r w:rsidR="00872284" w:rsidRPr="0020136A">
        <w:rPr>
          <w:sz w:val="24"/>
          <w:szCs w:val="24"/>
        </w:rPr>
        <w:t xml:space="preserve">evelopment </w:t>
      </w:r>
      <w:r w:rsidR="007C4AE3">
        <w:rPr>
          <w:sz w:val="24"/>
          <w:szCs w:val="24"/>
        </w:rPr>
        <w:t>G</w:t>
      </w:r>
      <w:r w:rsidR="00872284" w:rsidRPr="0020136A">
        <w:rPr>
          <w:sz w:val="24"/>
          <w:szCs w:val="24"/>
        </w:rPr>
        <w:t xml:space="preserve">oals </w:t>
      </w:r>
    </w:p>
    <w:p w:rsidR="00DB165C" w:rsidRPr="0020136A" w:rsidRDefault="007C4AE3" w:rsidP="002013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72284" w:rsidRPr="0020136A">
        <w:rPr>
          <w:sz w:val="24"/>
          <w:szCs w:val="24"/>
        </w:rPr>
        <w:t>nternational comparability</w:t>
      </w:r>
      <w:r>
        <w:rPr>
          <w:sz w:val="24"/>
          <w:szCs w:val="24"/>
        </w:rPr>
        <w:t>.</w:t>
      </w:r>
    </w:p>
    <w:p w:rsidR="00872284" w:rsidRPr="0020136A" w:rsidRDefault="00643B59" w:rsidP="0020136A">
      <w:pPr>
        <w:jc w:val="both"/>
        <w:rPr>
          <w:rFonts w:asciiTheme="minorHAnsi" w:hAnsiTheme="minorHAnsi"/>
          <w:szCs w:val="24"/>
        </w:rPr>
      </w:pPr>
      <w:r w:rsidRPr="0020136A">
        <w:rPr>
          <w:rFonts w:asciiTheme="minorHAnsi" w:hAnsiTheme="minorHAnsi"/>
          <w:szCs w:val="24"/>
        </w:rPr>
        <w:t xml:space="preserve">Noted that the </w:t>
      </w:r>
      <w:r w:rsidR="007C4AE3">
        <w:rPr>
          <w:rFonts w:asciiTheme="minorHAnsi" w:hAnsiTheme="minorHAnsi"/>
          <w:szCs w:val="24"/>
        </w:rPr>
        <w:t>S</w:t>
      </w:r>
      <w:r w:rsidR="00872284" w:rsidRPr="0020136A">
        <w:rPr>
          <w:rFonts w:asciiTheme="minorHAnsi" w:hAnsiTheme="minorHAnsi"/>
          <w:szCs w:val="24"/>
        </w:rPr>
        <w:t xml:space="preserve">ustainable </w:t>
      </w:r>
      <w:r w:rsidR="007C4AE3">
        <w:rPr>
          <w:rFonts w:asciiTheme="minorHAnsi" w:hAnsiTheme="minorHAnsi"/>
          <w:szCs w:val="24"/>
        </w:rPr>
        <w:t>D</w:t>
      </w:r>
      <w:r w:rsidR="00872284" w:rsidRPr="0020136A">
        <w:rPr>
          <w:rFonts w:asciiTheme="minorHAnsi" w:hAnsiTheme="minorHAnsi"/>
          <w:szCs w:val="24"/>
        </w:rPr>
        <w:t xml:space="preserve">evelopment </w:t>
      </w:r>
      <w:r w:rsidR="007C4AE3">
        <w:rPr>
          <w:rFonts w:asciiTheme="minorHAnsi" w:hAnsiTheme="minorHAnsi"/>
          <w:szCs w:val="24"/>
        </w:rPr>
        <w:t>G</w:t>
      </w:r>
      <w:r w:rsidR="00872284" w:rsidRPr="0020136A">
        <w:rPr>
          <w:rFonts w:asciiTheme="minorHAnsi" w:hAnsiTheme="minorHAnsi"/>
          <w:szCs w:val="24"/>
        </w:rPr>
        <w:t>oals apply to all countries (</w:t>
      </w:r>
      <w:r w:rsidRPr="0020136A">
        <w:rPr>
          <w:rFonts w:asciiTheme="minorHAnsi" w:hAnsiTheme="minorHAnsi"/>
          <w:szCs w:val="24"/>
        </w:rPr>
        <w:t xml:space="preserve">while </w:t>
      </w:r>
      <w:r w:rsidR="007C4AE3">
        <w:rPr>
          <w:rFonts w:asciiTheme="minorHAnsi" w:hAnsiTheme="minorHAnsi"/>
          <w:szCs w:val="24"/>
        </w:rPr>
        <w:t>M</w:t>
      </w:r>
      <w:r w:rsidR="00872284" w:rsidRPr="0020136A">
        <w:rPr>
          <w:rFonts w:asciiTheme="minorHAnsi" w:hAnsiTheme="minorHAnsi"/>
          <w:szCs w:val="24"/>
        </w:rPr>
        <w:t xml:space="preserve">illennium </w:t>
      </w:r>
      <w:r w:rsidR="007C4AE3">
        <w:rPr>
          <w:rFonts w:asciiTheme="minorHAnsi" w:hAnsiTheme="minorHAnsi"/>
          <w:szCs w:val="24"/>
        </w:rPr>
        <w:t>D</w:t>
      </w:r>
      <w:r w:rsidR="00872284" w:rsidRPr="0020136A">
        <w:rPr>
          <w:rFonts w:asciiTheme="minorHAnsi" w:hAnsiTheme="minorHAnsi"/>
          <w:szCs w:val="24"/>
        </w:rPr>
        <w:t xml:space="preserve">evelopment </w:t>
      </w:r>
      <w:r w:rsidR="007C4AE3">
        <w:rPr>
          <w:rFonts w:asciiTheme="minorHAnsi" w:hAnsiTheme="minorHAnsi"/>
          <w:szCs w:val="24"/>
        </w:rPr>
        <w:t>G</w:t>
      </w:r>
      <w:r w:rsidR="00872284" w:rsidRPr="0020136A">
        <w:rPr>
          <w:rFonts w:asciiTheme="minorHAnsi" w:hAnsiTheme="minorHAnsi"/>
          <w:szCs w:val="24"/>
        </w:rPr>
        <w:t>oals</w:t>
      </w:r>
      <w:r w:rsidRPr="0020136A">
        <w:rPr>
          <w:rFonts w:asciiTheme="minorHAnsi" w:hAnsiTheme="minorHAnsi"/>
          <w:szCs w:val="24"/>
        </w:rPr>
        <w:t xml:space="preserve"> did not</w:t>
      </w:r>
      <w:r w:rsidR="00872284" w:rsidRPr="0020136A">
        <w:rPr>
          <w:rFonts w:asciiTheme="minorHAnsi" w:hAnsiTheme="minorHAnsi"/>
          <w:szCs w:val="24"/>
        </w:rPr>
        <w:t>)</w:t>
      </w:r>
      <w:r w:rsidR="000D3848">
        <w:rPr>
          <w:rFonts w:asciiTheme="minorHAnsi" w:hAnsiTheme="minorHAnsi"/>
          <w:szCs w:val="24"/>
        </w:rPr>
        <w:t>.</w:t>
      </w:r>
      <w:r w:rsidRPr="0020136A">
        <w:rPr>
          <w:rFonts w:asciiTheme="minorHAnsi" w:hAnsiTheme="minorHAnsi"/>
          <w:szCs w:val="24"/>
        </w:rPr>
        <w:t xml:space="preserve"> </w:t>
      </w:r>
      <w:r w:rsidR="00872284" w:rsidRPr="0020136A">
        <w:rPr>
          <w:rFonts w:asciiTheme="minorHAnsi" w:hAnsiTheme="minorHAnsi"/>
          <w:szCs w:val="24"/>
        </w:rPr>
        <w:t>M</w:t>
      </w:r>
      <w:r w:rsidR="0037490A">
        <w:rPr>
          <w:rFonts w:asciiTheme="minorHAnsi" w:hAnsiTheme="minorHAnsi"/>
          <w:szCs w:val="24"/>
        </w:rPr>
        <w:t xml:space="preserve">inistry of </w:t>
      </w:r>
      <w:r w:rsidR="00872284" w:rsidRPr="0020136A">
        <w:rPr>
          <w:rFonts w:asciiTheme="minorHAnsi" w:hAnsiTheme="minorHAnsi"/>
          <w:szCs w:val="24"/>
        </w:rPr>
        <w:t>F</w:t>
      </w:r>
      <w:r w:rsidR="0037490A">
        <w:rPr>
          <w:rFonts w:asciiTheme="minorHAnsi" w:hAnsiTheme="minorHAnsi"/>
          <w:szCs w:val="24"/>
        </w:rPr>
        <w:t xml:space="preserve">oreign </w:t>
      </w:r>
      <w:r w:rsidR="00872284" w:rsidRPr="0020136A">
        <w:rPr>
          <w:rFonts w:asciiTheme="minorHAnsi" w:hAnsiTheme="minorHAnsi"/>
          <w:szCs w:val="24"/>
        </w:rPr>
        <w:t>A</w:t>
      </w:r>
      <w:r w:rsidR="0037490A">
        <w:rPr>
          <w:rFonts w:asciiTheme="minorHAnsi" w:hAnsiTheme="minorHAnsi"/>
          <w:szCs w:val="24"/>
        </w:rPr>
        <w:t xml:space="preserve">ffairs and </w:t>
      </w:r>
      <w:r w:rsidR="00872284" w:rsidRPr="0020136A">
        <w:rPr>
          <w:rFonts w:asciiTheme="minorHAnsi" w:hAnsiTheme="minorHAnsi"/>
          <w:szCs w:val="24"/>
        </w:rPr>
        <w:t>T</w:t>
      </w:r>
      <w:r w:rsidR="0037490A">
        <w:rPr>
          <w:rFonts w:asciiTheme="minorHAnsi" w:hAnsiTheme="minorHAnsi"/>
          <w:szCs w:val="24"/>
        </w:rPr>
        <w:t xml:space="preserve">rade </w:t>
      </w:r>
      <w:r w:rsidRPr="0020136A">
        <w:rPr>
          <w:rFonts w:asciiTheme="minorHAnsi" w:hAnsiTheme="minorHAnsi"/>
          <w:szCs w:val="24"/>
        </w:rPr>
        <w:t xml:space="preserve">is </w:t>
      </w:r>
      <w:r w:rsidR="00872284" w:rsidRPr="0020136A">
        <w:rPr>
          <w:rFonts w:asciiTheme="minorHAnsi" w:hAnsiTheme="minorHAnsi"/>
          <w:szCs w:val="24"/>
        </w:rPr>
        <w:t xml:space="preserve">leading the reporting </w:t>
      </w:r>
      <w:r w:rsidRPr="0020136A">
        <w:rPr>
          <w:rFonts w:asciiTheme="minorHAnsi" w:hAnsiTheme="minorHAnsi"/>
          <w:szCs w:val="24"/>
        </w:rPr>
        <w:t xml:space="preserve">process </w:t>
      </w:r>
      <w:r w:rsidR="00872284" w:rsidRPr="0020136A">
        <w:rPr>
          <w:rFonts w:asciiTheme="minorHAnsi" w:hAnsiTheme="minorHAnsi"/>
          <w:szCs w:val="24"/>
        </w:rPr>
        <w:t xml:space="preserve">for New Zealand on </w:t>
      </w:r>
      <w:r w:rsidRPr="0020136A">
        <w:rPr>
          <w:rFonts w:asciiTheme="minorHAnsi" w:hAnsiTheme="minorHAnsi"/>
          <w:szCs w:val="24"/>
        </w:rPr>
        <w:t xml:space="preserve">the </w:t>
      </w:r>
      <w:r w:rsidR="000D3848">
        <w:rPr>
          <w:rFonts w:asciiTheme="minorHAnsi" w:hAnsiTheme="minorHAnsi"/>
          <w:szCs w:val="24"/>
        </w:rPr>
        <w:t>S</w:t>
      </w:r>
      <w:r w:rsidR="00872284" w:rsidRPr="0020136A">
        <w:rPr>
          <w:rFonts w:asciiTheme="minorHAnsi" w:hAnsiTheme="minorHAnsi"/>
          <w:szCs w:val="24"/>
        </w:rPr>
        <w:t>ustainab</w:t>
      </w:r>
      <w:r w:rsidR="000D3848">
        <w:rPr>
          <w:rFonts w:asciiTheme="minorHAnsi" w:hAnsiTheme="minorHAnsi"/>
          <w:szCs w:val="24"/>
        </w:rPr>
        <w:t>le</w:t>
      </w:r>
      <w:r w:rsidR="00872284" w:rsidRPr="0020136A">
        <w:rPr>
          <w:rFonts w:asciiTheme="minorHAnsi" w:hAnsiTheme="minorHAnsi"/>
          <w:szCs w:val="24"/>
        </w:rPr>
        <w:t xml:space="preserve"> </w:t>
      </w:r>
      <w:r w:rsidR="000D3848">
        <w:rPr>
          <w:rFonts w:asciiTheme="minorHAnsi" w:hAnsiTheme="minorHAnsi"/>
          <w:szCs w:val="24"/>
        </w:rPr>
        <w:t>D</w:t>
      </w:r>
      <w:r w:rsidR="00872284" w:rsidRPr="0020136A">
        <w:rPr>
          <w:rFonts w:asciiTheme="minorHAnsi" w:hAnsiTheme="minorHAnsi"/>
          <w:szCs w:val="24"/>
        </w:rPr>
        <w:t xml:space="preserve">evelopment </w:t>
      </w:r>
      <w:r w:rsidR="000D3848">
        <w:rPr>
          <w:rFonts w:asciiTheme="minorHAnsi" w:hAnsiTheme="minorHAnsi"/>
          <w:szCs w:val="24"/>
        </w:rPr>
        <w:t>G</w:t>
      </w:r>
      <w:r w:rsidR="00E226F1">
        <w:rPr>
          <w:rFonts w:asciiTheme="minorHAnsi" w:hAnsiTheme="minorHAnsi"/>
          <w:szCs w:val="24"/>
        </w:rPr>
        <w:t>oals with the support of SNZ</w:t>
      </w:r>
      <w:r w:rsidR="001A09C9">
        <w:rPr>
          <w:rFonts w:asciiTheme="minorHAnsi" w:hAnsiTheme="minorHAnsi"/>
          <w:szCs w:val="24"/>
        </w:rPr>
        <w:t>.</w:t>
      </w:r>
    </w:p>
    <w:p w:rsidR="009A44EC" w:rsidRPr="0020136A" w:rsidRDefault="009A44EC" w:rsidP="0020136A">
      <w:pPr>
        <w:jc w:val="both"/>
        <w:rPr>
          <w:rFonts w:asciiTheme="minorHAnsi" w:hAnsiTheme="minorHAnsi"/>
          <w:szCs w:val="24"/>
          <w:lang w:val="en-NZ"/>
        </w:rPr>
      </w:pPr>
      <w:r w:rsidRPr="0020136A">
        <w:rPr>
          <w:rFonts w:asciiTheme="minorHAnsi" w:hAnsiTheme="minorHAnsi"/>
          <w:szCs w:val="24"/>
          <w:lang w:val="en-NZ"/>
        </w:rPr>
        <w:t>Summary of agreed changes to Terms of Reference (to be made by ODI)</w:t>
      </w:r>
    </w:p>
    <w:p w:rsidR="009A44EC" w:rsidRPr="0020136A" w:rsidRDefault="009A44EC" w:rsidP="002013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Add wording to include </w:t>
      </w:r>
      <w:r w:rsidR="000D3848">
        <w:rPr>
          <w:sz w:val="24"/>
          <w:szCs w:val="24"/>
        </w:rPr>
        <w:t>‘</w:t>
      </w:r>
      <w:r w:rsidRPr="0020136A">
        <w:rPr>
          <w:sz w:val="24"/>
          <w:szCs w:val="24"/>
        </w:rPr>
        <w:t>shared understanding</w:t>
      </w:r>
      <w:r w:rsidR="000D3848">
        <w:rPr>
          <w:sz w:val="24"/>
          <w:szCs w:val="24"/>
        </w:rPr>
        <w:t>’</w:t>
      </w:r>
      <w:r w:rsidRPr="0020136A">
        <w:rPr>
          <w:sz w:val="24"/>
          <w:szCs w:val="24"/>
        </w:rPr>
        <w:t xml:space="preserve"> /harmoni</w:t>
      </w:r>
      <w:r w:rsidR="000D3848">
        <w:rPr>
          <w:sz w:val="24"/>
          <w:szCs w:val="24"/>
        </w:rPr>
        <w:t>s</w:t>
      </w:r>
      <w:r w:rsidRPr="0020136A">
        <w:rPr>
          <w:sz w:val="24"/>
          <w:szCs w:val="24"/>
        </w:rPr>
        <w:t>ing definitions of disability as goal</w:t>
      </w:r>
    </w:p>
    <w:p w:rsidR="009A44EC" w:rsidRPr="0020136A" w:rsidRDefault="009A44EC" w:rsidP="002013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Add sustainable development goals to objectives, bullet point one. </w:t>
      </w:r>
    </w:p>
    <w:p w:rsidR="009A44EC" w:rsidRPr="0020136A" w:rsidRDefault="009A44EC" w:rsidP="002013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Move ‘improve the lives of disabled people’ up within purpose, bullet point one. </w:t>
      </w:r>
    </w:p>
    <w:p w:rsidR="009A44EC" w:rsidRPr="0020136A" w:rsidRDefault="009A44EC" w:rsidP="002013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Reference to specialist services should also include mainstream services. </w:t>
      </w:r>
    </w:p>
    <w:p w:rsidR="009A44EC" w:rsidRPr="0020136A" w:rsidRDefault="009A44EC" w:rsidP="002013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136A">
        <w:rPr>
          <w:sz w:val="24"/>
          <w:szCs w:val="24"/>
        </w:rPr>
        <w:t xml:space="preserve">Change ‘support’ to ‘inform’ in first bullet point under purpose. </w:t>
      </w:r>
    </w:p>
    <w:p w:rsidR="00872284" w:rsidRPr="00872284" w:rsidRDefault="0020136A" w:rsidP="00AB79CD">
      <w:pPr>
        <w:jc w:val="both"/>
        <w:rPr>
          <w:rFonts w:asciiTheme="minorHAnsi" w:hAnsiTheme="minorHAnsi"/>
          <w:lang w:val="en-NZ"/>
        </w:rPr>
      </w:pPr>
      <w:r w:rsidRPr="0020136A">
        <w:rPr>
          <w:rFonts w:asciiTheme="minorHAnsi" w:hAnsiTheme="minorHAnsi"/>
          <w:szCs w:val="24"/>
        </w:rPr>
        <w:t>The Terms of Reference will be distributed via email, with changes highlighted, for final approval before going online.</w:t>
      </w:r>
    </w:p>
    <w:p w:rsidR="00872284" w:rsidRPr="00872284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t>Draft Work Programme</w:t>
      </w:r>
    </w:p>
    <w:p w:rsidR="00EC66F9" w:rsidRPr="00872284" w:rsidRDefault="00EC66F9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The Chair introduced the paper on the proposed work </w:t>
      </w:r>
      <w:r w:rsidRPr="00EC66F9">
        <w:rPr>
          <w:rFonts w:asciiTheme="minorHAnsi" w:hAnsiTheme="minorHAnsi"/>
          <w:lang w:val="en-NZ"/>
        </w:rPr>
        <w:t xml:space="preserve">programme of the </w:t>
      </w:r>
      <w:r w:rsidRPr="00EC66F9">
        <w:rPr>
          <w:rFonts w:asciiTheme="minorHAnsi" w:hAnsiTheme="minorHAnsi"/>
        </w:rPr>
        <w:t>DDEWG</w:t>
      </w:r>
      <w:r>
        <w:rPr>
          <w:rFonts w:asciiTheme="minorHAnsi" w:hAnsiTheme="minorHAnsi"/>
        </w:rPr>
        <w:t xml:space="preserve"> and said </w:t>
      </w:r>
      <w:r>
        <w:rPr>
          <w:rFonts w:asciiTheme="minorHAnsi" w:hAnsiTheme="minorHAnsi"/>
          <w:lang w:val="en-NZ"/>
        </w:rPr>
        <w:t>that t</w:t>
      </w:r>
      <w:r w:rsidR="00872284" w:rsidRPr="00872284">
        <w:rPr>
          <w:rFonts w:asciiTheme="minorHAnsi" w:hAnsiTheme="minorHAnsi"/>
          <w:lang w:val="en-NZ"/>
        </w:rPr>
        <w:t>imeframes are not fixed</w:t>
      </w:r>
      <w:r w:rsidR="000D3848">
        <w:rPr>
          <w:rFonts w:asciiTheme="minorHAnsi" w:hAnsiTheme="minorHAnsi"/>
          <w:lang w:val="en-NZ"/>
        </w:rPr>
        <w:t>,</w:t>
      </w:r>
      <w:r w:rsidR="00872284" w:rsidRPr="00872284">
        <w:rPr>
          <w:rFonts w:asciiTheme="minorHAnsi" w:hAnsiTheme="minorHAnsi"/>
          <w:lang w:val="en-NZ"/>
        </w:rPr>
        <w:t xml:space="preserve"> but </w:t>
      </w:r>
      <w:r w:rsidR="009969EB">
        <w:rPr>
          <w:rFonts w:asciiTheme="minorHAnsi" w:hAnsiTheme="minorHAnsi"/>
          <w:lang w:val="en-NZ"/>
        </w:rPr>
        <w:t xml:space="preserve">aim </w:t>
      </w:r>
      <w:r w:rsidR="00872284" w:rsidRPr="00872284">
        <w:rPr>
          <w:rFonts w:asciiTheme="minorHAnsi" w:hAnsiTheme="minorHAnsi"/>
          <w:lang w:val="en-NZ"/>
        </w:rPr>
        <w:t xml:space="preserve">to keep workflows progressing. </w:t>
      </w:r>
      <w:r w:rsidRPr="00872284">
        <w:rPr>
          <w:rFonts w:asciiTheme="minorHAnsi" w:hAnsiTheme="minorHAnsi"/>
          <w:lang w:val="en-NZ"/>
        </w:rPr>
        <w:t xml:space="preserve">The </w:t>
      </w:r>
      <w:r>
        <w:rPr>
          <w:rFonts w:asciiTheme="minorHAnsi" w:hAnsiTheme="minorHAnsi"/>
          <w:lang w:val="en-NZ"/>
        </w:rPr>
        <w:t xml:space="preserve">programme </w:t>
      </w:r>
      <w:r w:rsidRPr="00872284">
        <w:rPr>
          <w:rFonts w:asciiTheme="minorHAnsi" w:hAnsiTheme="minorHAnsi"/>
          <w:lang w:val="en-NZ"/>
        </w:rPr>
        <w:t xml:space="preserve">is intended to be a living document. </w:t>
      </w:r>
    </w:p>
    <w:p w:rsidR="00872284" w:rsidRPr="00933EA7" w:rsidRDefault="00872284" w:rsidP="00933EA7">
      <w:pPr>
        <w:pStyle w:val="Heading2"/>
      </w:pPr>
      <w:r w:rsidRPr="00933EA7">
        <w:t>Enduring Questions</w:t>
      </w:r>
    </w:p>
    <w:p w:rsidR="00872284" w:rsidRPr="00872284" w:rsidRDefault="00EC66F9" w:rsidP="0020136A">
      <w:pPr>
        <w:jc w:val="both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The first item on the table of activities called</w:t>
      </w:r>
      <w:r w:rsidR="007C4AE3">
        <w:rPr>
          <w:rFonts w:asciiTheme="minorHAnsi" w:hAnsiTheme="minorHAnsi"/>
          <w:lang w:val="en-NZ"/>
        </w:rPr>
        <w:t>,</w:t>
      </w:r>
      <w:r>
        <w:rPr>
          <w:rFonts w:asciiTheme="minorHAnsi" w:hAnsiTheme="minorHAnsi"/>
          <w:lang w:val="en-NZ"/>
        </w:rPr>
        <w:t xml:space="preserve"> ‘</w:t>
      </w:r>
      <w:r w:rsidR="00872284" w:rsidRPr="00872284">
        <w:rPr>
          <w:rFonts w:asciiTheme="minorHAnsi" w:hAnsiTheme="minorHAnsi"/>
          <w:lang w:val="en-NZ"/>
        </w:rPr>
        <w:t>environment scan</w:t>
      </w:r>
      <w:r>
        <w:rPr>
          <w:rFonts w:asciiTheme="minorHAnsi" w:hAnsiTheme="minorHAnsi"/>
          <w:lang w:val="en-NZ"/>
        </w:rPr>
        <w:t>’,</w:t>
      </w:r>
      <w:r w:rsidR="00872284" w:rsidRPr="00872284">
        <w:rPr>
          <w:rFonts w:asciiTheme="minorHAnsi" w:hAnsiTheme="minorHAnsi"/>
          <w:lang w:val="en-NZ"/>
        </w:rPr>
        <w:t xml:space="preserve"> should not be </w:t>
      </w:r>
      <w:r>
        <w:rPr>
          <w:rFonts w:asciiTheme="minorHAnsi" w:hAnsiTheme="minorHAnsi"/>
          <w:lang w:val="en-NZ"/>
        </w:rPr>
        <w:t>grouped as part of ‘</w:t>
      </w:r>
      <w:r w:rsidR="00872284" w:rsidRPr="00872284">
        <w:rPr>
          <w:rFonts w:asciiTheme="minorHAnsi" w:hAnsiTheme="minorHAnsi"/>
          <w:lang w:val="en-NZ"/>
        </w:rPr>
        <w:t>identifying enduring questions</w:t>
      </w:r>
      <w:r>
        <w:rPr>
          <w:rFonts w:asciiTheme="minorHAnsi" w:hAnsiTheme="minorHAnsi"/>
          <w:lang w:val="en-NZ"/>
        </w:rPr>
        <w:t>’</w:t>
      </w:r>
      <w:r w:rsidR="00872284" w:rsidRPr="00872284">
        <w:rPr>
          <w:rFonts w:asciiTheme="minorHAnsi" w:hAnsiTheme="minorHAnsi"/>
          <w:lang w:val="en-NZ"/>
        </w:rPr>
        <w:t xml:space="preserve">. Discussion </w:t>
      </w:r>
      <w:r>
        <w:rPr>
          <w:rFonts w:asciiTheme="minorHAnsi" w:hAnsiTheme="minorHAnsi"/>
          <w:lang w:val="en-NZ"/>
        </w:rPr>
        <w:t xml:space="preserve">followed on </w:t>
      </w:r>
      <w:r w:rsidR="00872284" w:rsidRPr="00872284">
        <w:rPr>
          <w:rFonts w:asciiTheme="minorHAnsi" w:hAnsiTheme="minorHAnsi"/>
          <w:lang w:val="en-NZ"/>
        </w:rPr>
        <w:t xml:space="preserve">what is </w:t>
      </w:r>
      <w:r>
        <w:rPr>
          <w:rFonts w:asciiTheme="minorHAnsi" w:hAnsiTheme="minorHAnsi"/>
          <w:lang w:val="en-NZ"/>
        </w:rPr>
        <w:t>required by this piece of work and whether it should be called an environment scan</w:t>
      </w:r>
      <w:r w:rsidR="007C4AE3">
        <w:rPr>
          <w:rFonts w:asciiTheme="minorHAnsi" w:hAnsiTheme="minorHAnsi"/>
          <w:lang w:val="en-NZ"/>
        </w:rPr>
        <w:t>.</w:t>
      </w:r>
      <w:r>
        <w:rPr>
          <w:rFonts w:asciiTheme="minorHAnsi" w:hAnsiTheme="minorHAnsi"/>
          <w:lang w:val="en-NZ"/>
        </w:rPr>
        <w:t xml:space="preserve"> ODI have called it an ‘Information Assignment’. </w:t>
      </w:r>
      <w:r w:rsidR="00872284" w:rsidRPr="00872284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 xml:space="preserve">The purpose of it is </w:t>
      </w:r>
      <w:r w:rsidR="00872284" w:rsidRPr="00872284">
        <w:rPr>
          <w:rFonts w:asciiTheme="minorHAnsi" w:hAnsiTheme="minorHAnsi"/>
          <w:lang w:val="en-NZ"/>
        </w:rPr>
        <w:t xml:space="preserve">to ensure </w:t>
      </w:r>
      <w:r>
        <w:rPr>
          <w:rFonts w:asciiTheme="minorHAnsi" w:hAnsiTheme="minorHAnsi"/>
          <w:lang w:val="en-NZ"/>
        </w:rPr>
        <w:t xml:space="preserve">that </w:t>
      </w:r>
      <w:r w:rsidR="00872284" w:rsidRPr="00872284">
        <w:rPr>
          <w:rFonts w:asciiTheme="minorHAnsi" w:hAnsiTheme="minorHAnsi"/>
          <w:lang w:val="en-NZ"/>
        </w:rPr>
        <w:t xml:space="preserve">the </w:t>
      </w:r>
      <w:r w:rsidR="000D3848">
        <w:rPr>
          <w:rFonts w:asciiTheme="minorHAnsi" w:hAnsiTheme="minorHAnsi"/>
          <w:lang w:val="en-NZ"/>
        </w:rPr>
        <w:t>W</w:t>
      </w:r>
      <w:r w:rsidR="00872284" w:rsidRPr="00872284">
        <w:rPr>
          <w:rFonts w:asciiTheme="minorHAnsi" w:hAnsiTheme="minorHAnsi"/>
          <w:lang w:val="en-NZ"/>
        </w:rPr>
        <w:t xml:space="preserve">orking </w:t>
      </w:r>
      <w:r w:rsidR="000D3848">
        <w:rPr>
          <w:rFonts w:asciiTheme="minorHAnsi" w:hAnsiTheme="minorHAnsi"/>
          <w:lang w:val="en-NZ"/>
        </w:rPr>
        <w:t>G</w:t>
      </w:r>
      <w:r w:rsidR="00872284" w:rsidRPr="00872284">
        <w:rPr>
          <w:rFonts w:asciiTheme="minorHAnsi" w:hAnsiTheme="minorHAnsi"/>
          <w:lang w:val="en-NZ"/>
        </w:rPr>
        <w:t xml:space="preserve">roup has a shared understanding of the key issues facing disabled people. </w:t>
      </w:r>
      <w:r>
        <w:rPr>
          <w:rFonts w:asciiTheme="minorHAnsi" w:hAnsiTheme="minorHAnsi"/>
          <w:lang w:val="en-NZ"/>
        </w:rPr>
        <w:t>It</w:t>
      </w:r>
      <w:r w:rsidR="00872284" w:rsidRPr="00872284">
        <w:rPr>
          <w:rFonts w:asciiTheme="minorHAnsi" w:hAnsiTheme="minorHAnsi"/>
          <w:lang w:val="en-NZ"/>
        </w:rPr>
        <w:t xml:space="preserve"> is a scene setting document</w:t>
      </w:r>
      <w:r>
        <w:rPr>
          <w:rFonts w:asciiTheme="minorHAnsi" w:hAnsiTheme="minorHAnsi"/>
          <w:lang w:val="en-NZ"/>
        </w:rPr>
        <w:t xml:space="preserve"> and not a </w:t>
      </w:r>
      <w:r w:rsidR="00872284" w:rsidRPr="00872284">
        <w:rPr>
          <w:rFonts w:asciiTheme="minorHAnsi" w:hAnsiTheme="minorHAnsi"/>
          <w:lang w:val="en-NZ"/>
        </w:rPr>
        <w:t xml:space="preserve">direct input into </w:t>
      </w:r>
      <w:r>
        <w:rPr>
          <w:rFonts w:asciiTheme="minorHAnsi" w:hAnsiTheme="minorHAnsi"/>
          <w:lang w:val="en-NZ"/>
        </w:rPr>
        <w:t xml:space="preserve">defining </w:t>
      </w:r>
      <w:r w:rsidR="00872284" w:rsidRPr="00872284">
        <w:rPr>
          <w:rFonts w:asciiTheme="minorHAnsi" w:hAnsiTheme="minorHAnsi"/>
          <w:lang w:val="en-NZ"/>
        </w:rPr>
        <w:t>the enduring questions</w:t>
      </w:r>
      <w:r>
        <w:rPr>
          <w:rFonts w:asciiTheme="minorHAnsi" w:hAnsiTheme="minorHAnsi"/>
          <w:lang w:val="en-NZ"/>
        </w:rPr>
        <w:t xml:space="preserve">.  </w:t>
      </w:r>
      <w:r w:rsidR="002350DE">
        <w:rPr>
          <w:rFonts w:asciiTheme="minorHAnsi" w:hAnsiTheme="minorHAnsi"/>
          <w:lang w:val="en-NZ"/>
        </w:rPr>
        <w:t xml:space="preserve">It is </w:t>
      </w:r>
      <w:r>
        <w:rPr>
          <w:rFonts w:asciiTheme="minorHAnsi" w:hAnsiTheme="minorHAnsi"/>
          <w:lang w:val="en-NZ"/>
        </w:rPr>
        <w:t xml:space="preserve">meant </w:t>
      </w:r>
      <w:r w:rsidR="0020136A">
        <w:rPr>
          <w:rFonts w:asciiTheme="minorHAnsi" w:hAnsiTheme="minorHAnsi"/>
          <w:lang w:val="en-NZ"/>
        </w:rPr>
        <w:t>to bring together issues identified from a number of s</w:t>
      </w:r>
      <w:r w:rsidR="002350DE">
        <w:rPr>
          <w:rFonts w:asciiTheme="minorHAnsi" w:hAnsiTheme="minorHAnsi"/>
          <w:lang w:val="en-NZ"/>
        </w:rPr>
        <w:t>ource</w:t>
      </w:r>
      <w:r w:rsidR="0020136A">
        <w:rPr>
          <w:rFonts w:asciiTheme="minorHAnsi" w:hAnsiTheme="minorHAnsi"/>
          <w:lang w:val="en-NZ"/>
        </w:rPr>
        <w:t>s</w:t>
      </w:r>
      <w:r w:rsidR="002350DE">
        <w:rPr>
          <w:rFonts w:asciiTheme="minorHAnsi" w:hAnsiTheme="minorHAnsi"/>
          <w:lang w:val="en-NZ"/>
        </w:rPr>
        <w:t xml:space="preserve"> to </w:t>
      </w:r>
      <w:r w:rsidR="0020136A">
        <w:rPr>
          <w:rFonts w:asciiTheme="minorHAnsi" w:hAnsiTheme="minorHAnsi"/>
          <w:lang w:val="en-NZ"/>
        </w:rPr>
        <w:t xml:space="preserve">help build a shared </w:t>
      </w:r>
      <w:r>
        <w:rPr>
          <w:rFonts w:asciiTheme="minorHAnsi" w:hAnsiTheme="minorHAnsi"/>
          <w:lang w:val="en-NZ"/>
        </w:rPr>
        <w:t xml:space="preserve">understanding of </w:t>
      </w:r>
      <w:r w:rsidR="002350DE">
        <w:rPr>
          <w:rFonts w:asciiTheme="minorHAnsi" w:hAnsiTheme="minorHAnsi"/>
          <w:lang w:val="en-NZ"/>
        </w:rPr>
        <w:t xml:space="preserve">the </w:t>
      </w:r>
      <w:r w:rsidR="0020136A">
        <w:rPr>
          <w:rFonts w:asciiTheme="minorHAnsi" w:hAnsiTheme="minorHAnsi"/>
          <w:lang w:val="en-NZ"/>
        </w:rPr>
        <w:t xml:space="preserve">key </w:t>
      </w:r>
      <w:r>
        <w:rPr>
          <w:rFonts w:asciiTheme="minorHAnsi" w:hAnsiTheme="minorHAnsi"/>
          <w:lang w:val="en-NZ"/>
        </w:rPr>
        <w:t>issues</w:t>
      </w:r>
      <w:r w:rsidR="0020136A">
        <w:rPr>
          <w:rFonts w:asciiTheme="minorHAnsi" w:hAnsiTheme="minorHAnsi"/>
          <w:lang w:val="en-NZ"/>
        </w:rPr>
        <w:t xml:space="preserve"> by members</w:t>
      </w:r>
      <w:r w:rsidR="00872284" w:rsidRPr="00872284">
        <w:rPr>
          <w:rFonts w:asciiTheme="minorHAnsi" w:hAnsiTheme="minorHAnsi"/>
          <w:lang w:val="en-NZ"/>
        </w:rPr>
        <w:t xml:space="preserve">. </w:t>
      </w:r>
      <w:r>
        <w:rPr>
          <w:rFonts w:asciiTheme="minorHAnsi" w:hAnsiTheme="minorHAnsi"/>
          <w:lang w:val="en-NZ"/>
        </w:rPr>
        <w:t xml:space="preserve">  </w:t>
      </w:r>
    </w:p>
    <w:p w:rsidR="00872284" w:rsidRPr="00872284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lastRenderedPageBreak/>
        <w:t xml:space="preserve">Discussion </w:t>
      </w:r>
      <w:r w:rsidR="002350DE">
        <w:rPr>
          <w:rFonts w:asciiTheme="minorHAnsi" w:hAnsiTheme="minorHAnsi"/>
          <w:lang w:val="en-NZ"/>
        </w:rPr>
        <w:t xml:space="preserve">followed </w:t>
      </w:r>
      <w:r w:rsidRPr="00872284">
        <w:rPr>
          <w:rFonts w:asciiTheme="minorHAnsi" w:hAnsiTheme="minorHAnsi"/>
          <w:lang w:val="en-NZ"/>
        </w:rPr>
        <w:t xml:space="preserve">on </w:t>
      </w:r>
      <w:r w:rsidR="00462FBD">
        <w:rPr>
          <w:rFonts w:asciiTheme="minorHAnsi" w:hAnsiTheme="minorHAnsi"/>
          <w:lang w:val="en-NZ"/>
        </w:rPr>
        <w:t xml:space="preserve">when and how </w:t>
      </w:r>
      <w:r w:rsidRPr="00872284">
        <w:rPr>
          <w:rFonts w:asciiTheme="minorHAnsi" w:hAnsiTheme="minorHAnsi"/>
          <w:lang w:val="en-NZ"/>
        </w:rPr>
        <w:t xml:space="preserve">to begin engagement with </w:t>
      </w:r>
      <w:r w:rsidR="001A09C9">
        <w:rPr>
          <w:rFonts w:asciiTheme="minorHAnsi" w:hAnsiTheme="minorHAnsi"/>
          <w:lang w:val="en-NZ"/>
        </w:rPr>
        <w:t>D</w:t>
      </w:r>
      <w:r w:rsidR="002350DE">
        <w:rPr>
          <w:rFonts w:asciiTheme="minorHAnsi" w:hAnsiTheme="minorHAnsi"/>
          <w:lang w:val="en-NZ"/>
        </w:rPr>
        <w:t xml:space="preserve">isabled </w:t>
      </w:r>
      <w:r w:rsidR="001A09C9">
        <w:rPr>
          <w:rFonts w:asciiTheme="minorHAnsi" w:hAnsiTheme="minorHAnsi"/>
          <w:lang w:val="en-NZ"/>
        </w:rPr>
        <w:t>P</w:t>
      </w:r>
      <w:r w:rsidR="002350DE">
        <w:rPr>
          <w:rFonts w:asciiTheme="minorHAnsi" w:hAnsiTheme="minorHAnsi"/>
          <w:lang w:val="en-NZ"/>
        </w:rPr>
        <w:t xml:space="preserve">eople’s </w:t>
      </w:r>
      <w:r w:rsidR="001A09C9">
        <w:rPr>
          <w:rFonts w:asciiTheme="minorHAnsi" w:hAnsiTheme="minorHAnsi"/>
          <w:lang w:val="en-NZ"/>
        </w:rPr>
        <w:t>O</w:t>
      </w:r>
      <w:r w:rsidR="002350DE">
        <w:rPr>
          <w:rFonts w:asciiTheme="minorHAnsi" w:hAnsiTheme="minorHAnsi"/>
          <w:lang w:val="en-NZ"/>
        </w:rPr>
        <w:t xml:space="preserve">rganisations (DPOs) </w:t>
      </w:r>
      <w:r w:rsidRPr="00872284">
        <w:rPr>
          <w:rFonts w:asciiTheme="minorHAnsi" w:hAnsiTheme="minorHAnsi"/>
          <w:lang w:val="en-NZ"/>
        </w:rPr>
        <w:t xml:space="preserve">regarding </w:t>
      </w:r>
      <w:r w:rsidR="002350DE">
        <w:rPr>
          <w:rFonts w:asciiTheme="minorHAnsi" w:hAnsiTheme="minorHAnsi"/>
          <w:lang w:val="en-NZ"/>
        </w:rPr>
        <w:t xml:space="preserve">the </w:t>
      </w:r>
      <w:r w:rsidRPr="00872284">
        <w:rPr>
          <w:rFonts w:asciiTheme="minorHAnsi" w:hAnsiTheme="minorHAnsi"/>
          <w:lang w:val="en-NZ"/>
        </w:rPr>
        <w:t xml:space="preserve">enduring questions. </w:t>
      </w:r>
      <w:r w:rsidR="002350DE">
        <w:rPr>
          <w:rFonts w:asciiTheme="minorHAnsi" w:hAnsiTheme="minorHAnsi"/>
          <w:lang w:val="en-NZ"/>
        </w:rPr>
        <w:t>It was a</w:t>
      </w:r>
      <w:r w:rsidRPr="00872284">
        <w:rPr>
          <w:rFonts w:asciiTheme="minorHAnsi" w:hAnsiTheme="minorHAnsi"/>
          <w:lang w:val="en-NZ"/>
        </w:rPr>
        <w:t>greed that engagement should begin early</w:t>
      </w:r>
      <w:r w:rsidR="00462FBD">
        <w:rPr>
          <w:rFonts w:asciiTheme="minorHAnsi" w:hAnsiTheme="minorHAnsi"/>
          <w:lang w:val="en-NZ"/>
        </w:rPr>
        <w:t xml:space="preserve"> in order to allow for a co-design approach</w:t>
      </w:r>
      <w:r w:rsidRPr="00872284">
        <w:rPr>
          <w:rFonts w:asciiTheme="minorHAnsi" w:hAnsiTheme="minorHAnsi"/>
          <w:lang w:val="en-NZ"/>
        </w:rPr>
        <w:t xml:space="preserve">. ODI </w:t>
      </w:r>
      <w:r w:rsidR="002350DE">
        <w:rPr>
          <w:rFonts w:asciiTheme="minorHAnsi" w:hAnsiTheme="minorHAnsi"/>
          <w:lang w:val="en-NZ"/>
        </w:rPr>
        <w:t>will p</w:t>
      </w:r>
      <w:r w:rsidRPr="00872284">
        <w:rPr>
          <w:rFonts w:asciiTheme="minorHAnsi" w:hAnsiTheme="minorHAnsi"/>
          <w:lang w:val="en-NZ"/>
        </w:rPr>
        <w:t xml:space="preserve">ut </w:t>
      </w:r>
      <w:r w:rsidR="002350DE">
        <w:rPr>
          <w:rFonts w:asciiTheme="minorHAnsi" w:hAnsiTheme="minorHAnsi"/>
          <w:lang w:val="en-NZ"/>
        </w:rPr>
        <w:t xml:space="preserve">the </w:t>
      </w:r>
      <w:r w:rsidR="002350DE" w:rsidRPr="002350DE">
        <w:rPr>
          <w:rFonts w:asciiTheme="minorHAnsi" w:hAnsiTheme="minorHAnsi"/>
        </w:rPr>
        <w:t>DDEWG</w:t>
      </w:r>
      <w:r w:rsidR="002350DE" w:rsidRPr="002350DE">
        <w:rPr>
          <w:rFonts w:asciiTheme="minorHAnsi" w:hAnsiTheme="minorHAnsi"/>
          <w:lang w:val="en-NZ"/>
        </w:rPr>
        <w:t xml:space="preserve"> </w:t>
      </w:r>
      <w:r w:rsidRPr="00872284">
        <w:rPr>
          <w:rFonts w:asciiTheme="minorHAnsi" w:hAnsiTheme="minorHAnsi"/>
          <w:lang w:val="en-NZ"/>
        </w:rPr>
        <w:t>on the agenda for a meeting with DPOs in two weeks</w:t>
      </w:r>
      <w:r w:rsidR="002350DE">
        <w:rPr>
          <w:rFonts w:asciiTheme="minorHAnsi" w:hAnsiTheme="minorHAnsi"/>
          <w:lang w:val="en-NZ"/>
        </w:rPr>
        <w:t>’</w:t>
      </w:r>
      <w:r w:rsidRPr="00872284">
        <w:rPr>
          <w:rFonts w:asciiTheme="minorHAnsi" w:hAnsiTheme="minorHAnsi"/>
          <w:lang w:val="en-NZ"/>
        </w:rPr>
        <w:t xml:space="preserve"> time. ODI and DPO representative to </w:t>
      </w:r>
      <w:r w:rsidR="002350DE">
        <w:rPr>
          <w:rFonts w:asciiTheme="minorHAnsi" w:hAnsiTheme="minorHAnsi"/>
          <w:lang w:val="en-NZ"/>
        </w:rPr>
        <w:t xml:space="preserve">meet separately and </w:t>
      </w:r>
      <w:r w:rsidRPr="00872284">
        <w:rPr>
          <w:rFonts w:asciiTheme="minorHAnsi" w:hAnsiTheme="minorHAnsi"/>
          <w:lang w:val="en-NZ"/>
        </w:rPr>
        <w:t xml:space="preserve">discuss </w:t>
      </w:r>
      <w:r w:rsidR="002350DE">
        <w:rPr>
          <w:rFonts w:asciiTheme="minorHAnsi" w:hAnsiTheme="minorHAnsi"/>
          <w:lang w:val="en-NZ"/>
        </w:rPr>
        <w:t xml:space="preserve">the </w:t>
      </w:r>
      <w:r w:rsidRPr="00872284">
        <w:rPr>
          <w:rFonts w:asciiTheme="minorHAnsi" w:hAnsiTheme="minorHAnsi"/>
          <w:lang w:val="en-NZ"/>
        </w:rPr>
        <w:t xml:space="preserve">engagement with DPOs. </w:t>
      </w:r>
    </w:p>
    <w:p w:rsidR="00872284" w:rsidRPr="00872284" w:rsidRDefault="00872284" w:rsidP="00933EA7">
      <w:pPr>
        <w:pStyle w:val="Heading2"/>
        <w:rPr>
          <w:lang w:val="en-NZ"/>
        </w:rPr>
      </w:pPr>
      <w:r w:rsidRPr="00872284">
        <w:rPr>
          <w:lang w:val="en-NZ"/>
        </w:rPr>
        <w:t>Understanding of conceptual framework</w:t>
      </w:r>
    </w:p>
    <w:p w:rsidR="009969EB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>The DDEWG needs to understand the meaning of disability in the UN Convention</w:t>
      </w:r>
      <w:r w:rsidR="0076621E">
        <w:rPr>
          <w:rFonts w:asciiTheme="minorHAnsi" w:hAnsiTheme="minorHAnsi"/>
          <w:lang w:val="en-NZ"/>
        </w:rPr>
        <w:t xml:space="preserve"> on the Rights of Persons with Disabilities (UNCRPD)</w:t>
      </w:r>
      <w:r w:rsidRPr="00872284">
        <w:rPr>
          <w:rFonts w:asciiTheme="minorHAnsi" w:hAnsiTheme="minorHAnsi"/>
          <w:lang w:val="en-NZ"/>
        </w:rPr>
        <w:t>, and the I</w:t>
      </w:r>
      <w:r w:rsidR="00462FBD">
        <w:rPr>
          <w:rFonts w:asciiTheme="minorHAnsi" w:hAnsiTheme="minorHAnsi"/>
          <w:lang w:val="en-NZ"/>
        </w:rPr>
        <w:t xml:space="preserve">nternational </w:t>
      </w:r>
      <w:r w:rsidRPr="00872284">
        <w:rPr>
          <w:rFonts w:asciiTheme="minorHAnsi" w:hAnsiTheme="minorHAnsi"/>
          <w:lang w:val="en-NZ"/>
        </w:rPr>
        <w:t>C</w:t>
      </w:r>
      <w:r w:rsidR="00462FBD">
        <w:rPr>
          <w:rFonts w:asciiTheme="minorHAnsi" w:hAnsiTheme="minorHAnsi"/>
          <w:lang w:val="en-NZ"/>
        </w:rPr>
        <w:t xml:space="preserve">lassification of </w:t>
      </w:r>
      <w:r w:rsidRPr="00872284">
        <w:rPr>
          <w:rFonts w:asciiTheme="minorHAnsi" w:hAnsiTheme="minorHAnsi"/>
          <w:lang w:val="en-NZ"/>
        </w:rPr>
        <w:t>F</w:t>
      </w:r>
      <w:r w:rsidR="00462FBD">
        <w:rPr>
          <w:rFonts w:asciiTheme="minorHAnsi" w:hAnsiTheme="minorHAnsi"/>
          <w:lang w:val="en-NZ"/>
        </w:rPr>
        <w:t>unctioning, Disability and Health (ICF).</w:t>
      </w:r>
      <w:r w:rsidRPr="00872284">
        <w:rPr>
          <w:rFonts w:asciiTheme="minorHAnsi" w:hAnsiTheme="minorHAnsi"/>
          <w:lang w:val="en-NZ"/>
        </w:rPr>
        <w:t xml:space="preserve"> </w:t>
      </w:r>
    </w:p>
    <w:p w:rsidR="00872284" w:rsidRPr="00872284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 xml:space="preserve">ODI </w:t>
      </w:r>
      <w:r w:rsidR="002350DE">
        <w:rPr>
          <w:rFonts w:asciiTheme="minorHAnsi" w:hAnsiTheme="minorHAnsi"/>
          <w:lang w:val="en-NZ"/>
        </w:rPr>
        <w:t xml:space="preserve">are </w:t>
      </w:r>
      <w:r w:rsidRPr="00872284">
        <w:rPr>
          <w:rFonts w:asciiTheme="minorHAnsi" w:hAnsiTheme="minorHAnsi"/>
          <w:lang w:val="en-NZ"/>
        </w:rPr>
        <w:t xml:space="preserve">investigating </w:t>
      </w:r>
      <w:r w:rsidR="002350DE">
        <w:rPr>
          <w:rFonts w:asciiTheme="minorHAnsi" w:hAnsiTheme="minorHAnsi"/>
          <w:lang w:val="en-NZ"/>
        </w:rPr>
        <w:t xml:space="preserve">bringing some </w:t>
      </w:r>
      <w:r w:rsidRPr="00872284">
        <w:rPr>
          <w:rFonts w:asciiTheme="minorHAnsi" w:hAnsiTheme="minorHAnsi"/>
          <w:lang w:val="en-NZ"/>
        </w:rPr>
        <w:t xml:space="preserve">international expertise to </w:t>
      </w:r>
      <w:r w:rsidR="002350DE">
        <w:rPr>
          <w:rFonts w:asciiTheme="minorHAnsi" w:hAnsiTheme="minorHAnsi"/>
          <w:lang w:val="en-NZ"/>
        </w:rPr>
        <w:t xml:space="preserve">help </w:t>
      </w:r>
      <w:r w:rsidR="0020136A">
        <w:rPr>
          <w:rFonts w:asciiTheme="minorHAnsi" w:hAnsiTheme="minorHAnsi"/>
          <w:lang w:val="en-NZ"/>
        </w:rPr>
        <w:t>build</w:t>
      </w:r>
      <w:r w:rsidR="002350DE">
        <w:rPr>
          <w:rFonts w:asciiTheme="minorHAnsi" w:hAnsiTheme="minorHAnsi"/>
          <w:lang w:val="en-NZ"/>
        </w:rPr>
        <w:t xml:space="preserve"> understanding </w:t>
      </w:r>
      <w:r w:rsidR="0020136A">
        <w:rPr>
          <w:rFonts w:asciiTheme="minorHAnsi" w:hAnsiTheme="minorHAnsi"/>
          <w:lang w:val="en-NZ"/>
        </w:rPr>
        <w:t xml:space="preserve">within </w:t>
      </w:r>
      <w:r w:rsidR="002350DE">
        <w:rPr>
          <w:rFonts w:asciiTheme="minorHAnsi" w:hAnsiTheme="minorHAnsi"/>
          <w:lang w:val="en-NZ"/>
        </w:rPr>
        <w:t xml:space="preserve">the </w:t>
      </w:r>
      <w:r w:rsidR="001A09C9">
        <w:rPr>
          <w:rFonts w:asciiTheme="minorHAnsi" w:hAnsiTheme="minorHAnsi"/>
          <w:lang w:val="en-NZ"/>
        </w:rPr>
        <w:t>Working G</w:t>
      </w:r>
      <w:r w:rsidR="002350DE">
        <w:rPr>
          <w:rFonts w:asciiTheme="minorHAnsi" w:hAnsiTheme="minorHAnsi"/>
          <w:lang w:val="en-NZ"/>
        </w:rPr>
        <w:t>roup.</w:t>
      </w:r>
    </w:p>
    <w:p w:rsidR="00872284" w:rsidRPr="00872284" w:rsidRDefault="00872284" w:rsidP="00933EA7">
      <w:pPr>
        <w:pStyle w:val="Heading2"/>
        <w:rPr>
          <w:lang w:val="en-NZ"/>
        </w:rPr>
      </w:pPr>
      <w:r w:rsidRPr="00872284">
        <w:rPr>
          <w:lang w:val="en-NZ"/>
        </w:rPr>
        <w:t xml:space="preserve">Stocktake </w:t>
      </w:r>
    </w:p>
    <w:p w:rsidR="002350DE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 xml:space="preserve">Agreed to confine the </w:t>
      </w:r>
      <w:r w:rsidR="002350DE">
        <w:rPr>
          <w:rFonts w:asciiTheme="minorHAnsi" w:hAnsiTheme="minorHAnsi"/>
          <w:lang w:val="en-NZ"/>
        </w:rPr>
        <w:t xml:space="preserve">initial </w:t>
      </w:r>
      <w:r w:rsidRPr="00872284">
        <w:rPr>
          <w:rFonts w:asciiTheme="minorHAnsi" w:hAnsiTheme="minorHAnsi"/>
          <w:lang w:val="en-NZ"/>
        </w:rPr>
        <w:t xml:space="preserve">stocktake to the government agencies around the table at the </w:t>
      </w:r>
      <w:r w:rsidR="001A09C9">
        <w:rPr>
          <w:rFonts w:asciiTheme="minorHAnsi" w:hAnsiTheme="minorHAnsi"/>
          <w:lang w:val="en-NZ"/>
        </w:rPr>
        <w:t>W</w:t>
      </w:r>
      <w:r w:rsidRPr="00872284">
        <w:rPr>
          <w:rFonts w:asciiTheme="minorHAnsi" w:hAnsiTheme="minorHAnsi"/>
          <w:lang w:val="en-NZ"/>
        </w:rPr>
        <w:t xml:space="preserve">orking </w:t>
      </w:r>
      <w:r w:rsidR="001A09C9">
        <w:rPr>
          <w:rFonts w:asciiTheme="minorHAnsi" w:hAnsiTheme="minorHAnsi"/>
          <w:lang w:val="en-NZ"/>
        </w:rPr>
        <w:t>G</w:t>
      </w:r>
      <w:r w:rsidRPr="00872284">
        <w:rPr>
          <w:rFonts w:asciiTheme="minorHAnsi" w:hAnsiTheme="minorHAnsi"/>
          <w:lang w:val="en-NZ"/>
        </w:rPr>
        <w:t>roup (including the</w:t>
      </w:r>
      <w:r w:rsidR="009969EB">
        <w:rPr>
          <w:rFonts w:asciiTheme="minorHAnsi" w:hAnsiTheme="minorHAnsi"/>
          <w:lang w:val="en-NZ"/>
        </w:rPr>
        <w:t xml:space="preserve"> t</w:t>
      </w:r>
      <w:r w:rsidRPr="00872284">
        <w:rPr>
          <w:rFonts w:asciiTheme="minorHAnsi" w:hAnsiTheme="minorHAnsi"/>
          <w:lang w:val="en-NZ"/>
        </w:rPr>
        <w:t>ransport</w:t>
      </w:r>
      <w:r w:rsidR="009969EB">
        <w:rPr>
          <w:rFonts w:asciiTheme="minorHAnsi" w:hAnsiTheme="minorHAnsi"/>
          <w:lang w:val="en-NZ"/>
        </w:rPr>
        <w:t xml:space="preserve"> agencies</w:t>
      </w:r>
      <w:r w:rsidRPr="00872284">
        <w:rPr>
          <w:rFonts w:asciiTheme="minorHAnsi" w:hAnsiTheme="minorHAnsi"/>
          <w:lang w:val="en-NZ"/>
        </w:rPr>
        <w:t xml:space="preserve">.)  Coverage </w:t>
      </w:r>
      <w:r w:rsidR="002350DE">
        <w:rPr>
          <w:rFonts w:asciiTheme="minorHAnsi" w:hAnsiTheme="minorHAnsi"/>
          <w:lang w:val="en-NZ"/>
        </w:rPr>
        <w:t xml:space="preserve">would then </w:t>
      </w:r>
      <w:r w:rsidRPr="00872284">
        <w:rPr>
          <w:rFonts w:asciiTheme="minorHAnsi" w:hAnsiTheme="minorHAnsi"/>
          <w:lang w:val="en-NZ"/>
        </w:rPr>
        <w:t>be reviewed at a later date</w:t>
      </w:r>
      <w:r w:rsidR="009969EB">
        <w:rPr>
          <w:rFonts w:asciiTheme="minorHAnsi" w:hAnsiTheme="minorHAnsi"/>
          <w:lang w:val="en-NZ"/>
        </w:rPr>
        <w:t xml:space="preserve">.  </w:t>
      </w:r>
      <w:r w:rsidRPr="00872284">
        <w:rPr>
          <w:rFonts w:asciiTheme="minorHAnsi" w:hAnsiTheme="minorHAnsi"/>
          <w:lang w:val="en-NZ"/>
        </w:rPr>
        <w:t xml:space="preserve">Administrative data </w:t>
      </w:r>
      <w:r w:rsidR="002350DE">
        <w:rPr>
          <w:rFonts w:asciiTheme="minorHAnsi" w:hAnsiTheme="minorHAnsi"/>
          <w:lang w:val="en-NZ"/>
        </w:rPr>
        <w:t xml:space="preserve">would </w:t>
      </w:r>
      <w:r w:rsidRPr="00872284">
        <w:rPr>
          <w:rFonts w:asciiTheme="minorHAnsi" w:hAnsiTheme="minorHAnsi"/>
          <w:lang w:val="en-NZ"/>
        </w:rPr>
        <w:t xml:space="preserve">be </w:t>
      </w:r>
      <w:r w:rsidR="002350DE">
        <w:rPr>
          <w:rFonts w:asciiTheme="minorHAnsi" w:hAnsiTheme="minorHAnsi"/>
          <w:lang w:val="en-NZ"/>
        </w:rPr>
        <w:t xml:space="preserve">the </w:t>
      </w:r>
      <w:r w:rsidRPr="00872284">
        <w:rPr>
          <w:rFonts w:asciiTheme="minorHAnsi" w:hAnsiTheme="minorHAnsi"/>
          <w:lang w:val="en-NZ"/>
        </w:rPr>
        <w:t>starting point. First draft of th</w:t>
      </w:r>
      <w:r w:rsidR="002350DE">
        <w:rPr>
          <w:rFonts w:asciiTheme="minorHAnsi" w:hAnsiTheme="minorHAnsi"/>
          <w:lang w:val="en-NZ"/>
        </w:rPr>
        <w:t>e</w:t>
      </w:r>
      <w:r w:rsidRPr="00872284">
        <w:rPr>
          <w:rFonts w:asciiTheme="minorHAnsi" w:hAnsiTheme="minorHAnsi"/>
          <w:lang w:val="en-NZ"/>
        </w:rPr>
        <w:t xml:space="preserve"> s</w:t>
      </w:r>
      <w:r w:rsidR="002350DE">
        <w:rPr>
          <w:rFonts w:asciiTheme="minorHAnsi" w:hAnsiTheme="minorHAnsi"/>
          <w:lang w:val="en-NZ"/>
        </w:rPr>
        <w:t xml:space="preserve">tocktake to be available for the </w:t>
      </w:r>
      <w:r w:rsidRPr="00872284">
        <w:rPr>
          <w:rFonts w:asciiTheme="minorHAnsi" w:hAnsiTheme="minorHAnsi"/>
          <w:lang w:val="en-NZ"/>
        </w:rPr>
        <w:t>December</w:t>
      </w:r>
      <w:r w:rsidR="002350DE">
        <w:rPr>
          <w:rFonts w:asciiTheme="minorHAnsi" w:hAnsiTheme="minorHAnsi"/>
          <w:lang w:val="en-NZ"/>
        </w:rPr>
        <w:t xml:space="preserve"> meeting</w:t>
      </w:r>
      <w:r w:rsidRPr="00872284">
        <w:rPr>
          <w:rFonts w:asciiTheme="minorHAnsi" w:hAnsiTheme="minorHAnsi"/>
          <w:lang w:val="en-NZ"/>
        </w:rPr>
        <w:t xml:space="preserve">. </w:t>
      </w:r>
      <w:r w:rsidR="009969EB">
        <w:rPr>
          <w:rFonts w:asciiTheme="minorHAnsi" w:hAnsiTheme="minorHAnsi"/>
          <w:lang w:val="en-NZ"/>
        </w:rPr>
        <w:t xml:space="preserve"> Achieving the tight timeframe</w:t>
      </w:r>
      <w:r w:rsidR="00A918F9">
        <w:rPr>
          <w:rFonts w:asciiTheme="minorHAnsi" w:hAnsiTheme="minorHAnsi"/>
          <w:lang w:val="en-NZ"/>
        </w:rPr>
        <w:t xml:space="preserve"> will be made possible by the role/work of the representatives on the </w:t>
      </w:r>
      <w:r w:rsidR="000D3848">
        <w:rPr>
          <w:rFonts w:asciiTheme="minorHAnsi" w:hAnsiTheme="minorHAnsi"/>
          <w:lang w:val="en-NZ"/>
        </w:rPr>
        <w:t>W</w:t>
      </w:r>
      <w:r w:rsidR="00A918F9">
        <w:rPr>
          <w:rFonts w:asciiTheme="minorHAnsi" w:hAnsiTheme="minorHAnsi"/>
          <w:lang w:val="en-NZ"/>
        </w:rPr>
        <w:t xml:space="preserve">orking </w:t>
      </w:r>
      <w:r w:rsidR="000D3848">
        <w:rPr>
          <w:rFonts w:asciiTheme="minorHAnsi" w:hAnsiTheme="minorHAnsi"/>
          <w:lang w:val="en-NZ"/>
        </w:rPr>
        <w:t>G</w:t>
      </w:r>
      <w:r w:rsidR="00A918F9">
        <w:rPr>
          <w:rFonts w:asciiTheme="minorHAnsi" w:hAnsiTheme="minorHAnsi"/>
          <w:lang w:val="en-NZ"/>
        </w:rPr>
        <w:t>roup.</w:t>
      </w:r>
    </w:p>
    <w:p w:rsidR="00872284" w:rsidRPr="00872284" w:rsidRDefault="002350DE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 s</w:t>
      </w:r>
      <w:r w:rsidR="00872284" w:rsidRPr="00872284">
        <w:rPr>
          <w:rFonts w:asciiTheme="minorHAnsi" w:hAnsiTheme="minorHAnsi"/>
          <w:lang w:val="en-NZ"/>
        </w:rPr>
        <w:t xml:space="preserve">et of questions based on </w:t>
      </w:r>
      <w:r>
        <w:rPr>
          <w:rFonts w:asciiTheme="minorHAnsi" w:hAnsiTheme="minorHAnsi"/>
          <w:lang w:val="en-NZ"/>
        </w:rPr>
        <w:t xml:space="preserve">the </w:t>
      </w:r>
      <w:r w:rsidR="00872284" w:rsidRPr="00872284">
        <w:rPr>
          <w:rFonts w:asciiTheme="minorHAnsi" w:hAnsiTheme="minorHAnsi"/>
          <w:lang w:val="en-NZ"/>
        </w:rPr>
        <w:t xml:space="preserve">2007 </w:t>
      </w:r>
      <w:r>
        <w:rPr>
          <w:rFonts w:asciiTheme="minorHAnsi" w:hAnsiTheme="minorHAnsi"/>
          <w:lang w:val="en-NZ"/>
        </w:rPr>
        <w:t>stocktake will be made available by S</w:t>
      </w:r>
      <w:r w:rsidR="000D3848">
        <w:rPr>
          <w:rFonts w:asciiTheme="minorHAnsi" w:hAnsiTheme="minorHAnsi"/>
          <w:lang w:val="en-NZ"/>
        </w:rPr>
        <w:t>NZ</w:t>
      </w:r>
      <w:r w:rsidR="00A918F9">
        <w:rPr>
          <w:rFonts w:asciiTheme="minorHAnsi" w:hAnsiTheme="minorHAnsi"/>
          <w:lang w:val="en-NZ"/>
        </w:rPr>
        <w:t xml:space="preserve">.  Barriers to, and processes for, </w:t>
      </w:r>
      <w:r w:rsidR="009969EB">
        <w:rPr>
          <w:rFonts w:asciiTheme="minorHAnsi" w:hAnsiTheme="minorHAnsi"/>
          <w:lang w:val="en-NZ"/>
        </w:rPr>
        <w:t>sharing data were discussed and information on this should be part of the stocktake.</w:t>
      </w:r>
    </w:p>
    <w:p w:rsidR="00872284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>Discussed the scope of the stocktake and whether to include national and regional sources of information. It</w:t>
      </w:r>
      <w:r w:rsidR="0076621E">
        <w:rPr>
          <w:rFonts w:asciiTheme="minorHAnsi" w:hAnsiTheme="minorHAnsi"/>
          <w:lang w:val="en-NZ"/>
        </w:rPr>
        <w:t xml:space="preserve"> was agreed that ideally region, like ethnic group, </w:t>
      </w:r>
      <w:r w:rsidRPr="00872284">
        <w:rPr>
          <w:rFonts w:asciiTheme="minorHAnsi" w:hAnsiTheme="minorHAnsi"/>
          <w:lang w:val="en-NZ"/>
        </w:rPr>
        <w:t>would be a characteristic of data</w:t>
      </w:r>
      <w:r w:rsidR="002350DE">
        <w:rPr>
          <w:rFonts w:asciiTheme="minorHAnsi" w:hAnsiTheme="minorHAnsi"/>
          <w:lang w:val="en-NZ"/>
        </w:rPr>
        <w:t xml:space="preserve"> identified</w:t>
      </w:r>
      <w:r w:rsidRPr="00872284">
        <w:rPr>
          <w:rFonts w:asciiTheme="minorHAnsi" w:hAnsiTheme="minorHAnsi"/>
          <w:lang w:val="en-NZ"/>
        </w:rPr>
        <w:t xml:space="preserve">. </w:t>
      </w:r>
    </w:p>
    <w:p w:rsidR="00872284" w:rsidRPr="00872284" w:rsidRDefault="00872284" w:rsidP="00933EA7">
      <w:pPr>
        <w:pStyle w:val="Heading2"/>
        <w:rPr>
          <w:lang w:val="en-NZ"/>
        </w:rPr>
      </w:pPr>
      <w:r w:rsidRPr="00872284">
        <w:rPr>
          <w:lang w:val="en-NZ"/>
        </w:rPr>
        <w:t>Monitoring Framework</w:t>
      </w:r>
    </w:p>
    <w:p w:rsidR="00872284" w:rsidRPr="00872284" w:rsidRDefault="002350DE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The last e</w:t>
      </w:r>
      <w:r w:rsidR="00872284" w:rsidRPr="00872284">
        <w:rPr>
          <w:rFonts w:asciiTheme="minorHAnsi" w:hAnsiTheme="minorHAnsi"/>
          <w:lang w:val="en-NZ"/>
        </w:rPr>
        <w:t xml:space="preserve">ntry in </w:t>
      </w:r>
      <w:r>
        <w:rPr>
          <w:rFonts w:asciiTheme="minorHAnsi" w:hAnsiTheme="minorHAnsi"/>
          <w:lang w:val="en-NZ"/>
        </w:rPr>
        <w:t xml:space="preserve">draft </w:t>
      </w:r>
      <w:r w:rsidR="00872284" w:rsidRPr="00872284">
        <w:rPr>
          <w:rFonts w:asciiTheme="minorHAnsi" w:hAnsiTheme="minorHAnsi"/>
          <w:lang w:val="en-NZ"/>
        </w:rPr>
        <w:t xml:space="preserve">work programme </w:t>
      </w:r>
      <w:r>
        <w:rPr>
          <w:rFonts w:asciiTheme="minorHAnsi" w:hAnsiTheme="minorHAnsi"/>
          <w:lang w:val="en-NZ"/>
        </w:rPr>
        <w:t xml:space="preserve">was </w:t>
      </w:r>
      <w:r w:rsidR="00872284" w:rsidRPr="00872284">
        <w:rPr>
          <w:rFonts w:asciiTheme="minorHAnsi" w:hAnsiTheme="minorHAnsi"/>
          <w:lang w:val="en-NZ"/>
        </w:rPr>
        <w:t xml:space="preserve">discussed. </w:t>
      </w:r>
      <w:r w:rsidR="00344B26">
        <w:rPr>
          <w:rFonts w:asciiTheme="minorHAnsi" w:hAnsiTheme="minorHAnsi"/>
          <w:lang w:val="en-NZ"/>
        </w:rPr>
        <w:t>This refers to the monitoring framework for reporting against the UNCRPD.</w:t>
      </w:r>
    </w:p>
    <w:p w:rsidR="00872284" w:rsidRPr="00872284" w:rsidRDefault="00AB79CD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The </w:t>
      </w:r>
      <w:r w:rsidR="00872284" w:rsidRPr="00872284">
        <w:rPr>
          <w:rFonts w:asciiTheme="minorHAnsi" w:hAnsiTheme="minorHAnsi"/>
          <w:lang w:val="en-NZ"/>
        </w:rPr>
        <w:t>DDEWG</w:t>
      </w:r>
      <w:r w:rsidR="00A918F9">
        <w:rPr>
          <w:rFonts w:asciiTheme="minorHAnsi" w:hAnsiTheme="minorHAnsi"/>
          <w:lang w:val="en-NZ"/>
        </w:rPr>
        <w:t xml:space="preserve"> will provide input into this </w:t>
      </w:r>
      <w:r w:rsidR="00872284" w:rsidRPr="00872284">
        <w:rPr>
          <w:rFonts w:asciiTheme="minorHAnsi" w:hAnsiTheme="minorHAnsi"/>
          <w:lang w:val="en-NZ"/>
        </w:rPr>
        <w:t>ODI</w:t>
      </w:r>
      <w:r w:rsidR="001621E5">
        <w:rPr>
          <w:rFonts w:asciiTheme="minorHAnsi" w:hAnsiTheme="minorHAnsi"/>
          <w:lang w:val="en-NZ"/>
        </w:rPr>
        <w:t>-led framework</w:t>
      </w:r>
      <w:r w:rsidR="00A918F9">
        <w:rPr>
          <w:rFonts w:asciiTheme="minorHAnsi" w:hAnsiTheme="minorHAnsi"/>
          <w:lang w:val="en-NZ"/>
        </w:rPr>
        <w:t xml:space="preserve"> as well as into the</w:t>
      </w:r>
      <w:r w:rsidR="001621E5">
        <w:rPr>
          <w:rFonts w:asciiTheme="minorHAnsi" w:hAnsiTheme="minorHAnsi"/>
          <w:lang w:val="en-NZ"/>
        </w:rPr>
        <w:t xml:space="preserve"> revision</w:t>
      </w:r>
      <w:r w:rsidR="00A918F9">
        <w:rPr>
          <w:rFonts w:asciiTheme="minorHAnsi" w:hAnsiTheme="minorHAnsi"/>
          <w:lang w:val="en-NZ"/>
        </w:rPr>
        <w:t xml:space="preserve"> of the</w:t>
      </w:r>
      <w:r w:rsidR="001A09C9">
        <w:rPr>
          <w:rFonts w:asciiTheme="minorHAnsi" w:hAnsiTheme="minorHAnsi"/>
          <w:lang w:val="en-NZ"/>
        </w:rPr>
        <w:t xml:space="preserve"> New Zealand</w:t>
      </w:r>
      <w:r w:rsidR="00A918F9">
        <w:rPr>
          <w:rFonts w:asciiTheme="minorHAnsi" w:hAnsiTheme="minorHAnsi"/>
          <w:lang w:val="en-NZ"/>
        </w:rPr>
        <w:t xml:space="preserve"> Disability Strategy and the</w:t>
      </w:r>
      <w:r w:rsidR="001A09C9">
        <w:rPr>
          <w:rFonts w:asciiTheme="minorHAnsi" w:hAnsiTheme="minorHAnsi"/>
          <w:lang w:val="en-NZ"/>
        </w:rPr>
        <w:t xml:space="preserve"> Disability</w:t>
      </w:r>
      <w:r w:rsidR="00A918F9">
        <w:rPr>
          <w:rFonts w:asciiTheme="minorHAnsi" w:hAnsiTheme="minorHAnsi"/>
          <w:lang w:val="en-NZ"/>
        </w:rPr>
        <w:t xml:space="preserve"> Action Plan</w:t>
      </w:r>
      <w:r w:rsidR="001A09C9">
        <w:rPr>
          <w:rFonts w:asciiTheme="minorHAnsi" w:hAnsiTheme="minorHAnsi"/>
          <w:lang w:val="en-NZ"/>
        </w:rPr>
        <w:t xml:space="preserve"> 2014-2018</w:t>
      </w:r>
      <w:r w:rsidR="00A918F9">
        <w:rPr>
          <w:rFonts w:asciiTheme="minorHAnsi" w:hAnsiTheme="minorHAnsi"/>
          <w:lang w:val="en-NZ"/>
        </w:rPr>
        <w:t xml:space="preserve">.  </w:t>
      </w:r>
      <w:r w:rsidR="0076621E">
        <w:rPr>
          <w:rFonts w:asciiTheme="minorHAnsi" w:hAnsiTheme="minorHAnsi"/>
          <w:lang w:val="en-NZ"/>
        </w:rPr>
        <w:t xml:space="preserve">ODI aim to prepare a brief paper about the monitoring framework which </w:t>
      </w:r>
      <w:r>
        <w:rPr>
          <w:rFonts w:asciiTheme="minorHAnsi" w:hAnsiTheme="minorHAnsi"/>
          <w:lang w:val="en-NZ"/>
        </w:rPr>
        <w:t xml:space="preserve">they </w:t>
      </w:r>
      <w:r w:rsidR="0076621E">
        <w:rPr>
          <w:rFonts w:asciiTheme="minorHAnsi" w:hAnsiTheme="minorHAnsi"/>
          <w:lang w:val="en-NZ"/>
        </w:rPr>
        <w:t xml:space="preserve">will develop in conjunction with the Independent Monitoring Mechanism </w:t>
      </w:r>
      <w:r w:rsidR="00F72377">
        <w:rPr>
          <w:rFonts w:asciiTheme="minorHAnsi" w:hAnsiTheme="minorHAnsi"/>
          <w:lang w:val="en-NZ"/>
        </w:rPr>
        <w:t>(</w:t>
      </w:r>
      <w:r>
        <w:rPr>
          <w:rFonts w:asciiTheme="minorHAnsi" w:hAnsiTheme="minorHAnsi"/>
          <w:lang w:val="en-NZ"/>
        </w:rPr>
        <w:t>IMM</w:t>
      </w:r>
      <w:r w:rsidR="00F72377">
        <w:rPr>
          <w:rFonts w:asciiTheme="minorHAnsi" w:hAnsiTheme="minorHAnsi"/>
          <w:lang w:val="en-NZ"/>
        </w:rPr>
        <w:t>)</w:t>
      </w:r>
      <w:r>
        <w:rPr>
          <w:rFonts w:asciiTheme="minorHAnsi" w:hAnsiTheme="minorHAnsi"/>
          <w:lang w:val="en-NZ"/>
        </w:rPr>
        <w:t xml:space="preserve"> </w:t>
      </w:r>
      <w:r w:rsidR="0076621E">
        <w:rPr>
          <w:rFonts w:asciiTheme="minorHAnsi" w:hAnsiTheme="minorHAnsi"/>
          <w:lang w:val="en-NZ"/>
        </w:rPr>
        <w:t>for the UNCRPD</w:t>
      </w:r>
      <w:r w:rsidR="009969EB">
        <w:rPr>
          <w:rFonts w:asciiTheme="minorHAnsi" w:hAnsiTheme="minorHAnsi"/>
          <w:lang w:val="en-NZ"/>
        </w:rPr>
        <w:t xml:space="preserve">.  </w:t>
      </w:r>
      <w:r>
        <w:rPr>
          <w:rFonts w:asciiTheme="minorHAnsi" w:hAnsiTheme="minorHAnsi"/>
          <w:lang w:val="en-NZ"/>
        </w:rPr>
        <w:t xml:space="preserve"> </w:t>
      </w:r>
    </w:p>
    <w:p w:rsidR="00872284" w:rsidRPr="00872284" w:rsidRDefault="0020136A" w:rsidP="00872284">
      <w:pPr>
        <w:rPr>
          <w:rFonts w:asciiTheme="minorHAnsi" w:hAnsiTheme="minorHAnsi"/>
          <w:lang w:val="en-NZ"/>
        </w:rPr>
      </w:pPr>
      <w:r w:rsidRPr="0020136A">
        <w:rPr>
          <w:rFonts w:asciiTheme="minorHAnsi" w:hAnsiTheme="minorHAnsi"/>
          <w:lang w:val="en-NZ"/>
        </w:rPr>
        <w:t xml:space="preserve">The work programme paper will be revised and </w:t>
      </w:r>
      <w:r w:rsidR="00236872" w:rsidRPr="0020136A">
        <w:rPr>
          <w:rFonts w:asciiTheme="minorHAnsi" w:hAnsiTheme="minorHAnsi"/>
          <w:lang w:val="en-NZ"/>
        </w:rPr>
        <w:t>d</w:t>
      </w:r>
      <w:r w:rsidR="002350DE" w:rsidRPr="0020136A">
        <w:rPr>
          <w:rFonts w:asciiTheme="minorHAnsi" w:hAnsiTheme="minorHAnsi"/>
          <w:lang w:val="en-NZ"/>
        </w:rPr>
        <w:t>istribute</w:t>
      </w:r>
      <w:r w:rsidRPr="0020136A">
        <w:rPr>
          <w:rFonts w:asciiTheme="minorHAnsi" w:hAnsiTheme="minorHAnsi"/>
          <w:lang w:val="en-NZ"/>
        </w:rPr>
        <w:t>d</w:t>
      </w:r>
      <w:r w:rsidR="00A918F9">
        <w:rPr>
          <w:rFonts w:asciiTheme="minorHAnsi" w:hAnsiTheme="minorHAnsi"/>
          <w:lang w:val="en-NZ"/>
        </w:rPr>
        <w:t xml:space="preserve">.  It was agreed that a summary of the planned pieces of work for the </w:t>
      </w:r>
      <w:r w:rsidR="001A09C9">
        <w:rPr>
          <w:rFonts w:asciiTheme="minorHAnsi" w:hAnsiTheme="minorHAnsi"/>
          <w:lang w:val="en-NZ"/>
        </w:rPr>
        <w:t>W</w:t>
      </w:r>
      <w:r w:rsidR="009969EB">
        <w:rPr>
          <w:rFonts w:asciiTheme="minorHAnsi" w:hAnsiTheme="minorHAnsi"/>
          <w:lang w:val="en-NZ"/>
        </w:rPr>
        <w:t xml:space="preserve">orking </w:t>
      </w:r>
      <w:r w:rsidR="001A09C9">
        <w:rPr>
          <w:rFonts w:asciiTheme="minorHAnsi" w:hAnsiTheme="minorHAnsi"/>
          <w:lang w:val="en-NZ"/>
        </w:rPr>
        <w:t>G</w:t>
      </w:r>
      <w:r w:rsidR="00A918F9">
        <w:rPr>
          <w:rFonts w:asciiTheme="minorHAnsi" w:hAnsiTheme="minorHAnsi"/>
          <w:lang w:val="en-NZ"/>
        </w:rPr>
        <w:t xml:space="preserve">roup would be put on the webpage without </w:t>
      </w:r>
      <w:r w:rsidR="009969EB">
        <w:rPr>
          <w:rFonts w:asciiTheme="minorHAnsi" w:hAnsiTheme="minorHAnsi"/>
          <w:lang w:val="en-NZ"/>
        </w:rPr>
        <w:t>deadlines</w:t>
      </w:r>
      <w:r w:rsidR="00A918F9">
        <w:rPr>
          <w:rFonts w:asciiTheme="minorHAnsi" w:hAnsiTheme="minorHAnsi"/>
          <w:lang w:val="en-NZ"/>
        </w:rPr>
        <w:t>.</w:t>
      </w:r>
      <w:r w:rsidR="002350DE" w:rsidRPr="00872284">
        <w:rPr>
          <w:rFonts w:asciiTheme="minorHAnsi" w:hAnsiTheme="minorHAnsi"/>
          <w:lang w:val="en-NZ"/>
        </w:rPr>
        <w:t xml:space="preserve"> </w:t>
      </w:r>
    </w:p>
    <w:p w:rsidR="00872284" w:rsidRPr="00872284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lastRenderedPageBreak/>
        <w:t>Terms of Reference for contractor</w:t>
      </w:r>
    </w:p>
    <w:p w:rsidR="00872284" w:rsidRPr="00872284" w:rsidRDefault="00236872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Agreed that th</w:t>
      </w:r>
      <w:r w:rsidR="00872284" w:rsidRPr="00872284">
        <w:rPr>
          <w:rFonts w:asciiTheme="minorHAnsi" w:hAnsiTheme="minorHAnsi"/>
          <w:lang w:val="en-NZ"/>
        </w:rPr>
        <w:t xml:space="preserve">is is not an environment scan but an </w:t>
      </w:r>
      <w:r w:rsidR="000D3848">
        <w:rPr>
          <w:rFonts w:asciiTheme="minorHAnsi" w:hAnsiTheme="minorHAnsi"/>
          <w:lang w:val="en-NZ"/>
        </w:rPr>
        <w:t>‘</w:t>
      </w:r>
      <w:r w:rsidR="00872284" w:rsidRPr="00872284">
        <w:rPr>
          <w:rFonts w:asciiTheme="minorHAnsi" w:hAnsiTheme="minorHAnsi"/>
          <w:lang w:val="en-NZ"/>
        </w:rPr>
        <w:t>information assignment</w:t>
      </w:r>
      <w:r w:rsidR="000D3848">
        <w:rPr>
          <w:rFonts w:asciiTheme="minorHAnsi" w:hAnsiTheme="minorHAnsi"/>
          <w:lang w:val="en-NZ"/>
        </w:rPr>
        <w:t>’</w:t>
      </w:r>
      <w:r w:rsidR="00872284" w:rsidRPr="00872284">
        <w:rPr>
          <w:rFonts w:asciiTheme="minorHAnsi" w:hAnsiTheme="minorHAnsi"/>
          <w:lang w:val="en-NZ"/>
        </w:rPr>
        <w:t xml:space="preserve"> to inform the</w:t>
      </w:r>
      <w:r w:rsidR="001A09C9">
        <w:rPr>
          <w:rFonts w:asciiTheme="minorHAnsi" w:hAnsiTheme="minorHAnsi"/>
          <w:lang w:val="en-NZ"/>
        </w:rPr>
        <w:t xml:space="preserve"> Working</w:t>
      </w:r>
      <w:r w:rsidR="00872284" w:rsidRPr="00872284">
        <w:rPr>
          <w:rFonts w:asciiTheme="minorHAnsi" w:hAnsiTheme="minorHAnsi"/>
          <w:lang w:val="en-NZ"/>
        </w:rPr>
        <w:t xml:space="preserve"> </w:t>
      </w:r>
      <w:r w:rsidR="001A09C9">
        <w:rPr>
          <w:rFonts w:asciiTheme="minorHAnsi" w:hAnsiTheme="minorHAnsi"/>
          <w:lang w:val="en-NZ"/>
        </w:rPr>
        <w:t>G</w:t>
      </w:r>
      <w:r w:rsidR="00872284" w:rsidRPr="00872284">
        <w:rPr>
          <w:rFonts w:asciiTheme="minorHAnsi" w:hAnsiTheme="minorHAnsi"/>
          <w:lang w:val="en-NZ"/>
        </w:rPr>
        <w:t xml:space="preserve">roup and establish a common understanding </w:t>
      </w:r>
      <w:r w:rsidR="001A09C9">
        <w:rPr>
          <w:rFonts w:asciiTheme="minorHAnsi" w:hAnsiTheme="minorHAnsi"/>
          <w:lang w:val="en-NZ"/>
        </w:rPr>
        <w:t>of</w:t>
      </w:r>
      <w:r w:rsidR="00872284" w:rsidRPr="00872284">
        <w:rPr>
          <w:rFonts w:asciiTheme="minorHAnsi" w:hAnsiTheme="minorHAnsi"/>
          <w:lang w:val="en-NZ"/>
        </w:rPr>
        <w:t xml:space="preserve"> key issues</w:t>
      </w:r>
      <w:r w:rsidR="001A09C9">
        <w:rPr>
          <w:rFonts w:asciiTheme="minorHAnsi" w:hAnsiTheme="minorHAnsi"/>
          <w:lang w:val="en-NZ"/>
        </w:rPr>
        <w:t>. It</w:t>
      </w:r>
      <w:r w:rsidR="00872284" w:rsidRPr="00872284">
        <w:rPr>
          <w:rFonts w:asciiTheme="minorHAnsi" w:hAnsiTheme="minorHAnsi"/>
          <w:lang w:val="en-NZ"/>
        </w:rPr>
        <w:t xml:space="preserve"> could </w:t>
      </w:r>
      <w:r>
        <w:rPr>
          <w:rFonts w:asciiTheme="minorHAnsi" w:hAnsiTheme="minorHAnsi"/>
          <w:lang w:val="en-NZ"/>
        </w:rPr>
        <w:t xml:space="preserve">also </w:t>
      </w:r>
      <w:r w:rsidR="00872284" w:rsidRPr="00872284">
        <w:rPr>
          <w:rFonts w:asciiTheme="minorHAnsi" w:hAnsiTheme="minorHAnsi"/>
          <w:lang w:val="en-NZ"/>
        </w:rPr>
        <w:t xml:space="preserve">be </w:t>
      </w:r>
      <w:r>
        <w:rPr>
          <w:rFonts w:asciiTheme="minorHAnsi" w:hAnsiTheme="minorHAnsi"/>
          <w:lang w:val="en-NZ"/>
        </w:rPr>
        <w:t xml:space="preserve">thought of </w:t>
      </w:r>
      <w:r w:rsidR="00872284" w:rsidRPr="00872284">
        <w:rPr>
          <w:rFonts w:asciiTheme="minorHAnsi" w:hAnsiTheme="minorHAnsi"/>
          <w:lang w:val="en-NZ"/>
        </w:rPr>
        <w:t xml:space="preserve">as a </w:t>
      </w:r>
      <w:r w:rsidR="000D3848">
        <w:rPr>
          <w:rFonts w:asciiTheme="minorHAnsi" w:hAnsiTheme="minorHAnsi"/>
          <w:lang w:val="en-NZ"/>
        </w:rPr>
        <w:t>‘</w:t>
      </w:r>
      <w:r w:rsidR="00872284" w:rsidRPr="00872284">
        <w:rPr>
          <w:rFonts w:asciiTheme="minorHAnsi" w:hAnsiTheme="minorHAnsi"/>
          <w:lang w:val="en-NZ"/>
        </w:rPr>
        <w:t>desk review</w:t>
      </w:r>
      <w:r w:rsidR="000D3848">
        <w:rPr>
          <w:rFonts w:asciiTheme="minorHAnsi" w:hAnsiTheme="minorHAnsi"/>
          <w:lang w:val="en-NZ"/>
        </w:rPr>
        <w:t>’</w:t>
      </w:r>
      <w:r w:rsidR="00E419A8">
        <w:rPr>
          <w:rFonts w:asciiTheme="minorHAnsi" w:hAnsiTheme="minorHAnsi"/>
          <w:lang w:val="en-NZ"/>
        </w:rPr>
        <w:t>.</w:t>
      </w:r>
      <w:bookmarkStart w:id="0" w:name="_GoBack"/>
      <w:bookmarkEnd w:id="0"/>
      <w:r w:rsidR="00872284" w:rsidRPr="00872284">
        <w:rPr>
          <w:rFonts w:asciiTheme="minorHAnsi" w:hAnsiTheme="minorHAnsi"/>
          <w:lang w:val="en-NZ"/>
        </w:rPr>
        <w:t xml:space="preserve"> </w:t>
      </w:r>
    </w:p>
    <w:p w:rsidR="00872284" w:rsidRPr="00872284" w:rsidRDefault="00236872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It was agreed that coverage includes</w:t>
      </w:r>
      <w:r w:rsidR="00872284" w:rsidRPr="00872284">
        <w:rPr>
          <w:rFonts w:asciiTheme="minorHAnsi" w:hAnsiTheme="minorHAnsi"/>
          <w:lang w:val="en-NZ"/>
        </w:rPr>
        <w:t xml:space="preserve"> published material and information </w:t>
      </w:r>
      <w:r>
        <w:rPr>
          <w:rFonts w:asciiTheme="minorHAnsi" w:hAnsiTheme="minorHAnsi"/>
          <w:lang w:val="en-NZ"/>
        </w:rPr>
        <w:t>already prepared by agencies</w:t>
      </w:r>
      <w:r w:rsidR="00872284" w:rsidRPr="00872284">
        <w:rPr>
          <w:rFonts w:asciiTheme="minorHAnsi" w:hAnsiTheme="minorHAnsi"/>
          <w:lang w:val="en-NZ"/>
        </w:rPr>
        <w:t xml:space="preserve">. </w:t>
      </w:r>
      <w:r>
        <w:rPr>
          <w:rFonts w:asciiTheme="minorHAnsi" w:hAnsiTheme="minorHAnsi"/>
          <w:lang w:val="en-NZ"/>
        </w:rPr>
        <w:t>Agreed to r</w:t>
      </w:r>
      <w:r w:rsidR="00872284" w:rsidRPr="00872284">
        <w:rPr>
          <w:rFonts w:asciiTheme="minorHAnsi" w:hAnsiTheme="minorHAnsi"/>
          <w:lang w:val="en-NZ"/>
        </w:rPr>
        <w:t xml:space="preserve">emove </w:t>
      </w:r>
      <w:r>
        <w:rPr>
          <w:rFonts w:asciiTheme="minorHAnsi" w:hAnsiTheme="minorHAnsi"/>
          <w:lang w:val="en-NZ"/>
        </w:rPr>
        <w:t>‘</w:t>
      </w:r>
      <w:r w:rsidR="00872284" w:rsidRPr="00872284">
        <w:rPr>
          <w:rFonts w:asciiTheme="minorHAnsi" w:hAnsiTheme="minorHAnsi"/>
          <w:lang w:val="en-NZ"/>
        </w:rPr>
        <w:t>2013</w:t>
      </w:r>
      <w:r>
        <w:rPr>
          <w:rFonts w:asciiTheme="minorHAnsi" w:hAnsiTheme="minorHAnsi"/>
          <w:lang w:val="en-NZ"/>
        </w:rPr>
        <w:t>’</w:t>
      </w:r>
      <w:r w:rsidR="00872284" w:rsidRPr="00872284">
        <w:rPr>
          <w:rFonts w:asciiTheme="minorHAnsi" w:hAnsiTheme="minorHAnsi"/>
          <w:lang w:val="en-NZ"/>
        </w:rPr>
        <w:t xml:space="preserve"> from Disability Survey and broaden </w:t>
      </w:r>
      <w:r w:rsidR="009969EB">
        <w:rPr>
          <w:rFonts w:asciiTheme="minorHAnsi" w:hAnsiTheme="minorHAnsi"/>
          <w:lang w:val="en-NZ"/>
        </w:rPr>
        <w:t xml:space="preserve">the named </w:t>
      </w:r>
      <w:r w:rsidR="00872284" w:rsidRPr="00872284">
        <w:rPr>
          <w:rFonts w:asciiTheme="minorHAnsi" w:hAnsiTheme="minorHAnsi"/>
          <w:lang w:val="en-NZ"/>
        </w:rPr>
        <w:t>sources</w:t>
      </w:r>
      <w:r>
        <w:rPr>
          <w:rFonts w:asciiTheme="minorHAnsi" w:hAnsiTheme="minorHAnsi"/>
          <w:lang w:val="en-NZ"/>
        </w:rPr>
        <w:t xml:space="preserve"> of information</w:t>
      </w:r>
      <w:r w:rsidR="00872284" w:rsidRPr="00872284">
        <w:rPr>
          <w:rFonts w:asciiTheme="minorHAnsi" w:hAnsiTheme="minorHAnsi"/>
          <w:lang w:val="en-NZ"/>
        </w:rPr>
        <w:t xml:space="preserve">. </w:t>
      </w:r>
      <w:r w:rsidR="00CA2189">
        <w:rPr>
          <w:rFonts w:asciiTheme="minorHAnsi" w:hAnsiTheme="minorHAnsi"/>
          <w:lang w:val="en-NZ"/>
        </w:rPr>
        <w:t xml:space="preserve">Must include the voice of disabled people and draw together qualitative and quantitative </w:t>
      </w:r>
      <w:r w:rsidR="00AB79CD">
        <w:rPr>
          <w:rFonts w:asciiTheme="minorHAnsi" w:hAnsiTheme="minorHAnsi"/>
          <w:lang w:val="en-NZ"/>
        </w:rPr>
        <w:t>sources.</w:t>
      </w:r>
      <w:r w:rsidR="00B00FA4">
        <w:rPr>
          <w:rFonts w:asciiTheme="minorHAnsi" w:hAnsiTheme="minorHAnsi"/>
          <w:lang w:val="en-NZ"/>
        </w:rPr>
        <w:t xml:space="preserve"> </w:t>
      </w:r>
      <w:r w:rsidR="00872284" w:rsidRPr="00872284">
        <w:rPr>
          <w:rFonts w:asciiTheme="minorHAnsi" w:hAnsiTheme="minorHAnsi"/>
          <w:lang w:val="en-NZ"/>
        </w:rPr>
        <w:t xml:space="preserve">Terms of Reference should include </w:t>
      </w:r>
      <w:r>
        <w:rPr>
          <w:rFonts w:asciiTheme="minorHAnsi" w:hAnsiTheme="minorHAnsi"/>
          <w:lang w:val="en-NZ"/>
        </w:rPr>
        <w:t xml:space="preserve">a </w:t>
      </w:r>
      <w:r w:rsidR="00872284" w:rsidRPr="00872284">
        <w:rPr>
          <w:rFonts w:asciiTheme="minorHAnsi" w:hAnsiTheme="minorHAnsi"/>
          <w:lang w:val="en-NZ"/>
        </w:rPr>
        <w:t xml:space="preserve">lived experience perspective. </w:t>
      </w:r>
    </w:p>
    <w:p w:rsidR="00872284" w:rsidRPr="00872284" w:rsidRDefault="00872284" w:rsidP="00872284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  <w:lang w:val="en-NZ"/>
        </w:rPr>
        <w:t>The DDEWG agree</w:t>
      </w:r>
      <w:r w:rsidR="00236872">
        <w:rPr>
          <w:rFonts w:asciiTheme="minorHAnsi" w:hAnsiTheme="minorHAnsi"/>
          <w:lang w:val="en-NZ"/>
        </w:rPr>
        <w:t>d</w:t>
      </w:r>
      <w:r w:rsidRPr="00872284">
        <w:rPr>
          <w:rFonts w:asciiTheme="minorHAnsi" w:hAnsiTheme="minorHAnsi"/>
          <w:lang w:val="en-NZ"/>
        </w:rPr>
        <w:t xml:space="preserve"> that this piece of work is useful</w:t>
      </w:r>
      <w:r w:rsidR="00236872">
        <w:rPr>
          <w:rFonts w:asciiTheme="minorHAnsi" w:hAnsiTheme="minorHAnsi"/>
          <w:lang w:val="en-NZ"/>
        </w:rPr>
        <w:t xml:space="preserve"> and should proceed</w:t>
      </w:r>
      <w:r w:rsidRPr="00872284">
        <w:rPr>
          <w:rFonts w:asciiTheme="minorHAnsi" w:hAnsiTheme="minorHAnsi"/>
          <w:lang w:val="en-NZ"/>
        </w:rPr>
        <w:t>.</w:t>
      </w:r>
    </w:p>
    <w:p w:rsidR="00872284" w:rsidRPr="00872284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t>Other Business</w:t>
      </w:r>
    </w:p>
    <w:p w:rsidR="00872284" w:rsidRPr="00872284" w:rsidRDefault="00236872" w:rsidP="00872284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It was s</w:t>
      </w:r>
      <w:r w:rsidR="00872284" w:rsidRPr="00872284">
        <w:rPr>
          <w:rFonts w:asciiTheme="minorHAnsi" w:hAnsiTheme="minorHAnsi"/>
          <w:lang w:val="en-NZ"/>
        </w:rPr>
        <w:t>uggest</w:t>
      </w:r>
      <w:r>
        <w:rPr>
          <w:rFonts w:asciiTheme="minorHAnsi" w:hAnsiTheme="minorHAnsi"/>
          <w:lang w:val="en-NZ"/>
        </w:rPr>
        <w:t xml:space="preserve">ed </w:t>
      </w:r>
      <w:r w:rsidR="00872284" w:rsidRPr="00872284">
        <w:rPr>
          <w:rFonts w:asciiTheme="minorHAnsi" w:hAnsiTheme="minorHAnsi"/>
          <w:lang w:val="en-NZ"/>
        </w:rPr>
        <w:t xml:space="preserve">that a set of FAQs would be useful.  In particular to clarify the </w:t>
      </w:r>
      <w:r w:rsidR="009969EB">
        <w:rPr>
          <w:rFonts w:asciiTheme="minorHAnsi" w:hAnsiTheme="minorHAnsi"/>
          <w:lang w:val="en-NZ"/>
        </w:rPr>
        <w:t xml:space="preserve">role of </w:t>
      </w:r>
      <w:r w:rsidR="00872284" w:rsidRPr="00872284">
        <w:rPr>
          <w:rFonts w:asciiTheme="minorHAnsi" w:hAnsiTheme="minorHAnsi"/>
          <w:lang w:val="en-NZ"/>
        </w:rPr>
        <w:t xml:space="preserve">the DDEWG and the </w:t>
      </w:r>
      <w:r w:rsidR="00F83C29">
        <w:rPr>
          <w:rFonts w:asciiTheme="minorHAnsi" w:hAnsiTheme="minorHAnsi"/>
          <w:lang w:val="en-NZ"/>
        </w:rPr>
        <w:t xml:space="preserve">future of the </w:t>
      </w:r>
      <w:r w:rsidR="00872284" w:rsidRPr="00872284">
        <w:rPr>
          <w:rFonts w:asciiTheme="minorHAnsi" w:hAnsiTheme="minorHAnsi"/>
          <w:lang w:val="en-NZ"/>
        </w:rPr>
        <w:t xml:space="preserve">Disability </w:t>
      </w:r>
      <w:r>
        <w:rPr>
          <w:rFonts w:asciiTheme="minorHAnsi" w:hAnsiTheme="minorHAnsi"/>
          <w:lang w:val="en-NZ"/>
        </w:rPr>
        <w:t>S</w:t>
      </w:r>
      <w:r w:rsidR="00872284" w:rsidRPr="00872284">
        <w:rPr>
          <w:rFonts w:asciiTheme="minorHAnsi" w:hAnsiTheme="minorHAnsi"/>
          <w:lang w:val="en-NZ"/>
        </w:rPr>
        <w:t>urvey.  The decision to run one post-cens</w:t>
      </w:r>
      <w:r w:rsidR="001A09C9">
        <w:rPr>
          <w:rFonts w:asciiTheme="minorHAnsi" w:hAnsiTheme="minorHAnsi"/>
          <w:lang w:val="en-NZ"/>
        </w:rPr>
        <w:t>u</w:t>
      </w:r>
      <w:r w:rsidR="00872284" w:rsidRPr="00872284">
        <w:rPr>
          <w:rFonts w:asciiTheme="minorHAnsi" w:hAnsiTheme="minorHAnsi"/>
          <w:lang w:val="en-NZ"/>
        </w:rPr>
        <w:t>al survey after each census and for Te Kupenga (</w:t>
      </w:r>
      <w:r w:rsidR="00AB79CD">
        <w:rPr>
          <w:rFonts w:ascii="Arial" w:hAnsi="Arial" w:cs="Arial"/>
          <w:color w:val="000000"/>
          <w:sz w:val="20"/>
          <w:lang w:val="en-NZ" w:eastAsia="en-NZ"/>
        </w:rPr>
        <w:t>Māori</w:t>
      </w:r>
      <w:r w:rsidR="00872284" w:rsidRPr="00872284">
        <w:rPr>
          <w:rFonts w:asciiTheme="minorHAnsi" w:hAnsiTheme="minorHAnsi"/>
          <w:lang w:val="en-NZ"/>
        </w:rPr>
        <w:t xml:space="preserve"> social survey) to be</w:t>
      </w:r>
      <w:r w:rsidR="009969EB">
        <w:rPr>
          <w:rFonts w:asciiTheme="minorHAnsi" w:hAnsiTheme="minorHAnsi"/>
          <w:lang w:val="en-NZ"/>
        </w:rPr>
        <w:t xml:space="preserve"> the post-cens</w:t>
      </w:r>
      <w:r w:rsidR="001A09C9">
        <w:rPr>
          <w:rFonts w:asciiTheme="minorHAnsi" w:hAnsiTheme="minorHAnsi"/>
          <w:lang w:val="en-NZ"/>
        </w:rPr>
        <w:t>u</w:t>
      </w:r>
      <w:r w:rsidR="009969EB">
        <w:rPr>
          <w:rFonts w:asciiTheme="minorHAnsi" w:hAnsiTheme="minorHAnsi"/>
          <w:lang w:val="en-NZ"/>
        </w:rPr>
        <w:t xml:space="preserve">al survey </w:t>
      </w:r>
      <w:r w:rsidR="00872284" w:rsidRPr="00872284">
        <w:rPr>
          <w:rFonts w:asciiTheme="minorHAnsi" w:hAnsiTheme="minorHAnsi"/>
          <w:lang w:val="en-NZ"/>
        </w:rPr>
        <w:t>in 2018</w:t>
      </w:r>
      <w:r w:rsidR="001A09C9">
        <w:rPr>
          <w:rFonts w:asciiTheme="minorHAnsi" w:hAnsiTheme="minorHAnsi"/>
          <w:lang w:val="en-NZ"/>
        </w:rPr>
        <w:t>,</w:t>
      </w:r>
      <w:r w:rsidR="00872284" w:rsidRPr="00872284">
        <w:rPr>
          <w:rFonts w:asciiTheme="minorHAnsi" w:hAnsiTheme="minorHAnsi"/>
          <w:lang w:val="en-NZ"/>
        </w:rPr>
        <w:t xml:space="preserve"> was made </w:t>
      </w:r>
      <w:r w:rsidR="009969EB">
        <w:rPr>
          <w:rFonts w:asciiTheme="minorHAnsi" w:hAnsiTheme="minorHAnsi"/>
          <w:lang w:val="en-NZ"/>
        </w:rPr>
        <w:t xml:space="preserve">well </w:t>
      </w:r>
      <w:r w:rsidR="00872284" w:rsidRPr="00872284">
        <w:rPr>
          <w:rFonts w:asciiTheme="minorHAnsi" w:hAnsiTheme="minorHAnsi"/>
          <w:lang w:val="en-NZ"/>
        </w:rPr>
        <w:t>before the decision to set up the DDEWG.</w:t>
      </w:r>
      <w:r w:rsidR="009969EB">
        <w:rPr>
          <w:rFonts w:asciiTheme="minorHAnsi" w:hAnsiTheme="minorHAnsi"/>
          <w:lang w:val="en-NZ"/>
        </w:rPr>
        <w:t xml:space="preserve">  R</w:t>
      </w:r>
      <w:r w:rsidR="00872284" w:rsidRPr="00872284">
        <w:rPr>
          <w:rFonts w:asciiTheme="minorHAnsi" w:hAnsiTheme="minorHAnsi"/>
          <w:lang w:val="en-NZ"/>
        </w:rPr>
        <w:t>ecommendations of the DDEWG will inform future decisions about the collection of disability data by</w:t>
      </w:r>
      <w:r w:rsidR="001A09C9">
        <w:rPr>
          <w:rFonts w:asciiTheme="minorHAnsi" w:hAnsiTheme="minorHAnsi"/>
          <w:lang w:val="en-NZ"/>
        </w:rPr>
        <w:t xml:space="preserve"> SNZ,</w:t>
      </w:r>
      <w:r w:rsidR="00872284" w:rsidRPr="00872284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>including the</w:t>
      </w:r>
      <w:r w:rsidR="00872284" w:rsidRPr="00872284">
        <w:rPr>
          <w:rFonts w:asciiTheme="minorHAnsi" w:hAnsiTheme="minorHAnsi"/>
          <w:lang w:val="en-NZ"/>
        </w:rPr>
        <w:t xml:space="preserve"> requirement </w:t>
      </w:r>
      <w:r>
        <w:rPr>
          <w:rFonts w:asciiTheme="minorHAnsi" w:hAnsiTheme="minorHAnsi"/>
          <w:lang w:val="en-NZ"/>
        </w:rPr>
        <w:t xml:space="preserve">and timing of </w:t>
      </w:r>
      <w:r w:rsidR="00872284" w:rsidRPr="00872284">
        <w:rPr>
          <w:rFonts w:asciiTheme="minorHAnsi" w:hAnsiTheme="minorHAnsi"/>
          <w:lang w:val="en-NZ"/>
        </w:rPr>
        <w:t xml:space="preserve">a specialist disability survey. </w:t>
      </w:r>
    </w:p>
    <w:p w:rsidR="00872284" w:rsidRPr="00872284" w:rsidRDefault="00872284" w:rsidP="00933EA7">
      <w:pPr>
        <w:pStyle w:val="Heading1"/>
        <w:rPr>
          <w:lang w:val="en-NZ"/>
        </w:rPr>
      </w:pPr>
      <w:r w:rsidRPr="00872284">
        <w:rPr>
          <w:lang w:val="en-NZ"/>
        </w:rPr>
        <w:t>Action Points</w:t>
      </w:r>
      <w:r w:rsidR="00744E9D">
        <w:rPr>
          <w:lang w:val="en-NZ"/>
        </w:rPr>
        <w:t xml:space="preserve"> fr</w:t>
      </w:r>
      <w:r w:rsidR="00236872">
        <w:rPr>
          <w:lang w:val="en-NZ"/>
        </w:rPr>
        <w:t>o</w:t>
      </w:r>
      <w:r w:rsidR="00744E9D">
        <w:rPr>
          <w:lang w:val="en-NZ"/>
        </w:rPr>
        <w:t>m this meeting</w:t>
      </w:r>
    </w:p>
    <w:p w:rsidR="00933EA7" w:rsidRDefault="00236872" w:rsidP="00B00FA4">
      <w:pPr>
        <w:pStyle w:val="ListParagraph"/>
        <w:numPr>
          <w:ilvl w:val="0"/>
          <w:numId w:val="8"/>
        </w:numPr>
      </w:pPr>
      <w:r>
        <w:t xml:space="preserve">ODI </w:t>
      </w:r>
      <w:r w:rsidR="00933EA7">
        <w:t xml:space="preserve">/ DPO representative to </w:t>
      </w:r>
      <w:r>
        <w:t>discuss engagement with DPOs</w:t>
      </w:r>
      <w:r w:rsidR="00933EA7">
        <w:t>.</w:t>
      </w:r>
      <w:r>
        <w:t xml:space="preserve"> </w:t>
      </w:r>
    </w:p>
    <w:p w:rsidR="00236872" w:rsidRDefault="00236872" w:rsidP="00B00FA4">
      <w:pPr>
        <w:pStyle w:val="ListParagraph"/>
        <w:numPr>
          <w:ilvl w:val="0"/>
          <w:numId w:val="8"/>
        </w:numPr>
      </w:pPr>
      <w:r w:rsidRPr="00872284">
        <w:t>DDEWG</w:t>
      </w:r>
      <w:r>
        <w:t xml:space="preserve"> </w:t>
      </w:r>
      <w:r w:rsidR="00933EA7">
        <w:t xml:space="preserve">to be </w:t>
      </w:r>
      <w:r>
        <w:t xml:space="preserve">on the agenda of next meeting </w:t>
      </w:r>
      <w:r w:rsidR="00933EA7">
        <w:t xml:space="preserve">of ODI </w:t>
      </w:r>
      <w:r>
        <w:t>with DPOs</w:t>
      </w:r>
      <w:r w:rsidR="00933EA7">
        <w:t>.</w:t>
      </w:r>
    </w:p>
    <w:p w:rsidR="00933EA7" w:rsidRDefault="00933EA7" w:rsidP="00B00FA4">
      <w:pPr>
        <w:pStyle w:val="ListParagraph"/>
        <w:numPr>
          <w:ilvl w:val="0"/>
          <w:numId w:val="8"/>
        </w:numPr>
      </w:pPr>
      <w:r>
        <w:t xml:space="preserve">MoT to be approached about a </w:t>
      </w:r>
      <w:r w:rsidR="00F83C29">
        <w:t xml:space="preserve">transport sector </w:t>
      </w:r>
      <w:r>
        <w:t xml:space="preserve">representative </w:t>
      </w:r>
      <w:r w:rsidR="00F83C29">
        <w:t xml:space="preserve">for </w:t>
      </w:r>
      <w:r>
        <w:t xml:space="preserve">the </w:t>
      </w:r>
      <w:r w:rsidR="008442EC" w:rsidRPr="00872284">
        <w:t>DDEWG</w:t>
      </w:r>
      <w:r w:rsidR="008442EC">
        <w:t xml:space="preserve"> (ODI).</w:t>
      </w:r>
    </w:p>
    <w:p w:rsidR="00872284" w:rsidRDefault="00872284" w:rsidP="00B00FA4">
      <w:pPr>
        <w:pStyle w:val="ListParagraph"/>
        <w:numPr>
          <w:ilvl w:val="0"/>
          <w:numId w:val="8"/>
        </w:numPr>
      </w:pPr>
      <w:r w:rsidRPr="00872284">
        <w:t>DDEWG webpage, on the ODI website, to be available next week</w:t>
      </w:r>
      <w:r w:rsidR="008442EC">
        <w:t xml:space="preserve"> (ODI)</w:t>
      </w:r>
      <w:r w:rsidRPr="00872284">
        <w:t xml:space="preserve">. </w:t>
      </w:r>
    </w:p>
    <w:p w:rsidR="009969EB" w:rsidRDefault="009969EB" w:rsidP="00B00FA4">
      <w:pPr>
        <w:pStyle w:val="ListParagraph"/>
        <w:numPr>
          <w:ilvl w:val="0"/>
          <w:numId w:val="8"/>
        </w:numPr>
      </w:pPr>
      <w:r>
        <w:t>Dedicated email address for external feedback to be set up (ODI).</w:t>
      </w:r>
    </w:p>
    <w:p w:rsidR="00933EA7" w:rsidRPr="00872284" w:rsidRDefault="00933EA7" w:rsidP="00B00FA4">
      <w:pPr>
        <w:pStyle w:val="ListParagraph"/>
        <w:numPr>
          <w:ilvl w:val="0"/>
          <w:numId w:val="8"/>
        </w:numPr>
      </w:pPr>
      <w:r>
        <w:t>S</w:t>
      </w:r>
      <w:r w:rsidR="000D3848">
        <w:t>NZ</w:t>
      </w:r>
      <w:r>
        <w:t xml:space="preserve"> to send out </w:t>
      </w:r>
      <w:r w:rsidR="009969EB">
        <w:t xml:space="preserve">to members a </w:t>
      </w:r>
      <w:r>
        <w:t>question set for the stocktake.</w:t>
      </w:r>
      <w:r w:rsidR="008442EC">
        <w:t xml:space="preserve">  </w:t>
      </w:r>
    </w:p>
    <w:p w:rsidR="00933EA7" w:rsidRDefault="00236872" w:rsidP="00B00FA4">
      <w:pPr>
        <w:pStyle w:val="ListParagraph"/>
        <w:numPr>
          <w:ilvl w:val="0"/>
          <w:numId w:val="8"/>
        </w:numPr>
      </w:pPr>
      <w:r w:rsidRPr="00872284">
        <w:t xml:space="preserve">December meeting date </w:t>
      </w:r>
      <w:r>
        <w:t xml:space="preserve">to be </w:t>
      </w:r>
      <w:r w:rsidR="009969EB">
        <w:t>finalised</w:t>
      </w:r>
      <w:r w:rsidR="00933EA7">
        <w:t xml:space="preserve">. </w:t>
      </w:r>
    </w:p>
    <w:p w:rsidR="00236872" w:rsidRPr="00872284" w:rsidRDefault="00933EA7" w:rsidP="00B00FA4">
      <w:pPr>
        <w:pStyle w:val="ListParagraph"/>
        <w:numPr>
          <w:ilvl w:val="0"/>
          <w:numId w:val="8"/>
        </w:numPr>
      </w:pPr>
      <w:r>
        <w:t>S</w:t>
      </w:r>
      <w:r w:rsidR="00236872">
        <w:t>ummary of first meeting</w:t>
      </w:r>
      <w:r>
        <w:t xml:space="preserve">, with December meeting date, to be </w:t>
      </w:r>
      <w:r w:rsidR="00236872" w:rsidRPr="00872284">
        <w:t>post</w:t>
      </w:r>
      <w:r w:rsidR="00236872">
        <w:t>ed</w:t>
      </w:r>
      <w:r w:rsidR="00236872" w:rsidRPr="00872284">
        <w:t xml:space="preserve"> on the web</w:t>
      </w:r>
      <w:r w:rsidR="00236872">
        <w:t>page</w:t>
      </w:r>
      <w:r>
        <w:t xml:space="preserve"> (ODI)</w:t>
      </w:r>
      <w:r w:rsidR="00236872" w:rsidRPr="00872284">
        <w:t xml:space="preserve">. </w:t>
      </w:r>
    </w:p>
    <w:p w:rsidR="00236872" w:rsidRPr="00872284" w:rsidRDefault="00236872" w:rsidP="00B00FA4">
      <w:pPr>
        <w:pStyle w:val="ListParagraph"/>
        <w:numPr>
          <w:ilvl w:val="0"/>
          <w:numId w:val="8"/>
        </w:numPr>
      </w:pPr>
      <w:r w:rsidRPr="00872284">
        <w:t>T</w:t>
      </w:r>
      <w:r w:rsidR="001A09C9">
        <w:t>oR</w:t>
      </w:r>
      <w:r>
        <w:t xml:space="preserve"> </w:t>
      </w:r>
      <w:r w:rsidR="009969EB">
        <w:t xml:space="preserve">for the </w:t>
      </w:r>
      <w:r w:rsidR="009969EB" w:rsidRPr="00872284">
        <w:t>DDEWG</w:t>
      </w:r>
      <w:r w:rsidR="009969EB">
        <w:t xml:space="preserve"> </w:t>
      </w:r>
      <w:r w:rsidR="00933EA7">
        <w:t>to</w:t>
      </w:r>
      <w:r w:rsidRPr="00872284">
        <w:t xml:space="preserve"> be </w:t>
      </w:r>
      <w:r>
        <w:t>amended</w:t>
      </w:r>
      <w:r w:rsidR="009969EB">
        <w:t>,</w:t>
      </w:r>
      <w:r>
        <w:t xml:space="preserve"> </w:t>
      </w:r>
      <w:r w:rsidRPr="00872284">
        <w:t xml:space="preserve">emailed for approval </w:t>
      </w:r>
      <w:r w:rsidR="009969EB">
        <w:t xml:space="preserve">and posted </w:t>
      </w:r>
      <w:r w:rsidRPr="00872284">
        <w:t>online</w:t>
      </w:r>
      <w:r w:rsidR="008442EC" w:rsidRPr="008442EC">
        <w:t xml:space="preserve"> </w:t>
      </w:r>
      <w:r w:rsidR="008442EC">
        <w:t xml:space="preserve">(ODI). </w:t>
      </w:r>
      <w:r w:rsidRPr="00872284">
        <w:t xml:space="preserve"> </w:t>
      </w:r>
    </w:p>
    <w:p w:rsidR="00872284" w:rsidRDefault="00872284" w:rsidP="00B00FA4">
      <w:pPr>
        <w:pStyle w:val="ListParagraph"/>
        <w:numPr>
          <w:ilvl w:val="0"/>
          <w:numId w:val="8"/>
        </w:numPr>
      </w:pPr>
      <w:r w:rsidRPr="00872284">
        <w:t>Work p</w:t>
      </w:r>
      <w:r w:rsidR="00933EA7">
        <w:t xml:space="preserve">rogramme to </w:t>
      </w:r>
      <w:r w:rsidRPr="00872284">
        <w:t xml:space="preserve">be </w:t>
      </w:r>
      <w:r w:rsidR="00933EA7">
        <w:t xml:space="preserve">amended </w:t>
      </w:r>
      <w:r w:rsidR="00236872">
        <w:t xml:space="preserve">and </w:t>
      </w:r>
      <w:r w:rsidRPr="00872284">
        <w:t>emai</w:t>
      </w:r>
      <w:r w:rsidR="00236872">
        <w:t>led f</w:t>
      </w:r>
      <w:r w:rsidRPr="00872284">
        <w:t xml:space="preserve">or </w:t>
      </w:r>
      <w:r w:rsidR="00236872">
        <w:t xml:space="preserve">discussion </w:t>
      </w:r>
      <w:r w:rsidRPr="00872284">
        <w:t xml:space="preserve">at </w:t>
      </w:r>
      <w:r w:rsidR="00236872">
        <w:t xml:space="preserve">December </w:t>
      </w:r>
      <w:r w:rsidRPr="00872284">
        <w:t>meeting</w:t>
      </w:r>
      <w:r w:rsidR="008442EC" w:rsidRPr="008442EC">
        <w:rPr>
          <w:rFonts w:ascii="Cambria" w:eastAsia="Cambria" w:hAnsi="Cambria" w:cs="Times New Roman"/>
          <w:sz w:val="24"/>
          <w:szCs w:val="20"/>
          <w:lang w:val="en-US"/>
        </w:rPr>
        <w:t xml:space="preserve"> </w:t>
      </w:r>
      <w:r w:rsidR="008442EC" w:rsidRPr="008442EC">
        <w:rPr>
          <w:lang w:val="en-US"/>
        </w:rPr>
        <w:t>(SNZ)</w:t>
      </w:r>
      <w:r w:rsidR="00236872">
        <w:t>.</w:t>
      </w:r>
      <w:r w:rsidRPr="00872284">
        <w:t xml:space="preserve"> </w:t>
      </w:r>
    </w:p>
    <w:p w:rsidR="00F83C29" w:rsidRDefault="00F83C29" w:rsidP="00B00FA4">
      <w:pPr>
        <w:pStyle w:val="ListParagraph"/>
        <w:numPr>
          <w:ilvl w:val="0"/>
          <w:numId w:val="8"/>
        </w:numPr>
      </w:pPr>
      <w:r>
        <w:t>Summary of work programme to be prepared for the webpage</w:t>
      </w:r>
      <w:r w:rsidR="009969EB">
        <w:t xml:space="preserve"> (SNZ).</w:t>
      </w:r>
    </w:p>
    <w:p w:rsidR="00933EA7" w:rsidRPr="00872284" w:rsidRDefault="00933EA7" w:rsidP="00B00FA4">
      <w:pPr>
        <w:pStyle w:val="ListParagraph"/>
        <w:numPr>
          <w:ilvl w:val="0"/>
          <w:numId w:val="8"/>
        </w:numPr>
      </w:pPr>
      <w:r>
        <w:t>Terms of reference for information assignment to be amended and circulated for agreement</w:t>
      </w:r>
      <w:r w:rsidR="008442EC">
        <w:t xml:space="preserve"> (ODI)</w:t>
      </w:r>
      <w:r>
        <w:t>.</w:t>
      </w:r>
    </w:p>
    <w:p w:rsidR="00872284" w:rsidRDefault="00872284" w:rsidP="00B00FA4">
      <w:pPr>
        <w:pStyle w:val="ListParagraph"/>
        <w:numPr>
          <w:ilvl w:val="0"/>
          <w:numId w:val="8"/>
        </w:numPr>
      </w:pPr>
      <w:r w:rsidRPr="00872284">
        <w:t>Disability service providers’ representative and university representative to consider how to draw</w:t>
      </w:r>
      <w:r w:rsidR="00B00FA4">
        <w:t xml:space="preserve"> on expertise in their sectors.</w:t>
      </w:r>
    </w:p>
    <w:p w:rsidR="00872284" w:rsidRPr="00B00FA4" w:rsidRDefault="00B00FA4" w:rsidP="00B00FA4">
      <w:pPr>
        <w:pStyle w:val="ListParagraph"/>
        <w:numPr>
          <w:ilvl w:val="0"/>
          <w:numId w:val="8"/>
        </w:numPr>
      </w:pPr>
      <w:r>
        <w:t xml:space="preserve">Government agencies represented on the </w:t>
      </w:r>
      <w:r w:rsidR="000D3848">
        <w:t>W</w:t>
      </w:r>
      <w:r>
        <w:t xml:space="preserve">orking </w:t>
      </w:r>
      <w:r w:rsidR="000D3848">
        <w:t>G</w:t>
      </w:r>
      <w:r>
        <w:t>roup to begin draft stocktakes of disability data sources at their agency for discussion at December meeting.</w:t>
      </w:r>
    </w:p>
    <w:p w:rsidR="00744E9D" w:rsidRPr="00872284" w:rsidRDefault="00744E9D" w:rsidP="00933EA7">
      <w:pPr>
        <w:pStyle w:val="Heading1"/>
        <w:rPr>
          <w:lang w:val="en-NZ"/>
        </w:rPr>
      </w:pPr>
      <w:r>
        <w:rPr>
          <w:lang w:val="en-NZ"/>
        </w:rPr>
        <w:t>Next meeting</w:t>
      </w:r>
    </w:p>
    <w:p w:rsidR="005E3BED" w:rsidRPr="00872284" w:rsidRDefault="00872284" w:rsidP="005E3BED">
      <w:pPr>
        <w:rPr>
          <w:rFonts w:asciiTheme="minorHAnsi" w:hAnsiTheme="minorHAnsi"/>
          <w:lang w:val="en-NZ"/>
        </w:rPr>
      </w:pPr>
      <w:r w:rsidRPr="00872284">
        <w:rPr>
          <w:rFonts w:asciiTheme="minorHAnsi" w:hAnsiTheme="minorHAnsi"/>
        </w:rPr>
        <w:t>The next meeting of the DDEWG will be held on</w:t>
      </w:r>
      <w:r w:rsidR="001A09C9">
        <w:rPr>
          <w:rFonts w:asciiTheme="minorHAnsi" w:hAnsiTheme="minorHAnsi"/>
        </w:rPr>
        <w:t xml:space="preserve"> </w:t>
      </w:r>
      <w:r w:rsidR="00FC4F27">
        <w:rPr>
          <w:rFonts w:asciiTheme="minorHAnsi" w:hAnsiTheme="minorHAnsi"/>
        </w:rPr>
        <w:t>December 9</w:t>
      </w:r>
      <w:r w:rsidR="00FC4F27" w:rsidRPr="002C3F4E">
        <w:rPr>
          <w:rFonts w:asciiTheme="minorHAnsi" w:hAnsiTheme="minorHAnsi"/>
          <w:vertAlign w:val="superscript"/>
        </w:rPr>
        <w:t>th</w:t>
      </w:r>
      <w:r w:rsidR="002C3F4E">
        <w:rPr>
          <w:rFonts w:asciiTheme="minorHAnsi" w:hAnsiTheme="minorHAnsi"/>
        </w:rPr>
        <w:t>.</w:t>
      </w:r>
      <w:r w:rsidR="00744E9D">
        <w:rPr>
          <w:rFonts w:asciiTheme="minorHAnsi" w:hAnsiTheme="minorHAnsi"/>
        </w:rPr>
        <w:t xml:space="preserve">  The meeting will be c</w:t>
      </w:r>
      <w:r w:rsidRPr="00872284">
        <w:rPr>
          <w:rFonts w:asciiTheme="minorHAnsi" w:hAnsiTheme="minorHAnsi"/>
        </w:rPr>
        <w:t xml:space="preserve">haired by </w:t>
      </w:r>
      <w:r w:rsidR="00744E9D">
        <w:rPr>
          <w:rFonts w:asciiTheme="minorHAnsi" w:hAnsiTheme="minorHAnsi"/>
        </w:rPr>
        <w:t xml:space="preserve">Megan McCoy from </w:t>
      </w:r>
      <w:r w:rsidRPr="00872284">
        <w:rPr>
          <w:rFonts w:asciiTheme="minorHAnsi" w:hAnsiTheme="minorHAnsi"/>
        </w:rPr>
        <w:t xml:space="preserve">ODI. </w:t>
      </w:r>
    </w:p>
    <w:sectPr w:rsidR="005E3BED" w:rsidRPr="00872284" w:rsidSect="00F70A8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552" w:right="851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7" w:rsidRDefault="00BF3DA7">
      <w:pPr>
        <w:spacing w:after="0"/>
      </w:pPr>
      <w:r>
        <w:separator/>
      </w:r>
    </w:p>
  </w:endnote>
  <w:endnote w:type="continuationSeparator" w:id="0">
    <w:p w:rsidR="00BF3DA7" w:rsidRDefault="00BF3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9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65C" w:rsidRDefault="00DB1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65C" w:rsidRDefault="00DB1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B58" w:rsidRDefault="00C22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B58" w:rsidRDefault="00C22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7" w:rsidRDefault="00BF3DA7">
      <w:pPr>
        <w:spacing w:after="0"/>
      </w:pPr>
      <w:r>
        <w:separator/>
      </w:r>
    </w:p>
  </w:footnote>
  <w:footnote w:type="continuationSeparator" w:id="0">
    <w:p w:rsidR="00BF3DA7" w:rsidRDefault="00BF3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F1" w:rsidRDefault="00A97310" w:rsidP="001823BD">
    <w:pPr>
      <w:pStyle w:val="Header"/>
      <w:tabs>
        <w:tab w:val="clear" w:pos="4320"/>
        <w:tab w:val="clear" w:pos="8640"/>
        <w:tab w:val="left" w:pos="2540"/>
      </w:tabs>
      <w:ind w:left="-1800"/>
    </w:pPr>
    <w:r>
      <w:rPr>
        <w:noProof/>
        <w:lang w:val="en-NZ" w:eastAsia="en-NZ"/>
      </w:rPr>
      <w:drawing>
        <wp:anchor distT="0" distB="0" distL="114300" distR="114300" simplePos="0" relativeHeight="251656704" behindDoc="1" locked="0" layoutInCell="1" allowOverlap="1" wp14:anchorId="01F5F6CB" wp14:editId="54096C23">
          <wp:simplePos x="0" y="0"/>
          <wp:positionH relativeFrom="column">
            <wp:posOffset>-919480</wp:posOffset>
          </wp:positionH>
          <wp:positionV relativeFrom="paragraph">
            <wp:posOffset>-476250</wp:posOffset>
          </wp:positionV>
          <wp:extent cx="7588800" cy="1073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ton 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1" w:rsidRDefault="00F70A8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7E8590C2" wp14:editId="650F67EC">
          <wp:simplePos x="0" y="0"/>
          <wp:positionH relativeFrom="column">
            <wp:posOffset>-900430</wp:posOffset>
          </wp:positionH>
          <wp:positionV relativeFrom="paragraph">
            <wp:posOffset>-466725</wp:posOffset>
          </wp:positionV>
          <wp:extent cx="7588800" cy="1073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">
    <w:nsid w:val="1ADC2600"/>
    <w:multiLevelType w:val="hybridMultilevel"/>
    <w:tmpl w:val="2F309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B3"/>
    <w:multiLevelType w:val="hybridMultilevel"/>
    <w:tmpl w:val="3A5C2F3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A932D1"/>
    <w:multiLevelType w:val="hybridMultilevel"/>
    <w:tmpl w:val="E7C077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3E87"/>
    <w:multiLevelType w:val="hybridMultilevel"/>
    <w:tmpl w:val="CDBC571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500C96"/>
    <w:multiLevelType w:val="hybridMultilevel"/>
    <w:tmpl w:val="2A927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F15"/>
    <w:multiLevelType w:val="hybridMultilevel"/>
    <w:tmpl w:val="1ED88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1087"/>
    <w:multiLevelType w:val="hybridMultilevel"/>
    <w:tmpl w:val="5CC42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A"/>
    <w:rsid w:val="00030DC9"/>
    <w:rsid w:val="000945B9"/>
    <w:rsid w:val="000D3848"/>
    <w:rsid w:val="000D77D8"/>
    <w:rsid w:val="001621E5"/>
    <w:rsid w:val="001823BD"/>
    <w:rsid w:val="001A09C9"/>
    <w:rsid w:val="0020136A"/>
    <w:rsid w:val="002350DE"/>
    <w:rsid w:val="00236872"/>
    <w:rsid w:val="002828C8"/>
    <w:rsid w:val="002C3F4E"/>
    <w:rsid w:val="002F70AB"/>
    <w:rsid w:val="00324E8D"/>
    <w:rsid w:val="00344B26"/>
    <w:rsid w:val="00346C2A"/>
    <w:rsid w:val="0037490A"/>
    <w:rsid w:val="003B7516"/>
    <w:rsid w:val="003D2ADC"/>
    <w:rsid w:val="003D7E7C"/>
    <w:rsid w:val="004128DF"/>
    <w:rsid w:val="00417DF7"/>
    <w:rsid w:val="00424B7D"/>
    <w:rsid w:val="00462FBD"/>
    <w:rsid w:val="00475CF0"/>
    <w:rsid w:val="004939F1"/>
    <w:rsid w:val="004E1B82"/>
    <w:rsid w:val="00536693"/>
    <w:rsid w:val="0053713F"/>
    <w:rsid w:val="0059579D"/>
    <w:rsid w:val="005B565A"/>
    <w:rsid w:val="005E3BED"/>
    <w:rsid w:val="005F08F6"/>
    <w:rsid w:val="00643B59"/>
    <w:rsid w:val="00672455"/>
    <w:rsid w:val="006D6830"/>
    <w:rsid w:val="00711368"/>
    <w:rsid w:val="00744E9D"/>
    <w:rsid w:val="0075115E"/>
    <w:rsid w:val="0076621E"/>
    <w:rsid w:val="007751BA"/>
    <w:rsid w:val="0079102A"/>
    <w:rsid w:val="00797CD8"/>
    <w:rsid w:val="007C4AE3"/>
    <w:rsid w:val="008346D1"/>
    <w:rsid w:val="008442EC"/>
    <w:rsid w:val="00856718"/>
    <w:rsid w:val="00872284"/>
    <w:rsid w:val="008734C8"/>
    <w:rsid w:val="00892FC0"/>
    <w:rsid w:val="008C213B"/>
    <w:rsid w:val="009054AF"/>
    <w:rsid w:val="00933EA7"/>
    <w:rsid w:val="009520B1"/>
    <w:rsid w:val="00982A2F"/>
    <w:rsid w:val="009969EB"/>
    <w:rsid w:val="009A44EC"/>
    <w:rsid w:val="009B17B4"/>
    <w:rsid w:val="009E2CFF"/>
    <w:rsid w:val="00A918F9"/>
    <w:rsid w:val="00A97310"/>
    <w:rsid w:val="00AA23E4"/>
    <w:rsid w:val="00AB79CD"/>
    <w:rsid w:val="00AE2708"/>
    <w:rsid w:val="00B00FA4"/>
    <w:rsid w:val="00B22E75"/>
    <w:rsid w:val="00B47AD6"/>
    <w:rsid w:val="00B918EB"/>
    <w:rsid w:val="00B97EF5"/>
    <w:rsid w:val="00BA39CA"/>
    <w:rsid w:val="00BD5E62"/>
    <w:rsid w:val="00BF3DA7"/>
    <w:rsid w:val="00C16097"/>
    <w:rsid w:val="00C22B58"/>
    <w:rsid w:val="00C34FC0"/>
    <w:rsid w:val="00CA2189"/>
    <w:rsid w:val="00CD7BEA"/>
    <w:rsid w:val="00CD7D00"/>
    <w:rsid w:val="00DA24C8"/>
    <w:rsid w:val="00DA7BB6"/>
    <w:rsid w:val="00DB165C"/>
    <w:rsid w:val="00E226F1"/>
    <w:rsid w:val="00E2696E"/>
    <w:rsid w:val="00E419A8"/>
    <w:rsid w:val="00E77009"/>
    <w:rsid w:val="00EC3679"/>
    <w:rsid w:val="00EC66F9"/>
    <w:rsid w:val="00EF13CD"/>
    <w:rsid w:val="00F70A81"/>
    <w:rsid w:val="00F72377"/>
    <w:rsid w:val="00F83C29"/>
    <w:rsid w:val="00FC4F27"/>
    <w:rsid w:val="00FF4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E2F"/>
    <w:pPr>
      <w:spacing w:after="20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D6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A0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A07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F5D65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5A"/>
    <w:pPr>
      <w:spacing w:after="0"/>
    </w:pPr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qFormat/>
    <w:rsid w:val="008F5D65"/>
    <w:pPr>
      <w:spacing w:after="0"/>
      <w:ind w:right="-594"/>
    </w:pPr>
    <w:rPr>
      <w:rFonts w:ascii="Arial" w:hAnsi="Arial" w:cs="Microsoft Sans Serif"/>
      <w:sz w:val="22"/>
      <w:szCs w:val="22"/>
    </w:rPr>
  </w:style>
  <w:style w:type="paragraph" w:customStyle="1" w:styleId="Lettertextbold">
    <w:name w:val="Letter text bold"/>
    <w:basedOn w:val="Normal"/>
    <w:qFormat/>
    <w:rsid w:val="008F5D65"/>
    <w:pPr>
      <w:spacing w:after="0"/>
      <w:ind w:right="-594"/>
    </w:pPr>
    <w:rPr>
      <w:rFonts w:ascii="Arial" w:hAnsi="Arial" w:cs="Microsoft Sans Serif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5">
    <w:name w:val="List 5"/>
    <w:basedOn w:val="Normal"/>
    <w:uiPriority w:val="99"/>
    <w:semiHidden/>
    <w:rsid w:val="005E3BED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  <w:lang w:val="en-NZ"/>
    </w:rPr>
  </w:style>
  <w:style w:type="paragraph" w:styleId="List">
    <w:name w:val="List"/>
    <w:basedOn w:val="Normal"/>
    <w:uiPriority w:val="99"/>
    <w:rsid w:val="005E3BED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  <w:lang w:val="en-NZ"/>
    </w:rPr>
  </w:style>
  <w:style w:type="paragraph" w:styleId="List2">
    <w:name w:val="List 2"/>
    <w:basedOn w:val="Normal"/>
    <w:uiPriority w:val="99"/>
    <w:rsid w:val="005E3BED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5E3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2B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9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66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6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E2F"/>
    <w:pPr>
      <w:spacing w:after="20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D6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A0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A07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F5D65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5A"/>
    <w:pPr>
      <w:spacing w:after="0"/>
    </w:pPr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qFormat/>
    <w:rsid w:val="008F5D65"/>
    <w:pPr>
      <w:spacing w:after="0"/>
      <w:ind w:right="-594"/>
    </w:pPr>
    <w:rPr>
      <w:rFonts w:ascii="Arial" w:hAnsi="Arial" w:cs="Microsoft Sans Serif"/>
      <w:sz w:val="22"/>
      <w:szCs w:val="22"/>
    </w:rPr>
  </w:style>
  <w:style w:type="paragraph" w:customStyle="1" w:styleId="Lettertextbold">
    <w:name w:val="Letter text bold"/>
    <w:basedOn w:val="Normal"/>
    <w:qFormat/>
    <w:rsid w:val="008F5D65"/>
    <w:pPr>
      <w:spacing w:after="0"/>
      <w:ind w:right="-594"/>
    </w:pPr>
    <w:rPr>
      <w:rFonts w:ascii="Arial" w:hAnsi="Arial" w:cs="Microsoft Sans Serif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5">
    <w:name w:val="List 5"/>
    <w:basedOn w:val="Normal"/>
    <w:uiPriority w:val="99"/>
    <w:semiHidden/>
    <w:rsid w:val="005E3BED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  <w:lang w:val="en-NZ"/>
    </w:rPr>
  </w:style>
  <w:style w:type="paragraph" w:styleId="List">
    <w:name w:val="List"/>
    <w:basedOn w:val="Normal"/>
    <w:uiPriority w:val="99"/>
    <w:rsid w:val="005E3BED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  <w:lang w:val="en-NZ"/>
    </w:rPr>
  </w:style>
  <w:style w:type="paragraph" w:styleId="List2">
    <w:name w:val="List 2"/>
    <w:basedOn w:val="Normal"/>
    <w:uiPriority w:val="99"/>
    <w:rsid w:val="005E3BED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5E3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2B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9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66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6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63A8-F743-4AAF-A222-84BD4C0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Piper</dc:creator>
  <cp:lastModifiedBy>Catherine Brennan</cp:lastModifiedBy>
  <cp:revision>7</cp:revision>
  <cp:lastPrinted>2015-10-08T00:34:00Z</cp:lastPrinted>
  <dcterms:created xsi:type="dcterms:W3CDTF">2015-10-14T22:27:00Z</dcterms:created>
  <dcterms:modified xsi:type="dcterms:W3CDTF">2015-10-16T02:26:00Z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W170720</vt:lpwstr>
  </property>
  <property fmtid="{D5CDD505-2E9C-101B-9397-08002B2CF9AE}" pid="3" name="DocONERegDate">
    <vt:lpwstr>30/11/2009 09:08:10 AM</vt:lpwstr>
  </property>
  <property fmtid="{D5CDD505-2E9C-101B-9397-08002B2CF9AE}" pid="4" name="DocONEVerNo">
    <vt:lpwstr>1</vt:lpwstr>
  </property>
  <property fmtid="{D5CDD505-2E9C-101B-9397-08002B2CF9AE}" pid="5" name="DocONECreatedDate">
    <vt:lpwstr>30/11/2009</vt:lpwstr>
  </property>
  <property fmtid="{D5CDD505-2E9C-101B-9397-08002B2CF9AE}" pid="6" name="_NewReviewCycle">
    <vt:lpwstr/>
  </property>
  <property fmtid="{D5CDD505-2E9C-101B-9397-08002B2CF9AE}" pid="7" name="Objective-Id">
    <vt:lpwstr>A8427961</vt:lpwstr>
  </property>
  <property fmtid="{D5CDD505-2E9C-101B-9397-08002B2CF9AE}" pid="8" name="Objective-Title">
    <vt:lpwstr>2015 10 01 Summary of Disability Data and Evidence Working Group meeting</vt:lpwstr>
  </property>
  <property fmtid="{D5CDD505-2E9C-101B-9397-08002B2CF9AE}" pid="9" name="Objective-Comment">
    <vt:lpwstr/>
  </property>
  <property fmtid="{D5CDD505-2E9C-101B-9397-08002B2CF9AE}" pid="10" name="Objective-CreationStamp">
    <vt:filetime>2015-10-14T23:13:25Z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2015-12-10T20:36:36Z</vt:filetime>
  </property>
  <property fmtid="{D5CDD505-2E9C-101B-9397-08002B2CF9AE}" pid="14" name="Objective-ModificationStamp">
    <vt:filetime>2015-12-10T20:36:37Z</vt:filetime>
  </property>
  <property fmtid="{D5CDD505-2E9C-101B-9397-08002B2CF9AE}" pid="15" name="Objective-Owner">
    <vt:lpwstr>Catherine Brennan</vt:lpwstr>
  </property>
  <property fmtid="{D5CDD505-2E9C-101B-9397-08002B2CF9AE}" pid="16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Group:2015:2015 10 October 1:Papers:</vt:lpwstr>
  </property>
  <property fmtid="{D5CDD505-2E9C-101B-9397-08002B2CF9AE}" pid="17" name="Objective-Parent">
    <vt:lpwstr>Papers</vt:lpwstr>
  </property>
  <property fmtid="{D5CDD505-2E9C-101B-9397-08002B2CF9AE}" pid="18" name="Objective-State">
    <vt:lpwstr>Published</vt:lpwstr>
  </property>
  <property fmtid="{D5CDD505-2E9C-101B-9397-08002B2CF9AE}" pid="19" name="Objective-Version">
    <vt:lpwstr>4.0</vt:lpwstr>
  </property>
  <property fmtid="{D5CDD505-2E9C-101B-9397-08002B2CF9AE}" pid="20" name="Objective-VersionNumber">
    <vt:r8>6</vt:r8>
  </property>
  <property fmtid="{D5CDD505-2E9C-101B-9397-08002B2CF9AE}" pid="21" name="Objective-VersionComment">
    <vt:lpwstr/>
  </property>
  <property fmtid="{D5CDD505-2E9C-101B-9397-08002B2CF9AE}" pid="22" name="Objective-FileNumber">
    <vt:lpwstr>OM/DI/07/20/15-11336</vt:lpwstr>
  </property>
  <property fmtid="{D5CDD505-2E9C-101B-9397-08002B2CF9AE}" pid="23" name="Objective-Classification">
    <vt:lpwstr>[Inherited - In Confidence]</vt:lpwstr>
  </property>
  <property fmtid="{D5CDD505-2E9C-101B-9397-08002B2CF9AE}" pid="24" name="Objective-Caveats">
    <vt:lpwstr/>
  </property>
  <property fmtid="{D5CDD505-2E9C-101B-9397-08002B2CF9AE}" pid="25" name="Objective-Document Status [system]">
    <vt:lpwstr>Work in Progress</vt:lpwstr>
  </property>
  <property fmtid="{D5CDD505-2E9C-101B-9397-08002B2CF9AE}" pid="26" name="Objective-Email is Vaulted? [system]">
    <vt:lpwstr/>
  </property>
</Properties>
</file>