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C7A" w:rsidRPr="00253C7A" w:rsidRDefault="00253C7A">
      <w:pPr>
        <w:rPr>
          <w:b/>
        </w:rPr>
      </w:pPr>
      <w:bookmarkStart w:id="0" w:name="_GoBack"/>
      <w:bookmarkEnd w:id="0"/>
      <w:r>
        <w:rPr>
          <w:b/>
        </w:rPr>
        <w:t>Text description of Paper 1a</w:t>
      </w:r>
    </w:p>
    <w:p w:rsidR="0088794B" w:rsidRDefault="00AF6F68">
      <w:r>
        <w:t xml:space="preserve">The A3 shows eight boxes, one for each of the eight outcome domains of the </w:t>
      </w:r>
      <w:r w:rsidR="00FB1FFD">
        <w:t>New Zealand Disability S</w:t>
      </w:r>
      <w:r>
        <w:t>trategy</w:t>
      </w:r>
      <w:r w:rsidR="00253C7A">
        <w:t xml:space="preserve"> 2016-2026</w:t>
      </w:r>
      <w:r>
        <w:t>. In each box</w:t>
      </w:r>
      <w:r w:rsidR="00FB1FFD">
        <w:t xml:space="preserve"> is a list of</w:t>
      </w:r>
      <w:r>
        <w:t xml:space="preserve"> the current draft indicators for that outcome area.</w:t>
      </w:r>
    </w:p>
    <w:p w:rsidR="008B07B9" w:rsidRDefault="008B07B9">
      <w:r>
        <w:t>All eight boxed feed into a ninth box in the middle of the page which has the vision of the New Zealand Disability Strategy:</w:t>
      </w:r>
    </w:p>
    <w:p w:rsidR="008B07B9" w:rsidRDefault="008B07B9">
      <w:r>
        <w:t>New Zealand is a non-disabling society. A place where all disabled people have an equal opportunity to achieve their goals and aspirations and all of New Zealand works together to make this happen.</w:t>
      </w:r>
    </w:p>
    <w:p w:rsidR="00253C7A" w:rsidRDefault="00253C7A" w:rsidP="00AF6F68">
      <w:pPr>
        <w:pStyle w:val="ListParagraph"/>
        <w:numPr>
          <w:ilvl w:val="0"/>
          <w:numId w:val="1"/>
        </w:numPr>
      </w:pPr>
      <w:r>
        <w:t>Outcome domain one: Education</w:t>
      </w:r>
    </w:p>
    <w:p w:rsidR="00AF6F68" w:rsidRDefault="00253C7A" w:rsidP="00253C7A">
      <w:pPr>
        <w:pStyle w:val="ListParagraph"/>
        <w:ind w:left="360"/>
      </w:pPr>
      <w:r>
        <w:t xml:space="preserve">There are four </w:t>
      </w:r>
      <w:r w:rsidR="00AF6F68">
        <w:t>Indicators</w:t>
      </w:r>
      <w:r>
        <w:t xml:space="preserve"> for this outcome domain.</w:t>
      </w:r>
    </w:p>
    <w:p w:rsidR="00B4729F" w:rsidRPr="00AF6F68" w:rsidRDefault="00FB1FFD" w:rsidP="00AF6F68">
      <w:pPr>
        <w:pStyle w:val="ListParagraph"/>
        <w:numPr>
          <w:ilvl w:val="1"/>
          <w:numId w:val="1"/>
        </w:numPr>
      </w:pPr>
      <w:r w:rsidRPr="00AF6F68">
        <w:t>The right to attend my local school is fully realised.</w:t>
      </w:r>
    </w:p>
    <w:p w:rsidR="00B4729F" w:rsidRPr="00AF6F68" w:rsidRDefault="00FB1FFD" w:rsidP="00AF6F68">
      <w:pPr>
        <w:pStyle w:val="ListParagraph"/>
        <w:numPr>
          <w:ilvl w:val="1"/>
          <w:numId w:val="1"/>
        </w:numPr>
      </w:pPr>
      <w:r w:rsidRPr="00AF6F68">
        <w:t>Participation/inclusion – in the entire school and extra-curricular activities, from ECE through primary, secondary and tertiary. I also get the support I need to participate, achieve and progress.</w:t>
      </w:r>
    </w:p>
    <w:p w:rsidR="00B4729F" w:rsidRPr="00AF6F68" w:rsidRDefault="00FB1FFD" w:rsidP="00AF6F68">
      <w:pPr>
        <w:pStyle w:val="ListParagraph"/>
        <w:numPr>
          <w:ilvl w:val="1"/>
          <w:numId w:val="1"/>
        </w:numPr>
      </w:pPr>
      <w:r w:rsidRPr="00AF6F68">
        <w:t>Wellbeing.</w:t>
      </w:r>
    </w:p>
    <w:p w:rsidR="00B4729F" w:rsidRDefault="00AF6F68" w:rsidP="00AF6F68">
      <w:pPr>
        <w:pStyle w:val="ListParagraph"/>
        <w:numPr>
          <w:ilvl w:val="1"/>
          <w:numId w:val="1"/>
        </w:numPr>
      </w:pPr>
      <w:r>
        <w:t xml:space="preserve">Achievement/Progress </w:t>
      </w:r>
    </w:p>
    <w:p w:rsidR="00253C7A" w:rsidRPr="00AF6F68" w:rsidRDefault="00253C7A" w:rsidP="00253C7A">
      <w:pPr>
        <w:pStyle w:val="ListParagraph"/>
        <w:ind w:left="792"/>
      </w:pPr>
    </w:p>
    <w:p w:rsidR="00253C7A" w:rsidRDefault="00AF6F68" w:rsidP="00AF6F68">
      <w:pPr>
        <w:pStyle w:val="ListParagraph"/>
        <w:numPr>
          <w:ilvl w:val="0"/>
          <w:numId w:val="1"/>
        </w:numPr>
      </w:pPr>
      <w:r>
        <w:t xml:space="preserve">Outcome domain two: Employment and Economic Security </w:t>
      </w:r>
    </w:p>
    <w:p w:rsidR="00253C7A" w:rsidRDefault="00253C7A" w:rsidP="00253C7A">
      <w:pPr>
        <w:pStyle w:val="ListParagraph"/>
        <w:ind w:left="360"/>
      </w:pPr>
      <w:r>
        <w:t>There are four Indicators for this outcome domain.</w:t>
      </w:r>
    </w:p>
    <w:p w:rsidR="00B4729F" w:rsidRPr="00AF6F68" w:rsidRDefault="00FB1FFD" w:rsidP="00AF6F68">
      <w:pPr>
        <w:pStyle w:val="ListParagraph"/>
        <w:numPr>
          <w:ilvl w:val="1"/>
          <w:numId w:val="1"/>
        </w:numPr>
      </w:pPr>
      <w:r w:rsidRPr="00AF6F68">
        <w:t>Having economic security, adequate income/enough to live on.</w:t>
      </w:r>
    </w:p>
    <w:p w:rsidR="00B4729F" w:rsidRPr="00AF6F68" w:rsidRDefault="00FB1FFD" w:rsidP="00AF6F68">
      <w:pPr>
        <w:pStyle w:val="ListParagraph"/>
        <w:numPr>
          <w:ilvl w:val="1"/>
          <w:numId w:val="1"/>
        </w:numPr>
      </w:pPr>
      <w:r w:rsidRPr="00AF6F68">
        <w:t>Difference in the employment rates between disabled and non-disabled people.</w:t>
      </w:r>
    </w:p>
    <w:p w:rsidR="00B4729F" w:rsidRPr="00AF6F68" w:rsidRDefault="00FB1FFD" w:rsidP="00AF6F68">
      <w:pPr>
        <w:pStyle w:val="ListParagraph"/>
        <w:numPr>
          <w:ilvl w:val="1"/>
          <w:numId w:val="1"/>
        </w:numPr>
      </w:pPr>
      <w:r w:rsidRPr="00AF6F68">
        <w:t>Reducing disparity between income levels/distribution of disabled and non-disabled people.</w:t>
      </w:r>
    </w:p>
    <w:p w:rsidR="00B4729F" w:rsidRDefault="00FB1FFD" w:rsidP="00AF6F68">
      <w:pPr>
        <w:pStyle w:val="ListParagraph"/>
        <w:numPr>
          <w:ilvl w:val="1"/>
          <w:numId w:val="1"/>
        </w:numPr>
      </w:pPr>
      <w:r w:rsidRPr="00AF6F68">
        <w:t>Being satisfied with your employment (includes wages and hours, underemployment, and having the supports needed).</w:t>
      </w:r>
    </w:p>
    <w:p w:rsidR="00253C7A" w:rsidRPr="00AF6F68" w:rsidRDefault="00253C7A" w:rsidP="00253C7A">
      <w:pPr>
        <w:pStyle w:val="ListParagraph"/>
        <w:ind w:left="792"/>
      </w:pPr>
    </w:p>
    <w:p w:rsidR="00AF6F68" w:rsidRDefault="00AF6F68" w:rsidP="00AF6F68">
      <w:pPr>
        <w:pStyle w:val="ListParagraph"/>
        <w:numPr>
          <w:ilvl w:val="0"/>
          <w:numId w:val="1"/>
        </w:numPr>
      </w:pPr>
      <w:r>
        <w:t>Outcome doma</w:t>
      </w:r>
      <w:r w:rsidR="00253C7A">
        <w:t>in three: Health and Wellbeing</w:t>
      </w:r>
    </w:p>
    <w:p w:rsidR="00253C7A" w:rsidRDefault="00253C7A" w:rsidP="00253C7A">
      <w:pPr>
        <w:pStyle w:val="ListParagraph"/>
        <w:ind w:left="360"/>
      </w:pPr>
      <w:r>
        <w:t>There are four Indicators for this outcome domain.</w:t>
      </w:r>
    </w:p>
    <w:p w:rsidR="00B4729F" w:rsidRPr="00AF6F68" w:rsidRDefault="00FB1FFD" w:rsidP="00AF6F68">
      <w:pPr>
        <w:pStyle w:val="ListParagraph"/>
        <w:numPr>
          <w:ilvl w:val="1"/>
          <w:numId w:val="1"/>
        </w:numPr>
      </w:pPr>
      <w:r w:rsidRPr="00AF6F68">
        <w:t>Having equitable access to quality and inclusive health services and information.</w:t>
      </w:r>
    </w:p>
    <w:p w:rsidR="00B4729F" w:rsidRPr="00AF6F68" w:rsidRDefault="00FB1FFD" w:rsidP="00AF6F68">
      <w:pPr>
        <w:pStyle w:val="ListParagraph"/>
        <w:numPr>
          <w:ilvl w:val="1"/>
          <w:numId w:val="1"/>
        </w:numPr>
      </w:pPr>
      <w:r w:rsidRPr="00AF6F68">
        <w:t>Health outcomes (both physical and mental) for disabled people are equitable (including life expectancy).</w:t>
      </w:r>
    </w:p>
    <w:p w:rsidR="00B4729F" w:rsidRPr="00AF6F68" w:rsidRDefault="00FB1FFD" w:rsidP="00AF6F68">
      <w:pPr>
        <w:pStyle w:val="ListParagraph"/>
        <w:numPr>
          <w:ilvl w:val="1"/>
          <w:numId w:val="1"/>
        </w:numPr>
      </w:pPr>
      <w:r w:rsidRPr="00AF6F68">
        <w:t>I have meaningful relationships in my life and I can maintain them.</w:t>
      </w:r>
    </w:p>
    <w:p w:rsidR="00B4729F" w:rsidRDefault="00253C7A" w:rsidP="00AF6F68">
      <w:pPr>
        <w:pStyle w:val="ListParagraph"/>
        <w:numPr>
          <w:ilvl w:val="1"/>
          <w:numId w:val="1"/>
        </w:numPr>
      </w:pPr>
      <w:r>
        <w:t>Overall life satisfaction.</w:t>
      </w:r>
    </w:p>
    <w:p w:rsidR="00253C7A" w:rsidRPr="00AF6F68" w:rsidRDefault="00253C7A" w:rsidP="00253C7A">
      <w:pPr>
        <w:pStyle w:val="ListParagraph"/>
        <w:ind w:left="792"/>
      </w:pPr>
    </w:p>
    <w:p w:rsidR="00AF6F68" w:rsidRDefault="00AF6F68" w:rsidP="00AF6F68">
      <w:pPr>
        <w:pStyle w:val="ListParagraph"/>
        <w:numPr>
          <w:ilvl w:val="0"/>
          <w:numId w:val="1"/>
        </w:numPr>
      </w:pPr>
      <w:r>
        <w:t>Outcome domain four: Ri</w:t>
      </w:r>
      <w:r w:rsidR="00253C7A">
        <w:t>ghts Protection and Justice</w:t>
      </w:r>
    </w:p>
    <w:p w:rsidR="00253C7A" w:rsidRDefault="00253C7A" w:rsidP="00253C7A">
      <w:pPr>
        <w:pStyle w:val="ListParagraph"/>
        <w:ind w:left="360"/>
      </w:pPr>
      <w:r>
        <w:t>There are four Indicators for this outcome domain.</w:t>
      </w:r>
    </w:p>
    <w:p w:rsidR="00B4729F" w:rsidRPr="00AF6F68" w:rsidRDefault="00FB1FFD" w:rsidP="00AF6F68">
      <w:pPr>
        <w:pStyle w:val="ListParagraph"/>
        <w:numPr>
          <w:ilvl w:val="1"/>
          <w:numId w:val="1"/>
        </w:numPr>
      </w:pPr>
      <w:r w:rsidRPr="00AF6F68">
        <w:t>Disabled people engaging in the justice system are identified, and have the required supports and accommodations provided to them.</w:t>
      </w:r>
    </w:p>
    <w:p w:rsidR="00B4729F" w:rsidRPr="00AF6F68" w:rsidRDefault="00FB1FFD" w:rsidP="00AF6F68">
      <w:pPr>
        <w:pStyle w:val="ListParagraph"/>
        <w:numPr>
          <w:ilvl w:val="1"/>
          <w:numId w:val="1"/>
        </w:numPr>
      </w:pPr>
      <w:r w:rsidRPr="00AF6F68">
        <w:t>The justice system is responsive to disabled people.</w:t>
      </w:r>
    </w:p>
    <w:p w:rsidR="00B4729F" w:rsidRPr="00AF6F68" w:rsidRDefault="00FB1FFD" w:rsidP="00AF6F68">
      <w:pPr>
        <w:pStyle w:val="ListParagraph"/>
        <w:numPr>
          <w:ilvl w:val="1"/>
          <w:numId w:val="1"/>
        </w:numPr>
      </w:pPr>
      <w:r w:rsidRPr="00AF6F68">
        <w:t>Disabled people feel safe in their homes, communities, and are safe from violence and abuse</w:t>
      </w:r>
    </w:p>
    <w:p w:rsidR="00B4729F" w:rsidRDefault="00FB1FFD" w:rsidP="00AF6F68">
      <w:pPr>
        <w:pStyle w:val="ListParagraph"/>
        <w:numPr>
          <w:ilvl w:val="1"/>
          <w:numId w:val="1"/>
        </w:numPr>
      </w:pPr>
      <w:r w:rsidRPr="00AF6F68">
        <w:t>Supported decision making, including legal capacity.</w:t>
      </w:r>
    </w:p>
    <w:p w:rsidR="00253C7A" w:rsidRPr="00AF6F68" w:rsidRDefault="00253C7A" w:rsidP="00253C7A">
      <w:pPr>
        <w:pStyle w:val="ListParagraph"/>
        <w:ind w:left="792"/>
      </w:pPr>
    </w:p>
    <w:p w:rsidR="00AF6F68" w:rsidRDefault="00AF6F68" w:rsidP="00AF6F68">
      <w:pPr>
        <w:pStyle w:val="ListParagraph"/>
        <w:numPr>
          <w:ilvl w:val="0"/>
          <w:numId w:val="1"/>
        </w:numPr>
      </w:pPr>
      <w:r>
        <w:t>Outcome domain five: Accessibility</w:t>
      </w:r>
    </w:p>
    <w:p w:rsidR="00253C7A" w:rsidRDefault="00253C7A" w:rsidP="00253C7A">
      <w:pPr>
        <w:pStyle w:val="ListParagraph"/>
        <w:ind w:left="360"/>
      </w:pPr>
      <w:r>
        <w:lastRenderedPageBreak/>
        <w:t>There are three Indicators for this outcome domain.</w:t>
      </w:r>
    </w:p>
    <w:p w:rsidR="00B4729F" w:rsidRPr="00AF6F68" w:rsidRDefault="00FB1FFD" w:rsidP="00AF6F68">
      <w:pPr>
        <w:pStyle w:val="ListParagraph"/>
        <w:numPr>
          <w:ilvl w:val="1"/>
          <w:numId w:val="1"/>
        </w:numPr>
      </w:pPr>
      <w:r w:rsidRPr="00AF6F68">
        <w:t>Having equitable access to and availability of transport, built environment, housing (including social housing) and government information, communications and services across New Zealand.</w:t>
      </w:r>
    </w:p>
    <w:p w:rsidR="00B4729F" w:rsidRPr="00AF6F68" w:rsidRDefault="00FB1FFD" w:rsidP="00AF6F68">
      <w:pPr>
        <w:pStyle w:val="ListParagraph"/>
        <w:numPr>
          <w:ilvl w:val="1"/>
          <w:numId w:val="1"/>
        </w:numPr>
      </w:pPr>
      <w:r w:rsidRPr="00AF6F68">
        <w:t>Government takes the lead in increasing accessibility across all areas.</w:t>
      </w:r>
    </w:p>
    <w:p w:rsidR="00B4729F" w:rsidRPr="00AF6F68" w:rsidRDefault="00FB1FFD" w:rsidP="00AF6F68">
      <w:pPr>
        <w:pStyle w:val="ListParagraph"/>
        <w:numPr>
          <w:ilvl w:val="1"/>
          <w:numId w:val="1"/>
        </w:numPr>
      </w:pPr>
      <w:r w:rsidRPr="00AF6F68">
        <w:t>I can access the same things as other people, including shows, culture, broadcasting.</w:t>
      </w:r>
    </w:p>
    <w:p w:rsidR="00AF6F68" w:rsidRDefault="00AF6F68" w:rsidP="00AF6F68">
      <w:pPr>
        <w:pStyle w:val="ListParagraph"/>
        <w:numPr>
          <w:ilvl w:val="0"/>
          <w:numId w:val="1"/>
        </w:numPr>
      </w:pPr>
      <w:r>
        <w:t>Outcome domain six: Attitudes Indicators</w:t>
      </w:r>
    </w:p>
    <w:p w:rsidR="00253C7A" w:rsidRDefault="00253C7A" w:rsidP="00253C7A">
      <w:pPr>
        <w:pStyle w:val="ListParagraph"/>
        <w:ind w:left="360"/>
      </w:pPr>
      <w:r>
        <w:t>There are four Indicators for this outcome domain.</w:t>
      </w:r>
    </w:p>
    <w:p w:rsidR="00B4729F" w:rsidRPr="00AF6F68" w:rsidRDefault="00FB1FFD" w:rsidP="00AF6F68">
      <w:pPr>
        <w:pStyle w:val="ListParagraph"/>
        <w:numPr>
          <w:ilvl w:val="1"/>
          <w:numId w:val="1"/>
        </w:numPr>
      </w:pPr>
      <w:r w:rsidRPr="00AF6F68">
        <w:t>Disabled people are treated with dignity and respect.</w:t>
      </w:r>
    </w:p>
    <w:p w:rsidR="00B4729F" w:rsidRPr="00AF6F68" w:rsidRDefault="00FB1FFD" w:rsidP="00AF6F68">
      <w:pPr>
        <w:pStyle w:val="ListParagraph"/>
        <w:numPr>
          <w:ilvl w:val="1"/>
          <w:numId w:val="1"/>
        </w:numPr>
      </w:pPr>
      <w:r w:rsidRPr="00AF6F68">
        <w:t>Whether disabled people experience discrimination because of their disability.</w:t>
      </w:r>
    </w:p>
    <w:p w:rsidR="00B4729F" w:rsidRPr="00AF6F68" w:rsidRDefault="00FB1FFD" w:rsidP="00AF6F68">
      <w:pPr>
        <w:pStyle w:val="ListParagraph"/>
        <w:numPr>
          <w:ilvl w:val="1"/>
          <w:numId w:val="1"/>
        </w:numPr>
      </w:pPr>
      <w:r w:rsidRPr="00AF6F68">
        <w:t>The workforce is aware, understanding, and responsive to disabled people.</w:t>
      </w:r>
    </w:p>
    <w:p w:rsidR="00B4729F" w:rsidRDefault="00FB1FFD" w:rsidP="00AF6F68">
      <w:pPr>
        <w:pStyle w:val="ListParagraph"/>
        <w:numPr>
          <w:ilvl w:val="1"/>
          <w:numId w:val="1"/>
        </w:numPr>
      </w:pPr>
      <w:r w:rsidRPr="00AF6F68">
        <w:t>How disability is portrayed in the media.</w:t>
      </w:r>
    </w:p>
    <w:p w:rsidR="00253C7A" w:rsidRPr="00AF6F68" w:rsidRDefault="00253C7A" w:rsidP="00253C7A">
      <w:pPr>
        <w:pStyle w:val="ListParagraph"/>
        <w:ind w:left="792"/>
      </w:pPr>
    </w:p>
    <w:p w:rsidR="00AF6F68" w:rsidRDefault="00AF6F68" w:rsidP="00AF6F68">
      <w:pPr>
        <w:pStyle w:val="ListParagraph"/>
        <w:numPr>
          <w:ilvl w:val="0"/>
          <w:numId w:val="1"/>
        </w:numPr>
      </w:pPr>
      <w:r>
        <w:t>Outcome domain seve</w:t>
      </w:r>
      <w:r w:rsidR="00253C7A">
        <w:t>n: Choice and Control</w:t>
      </w:r>
    </w:p>
    <w:p w:rsidR="00253C7A" w:rsidRDefault="00253C7A" w:rsidP="00253C7A">
      <w:pPr>
        <w:pStyle w:val="ListParagraph"/>
        <w:ind w:left="360"/>
      </w:pPr>
      <w:r>
        <w:t>There are four Indicators for this outcome domain.</w:t>
      </w:r>
    </w:p>
    <w:p w:rsidR="00B4729F" w:rsidRPr="00AF6F68" w:rsidRDefault="00FB1FFD" w:rsidP="00AF6F68">
      <w:pPr>
        <w:pStyle w:val="ListParagraph"/>
        <w:numPr>
          <w:ilvl w:val="1"/>
          <w:numId w:val="1"/>
        </w:numPr>
      </w:pPr>
      <w:r w:rsidRPr="00AF6F68">
        <w:t>Having control over my own decisions even after making mistakes.</w:t>
      </w:r>
    </w:p>
    <w:p w:rsidR="00B4729F" w:rsidRPr="00AF6F68" w:rsidRDefault="00FB1FFD" w:rsidP="00AF6F68">
      <w:pPr>
        <w:pStyle w:val="ListParagraph"/>
        <w:numPr>
          <w:ilvl w:val="1"/>
          <w:numId w:val="1"/>
        </w:numPr>
      </w:pPr>
      <w:r w:rsidRPr="00AF6F68">
        <w:t>Having access to a range of government funded supports that meet my needs, and having choice and control over who provides them and how they are provided.</w:t>
      </w:r>
    </w:p>
    <w:p w:rsidR="00B4729F" w:rsidRPr="00AF6F68" w:rsidRDefault="00FB1FFD" w:rsidP="00AF6F68">
      <w:pPr>
        <w:pStyle w:val="ListParagraph"/>
        <w:numPr>
          <w:ilvl w:val="1"/>
          <w:numId w:val="1"/>
        </w:numPr>
      </w:pPr>
      <w:r w:rsidRPr="00AF6F68">
        <w:t>Having choice about where I live,  who I live with, and how I live.</w:t>
      </w:r>
    </w:p>
    <w:p w:rsidR="00B4729F" w:rsidRDefault="00FB1FFD" w:rsidP="00AF6F68">
      <w:pPr>
        <w:pStyle w:val="ListParagraph"/>
        <w:numPr>
          <w:ilvl w:val="1"/>
          <w:numId w:val="1"/>
        </w:numPr>
      </w:pPr>
      <w:r w:rsidRPr="00AF6F68">
        <w:t>I can choose to have children, and having support to parent.</w:t>
      </w:r>
    </w:p>
    <w:p w:rsidR="00253C7A" w:rsidRPr="00AF6F68" w:rsidRDefault="00253C7A" w:rsidP="00253C7A">
      <w:pPr>
        <w:pStyle w:val="ListParagraph"/>
        <w:ind w:left="792"/>
      </w:pPr>
    </w:p>
    <w:p w:rsidR="00AF6F68" w:rsidRDefault="00AF6F68" w:rsidP="00AF6F68">
      <w:pPr>
        <w:pStyle w:val="ListParagraph"/>
        <w:numPr>
          <w:ilvl w:val="0"/>
          <w:numId w:val="1"/>
        </w:numPr>
      </w:pPr>
      <w:r>
        <w:t>Outcome domain eight: leadership</w:t>
      </w:r>
    </w:p>
    <w:p w:rsidR="00253C7A" w:rsidRDefault="00253C7A" w:rsidP="00253C7A">
      <w:pPr>
        <w:pStyle w:val="ListParagraph"/>
        <w:ind w:left="360"/>
      </w:pPr>
      <w:r>
        <w:t>There are four Indicators for this outcome domain.</w:t>
      </w:r>
    </w:p>
    <w:p w:rsidR="00B4729F" w:rsidRPr="00AF6F68" w:rsidRDefault="00FB1FFD" w:rsidP="00AF6F68">
      <w:pPr>
        <w:pStyle w:val="ListParagraph"/>
        <w:numPr>
          <w:ilvl w:val="1"/>
          <w:numId w:val="1"/>
        </w:numPr>
      </w:pPr>
      <w:r w:rsidRPr="00AF6F68">
        <w:t>Effective leadership in the disability sector.</w:t>
      </w:r>
    </w:p>
    <w:p w:rsidR="00B4729F" w:rsidRPr="00AF6F68" w:rsidRDefault="00FB1FFD" w:rsidP="00AF6F68">
      <w:pPr>
        <w:pStyle w:val="ListParagraph"/>
        <w:numPr>
          <w:ilvl w:val="1"/>
          <w:numId w:val="1"/>
        </w:numPr>
      </w:pPr>
      <w:r w:rsidRPr="00AF6F68">
        <w:t>Disabled people in leadership roles in the wider community and non-disability organisations.</w:t>
      </w:r>
    </w:p>
    <w:p w:rsidR="00B4729F" w:rsidRPr="00AF6F68" w:rsidRDefault="00FB1FFD" w:rsidP="00AF6F68">
      <w:pPr>
        <w:pStyle w:val="ListParagraph"/>
        <w:numPr>
          <w:ilvl w:val="1"/>
          <w:numId w:val="1"/>
        </w:numPr>
      </w:pPr>
      <w:r w:rsidRPr="00AF6F68">
        <w:t>The disability community is in leadership with government over disability issues.</w:t>
      </w:r>
    </w:p>
    <w:p w:rsidR="00B4729F" w:rsidRPr="00AF6F68" w:rsidRDefault="00FB1FFD" w:rsidP="00AF6F68">
      <w:pPr>
        <w:pStyle w:val="ListParagraph"/>
        <w:numPr>
          <w:ilvl w:val="1"/>
          <w:numId w:val="1"/>
        </w:numPr>
      </w:pPr>
      <w:r w:rsidRPr="00AF6F68">
        <w:t>Leadership on disability issues within and by government.</w:t>
      </w:r>
    </w:p>
    <w:p w:rsidR="00AF6F68" w:rsidRDefault="00AF6F68" w:rsidP="00AF6F68">
      <w:pPr>
        <w:pStyle w:val="ListParagraph"/>
        <w:ind w:left="792"/>
      </w:pPr>
    </w:p>
    <w:sectPr w:rsidR="00AF6F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5725A"/>
    <w:multiLevelType w:val="hybridMultilevel"/>
    <w:tmpl w:val="8978413C"/>
    <w:lvl w:ilvl="0" w:tplc="EB2EDD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9EAB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3605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2471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CAFF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60B7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AEFB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70CA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F615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48605B3"/>
    <w:multiLevelType w:val="hybridMultilevel"/>
    <w:tmpl w:val="8698F5B2"/>
    <w:lvl w:ilvl="0" w:tplc="394808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F48F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6AB5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8E24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C40B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CC03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F2C3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460A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38E9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D041FCA"/>
    <w:multiLevelType w:val="hybridMultilevel"/>
    <w:tmpl w:val="6A663548"/>
    <w:lvl w:ilvl="0" w:tplc="66BCB7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4409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7E02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58F5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BC5C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2035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E820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641F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A490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427762B"/>
    <w:multiLevelType w:val="hybridMultilevel"/>
    <w:tmpl w:val="676C14AE"/>
    <w:lvl w:ilvl="0" w:tplc="99FC07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38A4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D8BB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18E8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24D5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C817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5A47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DC77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24E2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D3857E0"/>
    <w:multiLevelType w:val="hybridMultilevel"/>
    <w:tmpl w:val="091248E4"/>
    <w:lvl w:ilvl="0" w:tplc="E176F6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269E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186B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10F4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C01D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CAE4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A888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2C8A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06F3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34F6B66"/>
    <w:multiLevelType w:val="hybridMultilevel"/>
    <w:tmpl w:val="D2D6FFF8"/>
    <w:lvl w:ilvl="0" w:tplc="8F1A3B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240E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7840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64E4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A004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EAA4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8005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0C9B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C498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FA060A2"/>
    <w:multiLevelType w:val="hybridMultilevel"/>
    <w:tmpl w:val="FE4651D6"/>
    <w:lvl w:ilvl="0" w:tplc="187A7F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DA69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7E62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90AD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52AB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4CBA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46C7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A858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9685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53A244DE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6C931B73"/>
    <w:multiLevelType w:val="hybridMultilevel"/>
    <w:tmpl w:val="7D76B3AE"/>
    <w:lvl w:ilvl="0" w:tplc="91E0B0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9682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3819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586D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CE02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9811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C047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DA6E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B64A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8"/>
  </w:num>
  <w:num w:numId="7">
    <w:abstractNumId w:val="1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F68"/>
    <w:rsid w:val="00253C7A"/>
    <w:rsid w:val="00733DFB"/>
    <w:rsid w:val="0088794B"/>
    <w:rsid w:val="008B07B9"/>
    <w:rsid w:val="00AF6F68"/>
    <w:rsid w:val="00B4729F"/>
    <w:rsid w:val="00FB1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6F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6F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2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13234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741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4853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300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13541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451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47699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4044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9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44952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1703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091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4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9249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462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661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5909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9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044949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3494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858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4363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2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383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7119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353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414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0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00684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9201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53713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258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9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7892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8209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7529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7997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1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44825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888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471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Social Development</Company>
  <LinksUpToDate>false</LinksUpToDate>
  <CharactersWithSpaces>3749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Zoe Large Large</dc:creator>
  <cp:lastModifiedBy>Catherine Brennan</cp:lastModifiedBy>
  <cp:revision>2</cp:revision>
  <dcterms:created xsi:type="dcterms:W3CDTF">2017-11-07T20:50:00Z</dcterms:created>
  <dcterms:modified xsi:type="dcterms:W3CDTF">2017-11-07T20:50:00Z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A9989795</vt:lpwstr>
  </property>
  <property fmtid="{D5CDD505-2E9C-101B-9397-08002B2CF9AE}" pid="4" name="Objective-Title">
    <vt:lpwstr>Text description of Paper 1a (A3)</vt:lpwstr>
  </property>
  <property fmtid="{D5CDD505-2E9C-101B-9397-08002B2CF9AE}" pid="5" name="Objective-Comment">
    <vt:lpwstr/>
  </property>
  <property fmtid="{D5CDD505-2E9C-101B-9397-08002B2CF9AE}" pid="6" name="Objective-CreationStamp">
    <vt:filetime>2017-09-29T01:11:14Z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2017-09-29T01:43:41Z</vt:filetime>
  </property>
  <property fmtid="{D5CDD505-2E9C-101B-9397-08002B2CF9AE}" pid="10" name="Objective-ModificationStamp">
    <vt:filetime>2017-09-29T01:43:41Z</vt:filetime>
  </property>
  <property fmtid="{D5CDD505-2E9C-101B-9397-08002B2CF9AE}" pid="11" name="Objective-Owner">
    <vt:lpwstr>Zoe Large</vt:lpwstr>
  </property>
  <property fmtid="{D5CDD505-2E9C-101B-9397-08002B2CF9AE}" pid="12" name="Objective-Path">
    <vt:lpwstr>Global Folder:MSD INFORMATION REPOSITORY:Office &amp; Ministries:Office for Disability Issues:Advice - second opinion, provided to other agencies:Statistics:ODI/Statistics NZ Working Group:Meetings of Disability Data and Evidence Working Group:2017:2017 10 Oc</vt:lpwstr>
  </property>
  <property fmtid="{D5CDD505-2E9C-101B-9397-08002B2CF9AE}" pid="13" name="Objective-Parent">
    <vt:lpwstr>Papers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>OM/DI/07/20/15-11336</vt:lpwstr>
  </property>
  <property fmtid="{D5CDD505-2E9C-101B-9397-08002B2CF9AE}" pid="19" name="Objective-Classification">
    <vt:lpwstr>[Inherited - In Confidence]</vt:lpwstr>
  </property>
  <property fmtid="{D5CDD505-2E9C-101B-9397-08002B2CF9AE}" pid="20" name="Objective-Caveats">
    <vt:lpwstr/>
  </property>
  <property fmtid="{D5CDD505-2E9C-101B-9397-08002B2CF9AE}" pid="21" name="Objective-Document Status [system]">
    <vt:lpwstr>Final</vt:lpwstr>
  </property>
  <property fmtid="{D5CDD505-2E9C-101B-9397-08002B2CF9AE}" pid="22" name="Objective-Email is Vaulted? [system]">
    <vt:lpwstr/>
  </property>
</Properties>
</file>