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151" w:rsidRDefault="00B13151" w:rsidP="00B13151">
      <w:bookmarkStart w:id="0" w:name="_GoBack"/>
      <w:bookmarkEnd w:id="0"/>
    </w:p>
    <w:p w:rsidR="00766496" w:rsidRDefault="00766496" w:rsidP="00284AE4">
      <w:pPr>
        <w:jc w:val="center"/>
        <w:rPr>
          <w:color w:val="365F91" w:themeColor="accent1" w:themeShade="BF"/>
          <w:sz w:val="40"/>
          <w:szCs w:val="40"/>
        </w:rPr>
      </w:pPr>
    </w:p>
    <w:p w:rsidR="00766496" w:rsidRDefault="00766496" w:rsidP="00284AE4">
      <w:pPr>
        <w:jc w:val="center"/>
        <w:rPr>
          <w:color w:val="365F91" w:themeColor="accent1" w:themeShade="BF"/>
          <w:sz w:val="40"/>
          <w:szCs w:val="40"/>
        </w:rPr>
      </w:pPr>
      <w:r w:rsidRPr="00B8420B">
        <w:rPr>
          <w:noProof/>
          <w:lang w:eastAsia="en-NZ"/>
        </w:rPr>
        <w:drawing>
          <wp:inline distT="0" distB="0" distL="0" distR="0" wp14:anchorId="1F8918EF" wp14:editId="698E5074">
            <wp:extent cx="3448050" cy="1369825"/>
            <wp:effectExtent l="0" t="0" r="0" b="1905"/>
            <wp:docPr id="4" name="Picture 4" descr="G:\Clients\MoH\EMS Prioritisation Tool\1. Client Requirements\mohlogo-websaf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ients\MoH\EMS Prioritisation Tool\1. Client Requirements\mohlogo-websafe4.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2427" cy="1375537"/>
                    </a:xfrm>
                    <a:prstGeom prst="rect">
                      <a:avLst/>
                    </a:prstGeom>
                    <a:noFill/>
                    <a:ln>
                      <a:noFill/>
                    </a:ln>
                  </pic:spPr>
                </pic:pic>
              </a:graphicData>
            </a:graphic>
          </wp:inline>
        </w:drawing>
      </w:r>
    </w:p>
    <w:p w:rsidR="00766496" w:rsidRDefault="00766496" w:rsidP="00284AE4">
      <w:pPr>
        <w:jc w:val="center"/>
        <w:rPr>
          <w:color w:val="365F91" w:themeColor="accent1" w:themeShade="BF"/>
          <w:sz w:val="40"/>
          <w:szCs w:val="40"/>
        </w:rPr>
      </w:pPr>
    </w:p>
    <w:p w:rsidR="00766496" w:rsidRDefault="00766496" w:rsidP="00284AE4">
      <w:pPr>
        <w:jc w:val="center"/>
        <w:rPr>
          <w:color w:val="365F91" w:themeColor="accent1" w:themeShade="BF"/>
          <w:sz w:val="40"/>
          <w:szCs w:val="40"/>
        </w:rPr>
      </w:pPr>
    </w:p>
    <w:p w:rsidR="00766496" w:rsidRDefault="00766496" w:rsidP="00284AE4">
      <w:pPr>
        <w:jc w:val="center"/>
        <w:rPr>
          <w:color w:val="365F91" w:themeColor="accent1" w:themeShade="BF"/>
          <w:sz w:val="40"/>
          <w:szCs w:val="40"/>
        </w:rPr>
      </w:pPr>
    </w:p>
    <w:p w:rsidR="00284AE4" w:rsidRPr="00766496" w:rsidRDefault="00284AE4" w:rsidP="00284AE4">
      <w:pPr>
        <w:jc w:val="center"/>
        <w:rPr>
          <w:b/>
          <w:color w:val="365F91" w:themeColor="accent1" w:themeShade="BF"/>
          <w:sz w:val="52"/>
          <w:szCs w:val="52"/>
        </w:rPr>
      </w:pPr>
      <w:r w:rsidRPr="00766496">
        <w:rPr>
          <w:b/>
          <w:color w:val="365F91" w:themeColor="accent1" w:themeShade="BF"/>
          <w:sz w:val="52"/>
          <w:szCs w:val="52"/>
        </w:rPr>
        <w:t xml:space="preserve">The Equipment and Modification Services </w:t>
      </w:r>
      <w:r w:rsidR="00D02465">
        <w:rPr>
          <w:b/>
          <w:color w:val="365F91" w:themeColor="accent1" w:themeShade="BF"/>
          <w:sz w:val="52"/>
          <w:szCs w:val="52"/>
        </w:rPr>
        <w:t>Portal</w:t>
      </w:r>
    </w:p>
    <w:p w:rsidR="00766496" w:rsidRDefault="00766496" w:rsidP="00284AE4">
      <w:pPr>
        <w:jc w:val="center"/>
        <w:rPr>
          <w:color w:val="365F91" w:themeColor="accent1" w:themeShade="BF"/>
          <w:sz w:val="40"/>
          <w:szCs w:val="40"/>
        </w:rPr>
      </w:pPr>
    </w:p>
    <w:p w:rsidR="00766496" w:rsidRDefault="00766496" w:rsidP="00284AE4">
      <w:pPr>
        <w:jc w:val="center"/>
        <w:rPr>
          <w:color w:val="365F91" w:themeColor="accent1" w:themeShade="BF"/>
          <w:sz w:val="40"/>
          <w:szCs w:val="40"/>
        </w:rPr>
      </w:pPr>
    </w:p>
    <w:p w:rsidR="00766496" w:rsidRDefault="008F7D77" w:rsidP="00284AE4">
      <w:pPr>
        <w:jc w:val="center"/>
        <w:rPr>
          <w:color w:val="365F91" w:themeColor="accent1" w:themeShade="BF"/>
          <w:sz w:val="40"/>
          <w:szCs w:val="40"/>
        </w:rPr>
      </w:pPr>
      <w:r>
        <w:rPr>
          <w:color w:val="365F91" w:themeColor="accent1" w:themeShade="BF"/>
          <w:sz w:val="40"/>
          <w:szCs w:val="40"/>
        </w:rPr>
        <w:t>Getting Started</w:t>
      </w:r>
      <w:r w:rsidR="00766496">
        <w:rPr>
          <w:color w:val="365F91" w:themeColor="accent1" w:themeShade="BF"/>
          <w:sz w:val="40"/>
          <w:szCs w:val="40"/>
        </w:rPr>
        <w:t xml:space="preserve"> Guide</w:t>
      </w:r>
    </w:p>
    <w:p w:rsidR="00766496" w:rsidRDefault="00766496" w:rsidP="00284AE4">
      <w:pPr>
        <w:jc w:val="center"/>
        <w:rPr>
          <w:color w:val="365F91" w:themeColor="accent1" w:themeShade="BF"/>
          <w:sz w:val="40"/>
          <w:szCs w:val="40"/>
        </w:rPr>
      </w:pPr>
      <w:r>
        <w:rPr>
          <w:color w:val="365F91" w:themeColor="accent1" w:themeShade="BF"/>
          <w:sz w:val="40"/>
          <w:szCs w:val="40"/>
        </w:rPr>
        <w:t xml:space="preserve">Version </w:t>
      </w:r>
      <w:r w:rsidR="00941F3A">
        <w:rPr>
          <w:color w:val="365F91" w:themeColor="accent1" w:themeShade="BF"/>
          <w:sz w:val="40"/>
          <w:szCs w:val="40"/>
        </w:rPr>
        <w:t>2.0</w:t>
      </w:r>
    </w:p>
    <w:p w:rsidR="00766496" w:rsidRDefault="00766496" w:rsidP="00284AE4">
      <w:pPr>
        <w:jc w:val="center"/>
        <w:rPr>
          <w:color w:val="365F91" w:themeColor="accent1" w:themeShade="BF"/>
          <w:sz w:val="40"/>
          <w:szCs w:val="40"/>
        </w:rPr>
      </w:pPr>
      <w:r>
        <w:rPr>
          <w:color w:val="365F91" w:themeColor="accent1" w:themeShade="BF"/>
          <w:sz w:val="40"/>
          <w:szCs w:val="40"/>
        </w:rPr>
        <w:t>(</w:t>
      </w:r>
      <w:r w:rsidR="00941F3A">
        <w:rPr>
          <w:color w:val="365F91" w:themeColor="accent1" w:themeShade="BF"/>
          <w:sz w:val="40"/>
          <w:szCs w:val="40"/>
        </w:rPr>
        <w:t>February</w:t>
      </w:r>
      <w:r w:rsidR="00D4165B">
        <w:rPr>
          <w:color w:val="365F91" w:themeColor="accent1" w:themeShade="BF"/>
          <w:sz w:val="40"/>
          <w:szCs w:val="40"/>
        </w:rPr>
        <w:t xml:space="preserve"> 201</w:t>
      </w:r>
      <w:r w:rsidR="00941F3A">
        <w:rPr>
          <w:color w:val="365F91" w:themeColor="accent1" w:themeShade="BF"/>
          <w:sz w:val="40"/>
          <w:szCs w:val="40"/>
        </w:rPr>
        <w:t>9</w:t>
      </w:r>
      <w:r>
        <w:rPr>
          <w:color w:val="365F91" w:themeColor="accent1" w:themeShade="BF"/>
          <w:sz w:val="40"/>
          <w:szCs w:val="40"/>
        </w:rPr>
        <w:t>)</w:t>
      </w:r>
    </w:p>
    <w:p w:rsidR="00905627" w:rsidRDefault="00905627">
      <w:pPr>
        <w:rPr>
          <w:color w:val="365F91" w:themeColor="accent1" w:themeShade="BF"/>
          <w:sz w:val="40"/>
          <w:szCs w:val="40"/>
        </w:rPr>
      </w:pPr>
      <w:r>
        <w:rPr>
          <w:color w:val="365F91" w:themeColor="accent1" w:themeShade="BF"/>
          <w:sz w:val="40"/>
          <w:szCs w:val="40"/>
        </w:rPr>
        <w:br w:type="page"/>
      </w:r>
    </w:p>
    <w:p w:rsidR="00766496" w:rsidRDefault="00766496" w:rsidP="00284AE4">
      <w:pPr>
        <w:jc w:val="center"/>
        <w:rPr>
          <w:color w:val="365F91" w:themeColor="accent1" w:themeShade="BF"/>
          <w:sz w:val="40"/>
          <w:szCs w:val="40"/>
        </w:rPr>
      </w:pPr>
    </w:p>
    <w:sdt>
      <w:sdtPr>
        <w:rPr>
          <w:rFonts w:asciiTheme="minorHAnsi" w:eastAsiaTheme="minorHAnsi" w:hAnsiTheme="minorHAnsi" w:cstheme="minorBidi"/>
          <w:b w:val="0"/>
          <w:bCs w:val="0"/>
          <w:color w:val="auto"/>
          <w:sz w:val="22"/>
          <w:szCs w:val="22"/>
          <w:lang w:val="en-NZ" w:eastAsia="en-US"/>
        </w:rPr>
        <w:id w:val="810221915"/>
        <w:docPartObj>
          <w:docPartGallery w:val="Table of Contents"/>
          <w:docPartUnique/>
        </w:docPartObj>
      </w:sdtPr>
      <w:sdtEndPr>
        <w:rPr>
          <w:noProof/>
        </w:rPr>
      </w:sdtEndPr>
      <w:sdtContent>
        <w:p w:rsidR="00284AE4" w:rsidRDefault="00284AE4">
          <w:pPr>
            <w:pStyle w:val="TOCHeading"/>
          </w:pPr>
          <w:r>
            <w:t>Contents</w:t>
          </w:r>
        </w:p>
        <w:p w:rsidR="00AA1103" w:rsidRDefault="00284AE4">
          <w:pPr>
            <w:pStyle w:val="TOC1"/>
            <w:tabs>
              <w:tab w:val="right" w:leader="dot" w:pos="9016"/>
            </w:tabs>
            <w:rPr>
              <w:rFonts w:eastAsiaTheme="minorEastAsia"/>
              <w:noProof/>
              <w:lang w:eastAsia="en-NZ"/>
            </w:rPr>
          </w:pPr>
          <w:r>
            <w:fldChar w:fldCharType="begin"/>
          </w:r>
          <w:r>
            <w:instrText xml:space="preserve"> TOC \o "1-3" \h \z \u </w:instrText>
          </w:r>
          <w:r>
            <w:fldChar w:fldCharType="separate"/>
          </w:r>
          <w:hyperlink w:anchor="_Toc1041777" w:history="1">
            <w:r w:rsidR="00AA1103" w:rsidRPr="00C53867">
              <w:rPr>
                <w:rStyle w:val="Hyperlink"/>
                <w:noProof/>
              </w:rPr>
              <w:t>Getting Started</w:t>
            </w:r>
            <w:r w:rsidR="00AA1103">
              <w:rPr>
                <w:noProof/>
                <w:webHidden/>
              </w:rPr>
              <w:tab/>
            </w:r>
            <w:r w:rsidR="00AA1103">
              <w:rPr>
                <w:noProof/>
                <w:webHidden/>
              </w:rPr>
              <w:fldChar w:fldCharType="begin"/>
            </w:r>
            <w:r w:rsidR="00AA1103">
              <w:rPr>
                <w:noProof/>
                <w:webHidden/>
              </w:rPr>
              <w:instrText xml:space="preserve"> PAGEREF _Toc1041777 \h </w:instrText>
            </w:r>
            <w:r w:rsidR="00AA1103">
              <w:rPr>
                <w:noProof/>
                <w:webHidden/>
              </w:rPr>
            </w:r>
            <w:r w:rsidR="00AA1103">
              <w:rPr>
                <w:noProof/>
                <w:webHidden/>
              </w:rPr>
              <w:fldChar w:fldCharType="separate"/>
            </w:r>
            <w:r w:rsidR="00AA1103">
              <w:rPr>
                <w:noProof/>
                <w:webHidden/>
              </w:rPr>
              <w:t>3</w:t>
            </w:r>
            <w:r w:rsidR="00AA1103">
              <w:rPr>
                <w:noProof/>
                <w:webHidden/>
              </w:rPr>
              <w:fldChar w:fldCharType="end"/>
            </w:r>
          </w:hyperlink>
        </w:p>
        <w:p w:rsidR="00AA1103" w:rsidRDefault="00EA28AA">
          <w:pPr>
            <w:pStyle w:val="TOC2"/>
            <w:tabs>
              <w:tab w:val="right" w:leader="dot" w:pos="9016"/>
            </w:tabs>
            <w:rPr>
              <w:rFonts w:eastAsiaTheme="minorEastAsia"/>
              <w:noProof/>
              <w:lang w:eastAsia="en-NZ"/>
            </w:rPr>
          </w:pPr>
          <w:hyperlink w:anchor="_Toc1041778" w:history="1">
            <w:r w:rsidR="00AA1103" w:rsidRPr="00C53867">
              <w:rPr>
                <w:rStyle w:val="Hyperlink"/>
                <w:noProof/>
              </w:rPr>
              <w:t>Logging in</w:t>
            </w:r>
            <w:r w:rsidR="00AA1103">
              <w:rPr>
                <w:noProof/>
                <w:webHidden/>
              </w:rPr>
              <w:tab/>
            </w:r>
            <w:r w:rsidR="00AA1103">
              <w:rPr>
                <w:noProof/>
                <w:webHidden/>
              </w:rPr>
              <w:fldChar w:fldCharType="begin"/>
            </w:r>
            <w:r w:rsidR="00AA1103">
              <w:rPr>
                <w:noProof/>
                <w:webHidden/>
              </w:rPr>
              <w:instrText xml:space="preserve"> PAGEREF _Toc1041778 \h </w:instrText>
            </w:r>
            <w:r w:rsidR="00AA1103">
              <w:rPr>
                <w:noProof/>
                <w:webHidden/>
              </w:rPr>
            </w:r>
            <w:r w:rsidR="00AA1103">
              <w:rPr>
                <w:noProof/>
                <w:webHidden/>
              </w:rPr>
              <w:fldChar w:fldCharType="separate"/>
            </w:r>
            <w:r w:rsidR="00AA1103">
              <w:rPr>
                <w:noProof/>
                <w:webHidden/>
              </w:rPr>
              <w:t>3</w:t>
            </w:r>
            <w:r w:rsidR="00AA1103">
              <w:rPr>
                <w:noProof/>
                <w:webHidden/>
              </w:rPr>
              <w:fldChar w:fldCharType="end"/>
            </w:r>
          </w:hyperlink>
        </w:p>
        <w:p w:rsidR="00AA1103" w:rsidRDefault="00EA28AA">
          <w:pPr>
            <w:pStyle w:val="TOC2"/>
            <w:tabs>
              <w:tab w:val="right" w:leader="dot" w:pos="9016"/>
            </w:tabs>
            <w:rPr>
              <w:rFonts w:eastAsiaTheme="minorEastAsia"/>
              <w:noProof/>
              <w:lang w:eastAsia="en-NZ"/>
            </w:rPr>
          </w:pPr>
          <w:hyperlink w:anchor="_Toc1041779" w:history="1">
            <w:r w:rsidR="00AA1103" w:rsidRPr="00C53867">
              <w:rPr>
                <w:rStyle w:val="Hyperlink"/>
                <w:noProof/>
              </w:rPr>
              <w:t>Logging out</w:t>
            </w:r>
            <w:r w:rsidR="00AA1103">
              <w:rPr>
                <w:noProof/>
                <w:webHidden/>
              </w:rPr>
              <w:tab/>
            </w:r>
            <w:r w:rsidR="00AA1103">
              <w:rPr>
                <w:noProof/>
                <w:webHidden/>
              </w:rPr>
              <w:fldChar w:fldCharType="begin"/>
            </w:r>
            <w:r w:rsidR="00AA1103">
              <w:rPr>
                <w:noProof/>
                <w:webHidden/>
              </w:rPr>
              <w:instrText xml:space="preserve"> PAGEREF _Toc1041779 \h </w:instrText>
            </w:r>
            <w:r w:rsidR="00AA1103">
              <w:rPr>
                <w:noProof/>
                <w:webHidden/>
              </w:rPr>
            </w:r>
            <w:r w:rsidR="00AA1103">
              <w:rPr>
                <w:noProof/>
                <w:webHidden/>
              </w:rPr>
              <w:fldChar w:fldCharType="separate"/>
            </w:r>
            <w:r w:rsidR="00AA1103">
              <w:rPr>
                <w:noProof/>
                <w:webHidden/>
              </w:rPr>
              <w:t>3</w:t>
            </w:r>
            <w:r w:rsidR="00AA1103">
              <w:rPr>
                <w:noProof/>
                <w:webHidden/>
              </w:rPr>
              <w:fldChar w:fldCharType="end"/>
            </w:r>
          </w:hyperlink>
        </w:p>
        <w:p w:rsidR="00AA1103" w:rsidRDefault="00EA28AA">
          <w:pPr>
            <w:pStyle w:val="TOC1"/>
            <w:tabs>
              <w:tab w:val="right" w:leader="dot" w:pos="9016"/>
            </w:tabs>
            <w:rPr>
              <w:rFonts w:eastAsiaTheme="minorEastAsia"/>
              <w:noProof/>
              <w:lang w:eastAsia="en-NZ"/>
            </w:rPr>
          </w:pPr>
          <w:hyperlink w:anchor="_Toc1041780" w:history="1">
            <w:r w:rsidR="00AA1103" w:rsidRPr="00C53867">
              <w:rPr>
                <w:rStyle w:val="Hyperlink"/>
                <w:noProof/>
              </w:rPr>
              <w:t>The Dashboard</w:t>
            </w:r>
            <w:r w:rsidR="00AA1103">
              <w:rPr>
                <w:noProof/>
                <w:webHidden/>
              </w:rPr>
              <w:tab/>
            </w:r>
            <w:r w:rsidR="00AA1103">
              <w:rPr>
                <w:noProof/>
                <w:webHidden/>
              </w:rPr>
              <w:fldChar w:fldCharType="begin"/>
            </w:r>
            <w:r w:rsidR="00AA1103">
              <w:rPr>
                <w:noProof/>
                <w:webHidden/>
              </w:rPr>
              <w:instrText xml:space="preserve"> PAGEREF _Toc1041780 \h </w:instrText>
            </w:r>
            <w:r w:rsidR="00AA1103">
              <w:rPr>
                <w:noProof/>
                <w:webHidden/>
              </w:rPr>
            </w:r>
            <w:r w:rsidR="00AA1103">
              <w:rPr>
                <w:noProof/>
                <w:webHidden/>
              </w:rPr>
              <w:fldChar w:fldCharType="separate"/>
            </w:r>
            <w:r w:rsidR="00AA1103">
              <w:rPr>
                <w:noProof/>
                <w:webHidden/>
              </w:rPr>
              <w:t>4</w:t>
            </w:r>
            <w:r w:rsidR="00AA1103">
              <w:rPr>
                <w:noProof/>
                <w:webHidden/>
              </w:rPr>
              <w:fldChar w:fldCharType="end"/>
            </w:r>
          </w:hyperlink>
        </w:p>
        <w:p w:rsidR="00AA1103" w:rsidRDefault="00EA28AA">
          <w:pPr>
            <w:pStyle w:val="TOC2"/>
            <w:tabs>
              <w:tab w:val="right" w:leader="dot" w:pos="9016"/>
            </w:tabs>
            <w:rPr>
              <w:rFonts w:eastAsiaTheme="minorEastAsia"/>
              <w:noProof/>
              <w:lang w:eastAsia="en-NZ"/>
            </w:rPr>
          </w:pPr>
          <w:hyperlink w:anchor="_Toc1041781" w:history="1">
            <w:r w:rsidR="00AA1103" w:rsidRPr="00C53867">
              <w:rPr>
                <w:rStyle w:val="Hyperlink"/>
                <w:noProof/>
              </w:rPr>
              <w:t>Default View</w:t>
            </w:r>
            <w:r w:rsidR="00AA1103">
              <w:rPr>
                <w:noProof/>
                <w:webHidden/>
              </w:rPr>
              <w:tab/>
            </w:r>
            <w:r w:rsidR="00AA1103">
              <w:rPr>
                <w:noProof/>
                <w:webHidden/>
              </w:rPr>
              <w:fldChar w:fldCharType="begin"/>
            </w:r>
            <w:r w:rsidR="00AA1103">
              <w:rPr>
                <w:noProof/>
                <w:webHidden/>
              </w:rPr>
              <w:instrText xml:space="preserve"> PAGEREF _Toc1041781 \h </w:instrText>
            </w:r>
            <w:r w:rsidR="00AA1103">
              <w:rPr>
                <w:noProof/>
                <w:webHidden/>
              </w:rPr>
            </w:r>
            <w:r w:rsidR="00AA1103">
              <w:rPr>
                <w:noProof/>
                <w:webHidden/>
              </w:rPr>
              <w:fldChar w:fldCharType="separate"/>
            </w:r>
            <w:r w:rsidR="00AA1103">
              <w:rPr>
                <w:noProof/>
                <w:webHidden/>
              </w:rPr>
              <w:t>4</w:t>
            </w:r>
            <w:r w:rsidR="00AA1103">
              <w:rPr>
                <w:noProof/>
                <w:webHidden/>
              </w:rPr>
              <w:fldChar w:fldCharType="end"/>
            </w:r>
          </w:hyperlink>
        </w:p>
        <w:p w:rsidR="00AA1103" w:rsidRDefault="00EA28AA">
          <w:pPr>
            <w:pStyle w:val="TOC2"/>
            <w:tabs>
              <w:tab w:val="right" w:leader="dot" w:pos="9016"/>
            </w:tabs>
            <w:rPr>
              <w:rFonts w:eastAsiaTheme="minorEastAsia"/>
              <w:noProof/>
              <w:lang w:eastAsia="en-NZ"/>
            </w:rPr>
          </w:pPr>
          <w:hyperlink w:anchor="_Toc1041782" w:history="1">
            <w:r w:rsidR="00AA1103" w:rsidRPr="00C53867">
              <w:rPr>
                <w:rStyle w:val="Hyperlink"/>
                <w:noProof/>
              </w:rPr>
              <w:t>Searching for a Person</w:t>
            </w:r>
            <w:r w:rsidR="00AA1103">
              <w:rPr>
                <w:noProof/>
                <w:webHidden/>
              </w:rPr>
              <w:tab/>
            </w:r>
            <w:r w:rsidR="00AA1103">
              <w:rPr>
                <w:noProof/>
                <w:webHidden/>
              </w:rPr>
              <w:fldChar w:fldCharType="begin"/>
            </w:r>
            <w:r w:rsidR="00AA1103">
              <w:rPr>
                <w:noProof/>
                <w:webHidden/>
              </w:rPr>
              <w:instrText xml:space="preserve"> PAGEREF _Toc1041782 \h </w:instrText>
            </w:r>
            <w:r w:rsidR="00AA1103">
              <w:rPr>
                <w:noProof/>
                <w:webHidden/>
              </w:rPr>
            </w:r>
            <w:r w:rsidR="00AA1103">
              <w:rPr>
                <w:noProof/>
                <w:webHidden/>
              </w:rPr>
              <w:fldChar w:fldCharType="separate"/>
            </w:r>
            <w:r w:rsidR="00AA1103">
              <w:rPr>
                <w:noProof/>
                <w:webHidden/>
              </w:rPr>
              <w:t>5</w:t>
            </w:r>
            <w:r w:rsidR="00AA1103">
              <w:rPr>
                <w:noProof/>
                <w:webHidden/>
              </w:rPr>
              <w:fldChar w:fldCharType="end"/>
            </w:r>
          </w:hyperlink>
        </w:p>
        <w:p w:rsidR="00AA1103" w:rsidRDefault="00EA28AA">
          <w:pPr>
            <w:pStyle w:val="TOC2"/>
            <w:tabs>
              <w:tab w:val="right" w:leader="dot" w:pos="9016"/>
            </w:tabs>
            <w:rPr>
              <w:rFonts w:eastAsiaTheme="minorEastAsia"/>
              <w:noProof/>
              <w:lang w:eastAsia="en-NZ"/>
            </w:rPr>
          </w:pPr>
          <w:hyperlink w:anchor="_Toc1041783" w:history="1">
            <w:r w:rsidR="00AA1103" w:rsidRPr="00C53867">
              <w:rPr>
                <w:rStyle w:val="Hyperlink"/>
                <w:noProof/>
              </w:rPr>
              <w:t>Displaying the Person Details</w:t>
            </w:r>
            <w:r w:rsidR="00AA1103">
              <w:rPr>
                <w:noProof/>
                <w:webHidden/>
              </w:rPr>
              <w:tab/>
            </w:r>
            <w:r w:rsidR="00AA1103">
              <w:rPr>
                <w:noProof/>
                <w:webHidden/>
              </w:rPr>
              <w:fldChar w:fldCharType="begin"/>
            </w:r>
            <w:r w:rsidR="00AA1103">
              <w:rPr>
                <w:noProof/>
                <w:webHidden/>
              </w:rPr>
              <w:instrText xml:space="preserve"> PAGEREF _Toc1041783 \h </w:instrText>
            </w:r>
            <w:r w:rsidR="00AA1103">
              <w:rPr>
                <w:noProof/>
                <w:webHidden/>
              </w:rPr>
            </w:r>
            <w:r w:rsidR="00AA1103">
              <w:rPr>
                <w:noProof/>
                <w:webHidden/>
              </w:rPr>
              <w:fldChar w:fldCharType="separate"/>
            </w:r>
            <w:r w:rsidR="00AA1103">
              <w:rPr>
                <w:noProof/>
                <w:webHidden/>
              </w:rPr>
              <w:t>6</w:t>
            </w:r>
            <w:r w:rsidR="00AA1103">
              <w:rPr>
                <w:noProof/>
                <w:webHidden/>
              </w:rPr>
              <w:fldChar w:fldCharType="end"/>
            </w:r>
          </w:hyperlink>
        </w:p>
        <w:p w:rsidR="00AA1103" w:rsidRDefault="00EA28AA">
          <w:pPr>
            <w:pStyle w:val="TOC1"/>
            <w:tabs>
              <w:tab w:val="right" w:leader="dot" w:pos="9016"/>
            </w:tabs>
            <w:rPr>
              <w:rFonts w:eastAsiaTheme="minorEastAsia"/>
              <w:noProof/>
              <w:lang w:eastAsia="en-NZ"/>
            </w:rPr>
          </w:pPr>
          <w:hyperlink w:anchor="_Toc1041784" w:history="1">
            <w:r w:rsidR="00AA1103" w:rsidRPr="00C53867">
              <w:rPr>
                <w:rStyle w:val="Hyperlink"/>
                <w:noProof/>
              </w:rPr>
              <w:t>The Person Record</w:t>
            </w:r>
            <w:r w:rsidR="00AA1103">
              <w:rPr>
                <w:noProof/>
                <w:webHidden/>
              </w:rPr>
              <w:tab/>
            </w:r>
            <w:r w:rsidR="00AA1103">
              <w:rPr>
                <w:noProof/>
                <w:webHidden/>
              </w:rPr>
              <w:fldChar w:fldCharType="begin"/>
            </w:r>
            <w:r w:rsidR="00AA1103">
              <w:rPr>
                <w:noProof/>
                <w:webHidden/>
              </w:rPr>
              <w:instrText xml:space="preserve"> PAGEREF _Toc1041784 \h </w:instrText>
            </w:r>
            <w:r w:rsidR="00AA1103">
              <w:rPr>
                <w:noProof/>
                <w:webHidden/>
              </w:rPr>
            </w:r>
            <w:r w:rsidR="00AA1103">
              <w:rPr>
                <w:noProof/>
                <w:webHidden/>
              </w:rPr>
              <w:fldChar w:fldCharType="separate"/>
            </w:r>
            <w:r w:rsidR="00AA1103">
              <w:rPr>
                <w:noProof/>
                <w:webHidden/>
              </w:rPr>
              <w:t>7</w:t>
            </w:r>
            <w:r w:rsidR="00AA1103">
              <w:rPr>
                <w:noProof/>
                <w:webHidden/>
              </w:rPr>
              <w:fldChar w:fldCharType="end"/>
            </w:r>
          </w:hyperlink>
        </w:p>
        <w:p w:rsidR="00AA1103" w:rsidRDefault="00EA28AA">
          <w:pPr>
            <w:pStyle w:val="TOC2"/>
            <w:tabs>
              <w:tab w:val="right" w:leader="dot" w:pos="9016"/>
            </w:tabs>
            <w:rPr>
              <w:rFonts w:eastAsiaTheme="minorEastAsia"/>
              <w:noProof/>
              <w:lang w:eastAsia="en-NZ"/>
            </w:rPr>
          </w:pPr>
          <w:hyperlink w:anchor="_Toc1041785" w:history="1">
            <w:r w:rsidR="00AA1103" w:rsidRPr="00C53867">
              <w:rPr>
                <w:rStyle w:val="Hyperlink"/>
                <w:noProof/>
              </w:rPr>
              <w:t>Adding a New Person Record</w:t>
            </w:r>
            <w:r w:rsidR="00AA1103">
              <w:rPr>
                <w:noProof/>
                <w:webHidden/>
              </w:rPr>
              <w:tab/>
            </w:r>
            <w:r w:rsidR="00AA1103">
              <w:rPr>
                <w:noProof/>
                <w:webHidden/>
              </w:rPr>
              <w:fldChar w:fldCharType="begin"/>
            </w:r>
            <w:r w:rsidR="00AA1103">
              <w:rPr>
                <w:noProof/>
                <w:webHidden/>
              </w:rPr>
              <w:instrText xml:space="preserve"> PAGEREF _Toc1041785 \h </w:instrText>
            </w:r>
            <w:r w:rsidR="00AA1103">
              <w:rPr>
                <w:noProof/>
                <w:webHidden/>
              </w:rPr>
            </w:r>
            <w:r w:rsidR="00AA1103">
              <w:rPr>
                <w:noProof/>
                <w:webHidden/>
              </w:rPr>
              <w:fldChar w:fldCharType="separate"/>
            </w:r>
            <w:r w:rsidR="00AA1103">
              <w:rPr>
                <w:noProof/>
                <w:webHidden/>
              </w:rPr>
              <w:t>7</w:t>
            </w:r>
            <w:r w:rsidR="00AA1103">
              <w:rPr>
                <w:noProof/>
                <w:webHidden/>
              </w:rPr>
              <w:fldChar w:fldCharType="end"/>
            </w:r>
          </w:hyperlink>
        </w:p>
        <w:p w:rsidR="00AA1103" w:rsidRDefault="00EA28AA">
          <w:pPr>
            <w:pStyle w:val="TOC3"/>
            <w:tabs>
              <w:tab w:val="right" w:leader="dot" w:pos="9016"/>
            </w:tabs>
            <w:rPr>
              <w:rFonts w:eastAsiaTheme="minorEastAsia"/>
              <w:noProof/>
              <w:lang w:eastAsia="en-NZ"/>
            </w:rPr>
          </w:pPr>
          <w:hyperlink w:anchor="_Toc1041786" w:history="1">
            <w:r w:rsidR="00AA1103" w:rsidRPr="00C53867">
              <w:rPr>
                <w:rStyle w:val="Hyperlink"/>
                <w:noProof/>
              </w:rPr>
              <w:t>Searching for a Person</w:t>
            </w:r>
            <w:r w:rsidR="00AA1103">
              <w:rPr>
                <w:noProof/>
                <w:webHidden/>
              </w:rPr>
              <w:tab/>
            </w:r>
            <w:r w:rsidR="00AA1103">
              <w:rPr>
                <w:noProof/>
                <w:webHidden/>
              </w:rPr>
              <w:fldChar w:fldCharType="begin"/>
            </w:r>
            <w:r w:rsidR="00AA1103">
              <w:rPr>
                <w:noProof/>
                <w:webHidden/>
              </w:rPr>
              <w:instrText xml:space="preserve"> PAGEREF _Toc1041786 \h </w:instrText>
            </w:r>
            <w:r w:rsidR="00AA1103">
              <w:rPr>
                <w:noProof/>
                <w:webHidden/>
              </w:rPr>
            </w:r>
            <w:r w:rsidR="00AA1103">
              <w:rPr>
                <w:noProof/>
                <w:webHidden/>
              </w:rPr>
              <w:fldChar w:fldCharType="separate"/>
            </w:r>
            <w:r w:rsidR="00AA1103">
              <w:rPr>
                <w:noProof/>
                <w:webHidden/>
              </w:rPr>
              <w:t>8</w:t>
            </w:r>
            <w:r w:rsidR="00AA1103">
              <w:rPr>
                <w:noProof/>
                <w:webHidden/>
              </w:rPr>
              <w:fldChar w:fldCharType="end"/>
            </w:r>
          </w:hyperlink>
        </w:p>
        <w:p w:rsidR="00AA1103" w:rsidRDefault="00EA28AA">
          <w:pPr>
            <w:pStyle w:val="TOC3"/>
            <w:tabs>
              <w:tab w:val="right" w:leader="dot" w:pos="9016"/>
            </w:tabs>
            <w:rPr>
              <w:rFonts w:eastAsiaTheme="minorEastAsia"/>
              <w:noProof/>
              <w:lang w:eastAsia="en-NZ"/>
            </w:rPr>
          </w:pPr>
          <w:hyperlink w:anchor="_Toc1041787" w:history="1">
            <w:r w:rsidR="00AA1103" w:rsidRPr="00C53867">
              <w:rPr>
                <w:rStyle w:val="Hyperlink"/>
                <w:noProof/>
              </w:rPr>
              <w:t>Recording Discrepancies</w:t>
            </w:r>
            <w:r w:rsidR="00AA1103">
              <w:rPr>
                <w:noProof/>
                <w:webHidden/>
              </w:rPr>
              <w:tab/>
            </w:r>
            <w:r w:rsidR="00AA1103">
              <w:rPr>
                <w:noProof/>
                <w:webHidden/>
              </w:rPr>
              <w:fldChar w:fldCharType="begin"/>
            </w:r>
            <w:r w:rsidR="00AA1103">
              <w:rPr>
                <w:noProof/>
                <w:webHidden/>
              </w:rPr>
              <w:instrText xml:space="preserve"> PAGEREF _Toc1041787 \h </w:instrText>
            </w:r>
            <w:r w:rsidR="00AA1103">
              <w:rPr>
                <w:noProof/>
                <w:webHidden/>
              </w:rPr>
            </w:r>
            <w:r w:rsidR="00AA1103">
              <w:rPr>
                <w:noProof/>
                <w:webHidden/>
              </w:rPr>
              <w:fldChar w:fldCharType="separate"/>
            </w:r>
            <w:r w:rsidR="00AA1103">
              <w:rPr>
                <w:noProof/>
                <w:webHidden/>
              </w:rPr>
              <w:t>10</w:t>
            </w:r>
            <w:r w:rsidR="00AA1103">
              <w:rPr>
                <w:noProof/>
                <w:webHidden/>
              </w:rPr>
              <w:fldChar w:fldCharType="end"/>
            </w:r>
          </w:hyperlink>
        </w:p>
        <w:p w:rsidR="00AA1103" w:rsidRDefault="00EA28AA">
          <w:pPr>
            <w:pStyle w:val="TOC3"/>
            <w:tabs>
              <w:tab w:val="right" w:leader="dot" w:pos="9016"/>
            </w:tabs>
            <w:rPr>
              <w:rFonts w:eastAsiaTheme="minorEastAsia"/>
              <w:noProof/>
              <w:lang w:eastAsia="en-NZ"/>
            </w:rPr>
          </w:pPr>
          <w:hyperlink w:anchor="_Toc1041788" w:history="1">
            <w:r w:rsidR="00AA1103" w:rsidRPr="00C53867">
              <w:rPr>
                <w:rStyle w:val="Hyperlink"/>
                <w:noProof/>
              </w:rPr>
              <w:t>Automatic Checking of Details</w:t>
            </w:r>
            <w:r w:rsidR="00AA1103">
              <w:rPr>
                <w:noProof/>
                <w:webHidden/>
              </w:rPr>
              <w:tab/>
            </w:r>
            <w:r w:rsidR="00AA1103">
              <w:rPr>
                <w:noProof/>
                <w:webHidden/>
              </w:rPr>
              <w:fldChar w:fldCharType="begin"/>
            </w:r>
            <w:r w:rsidR="00AA1103">
              <w:rPr>
                <w:noProof/>
                <w:webHidden/>
              </w:rPr>
              <w:instrText xml:space="preserve"> PAGEREF _Toc1041788 \h </w:instrText>
            </w:r>
            <w:r w:rsidR="00AA1103">
              <w:rPr>
                <w:noProof/>
                <w:webHidden/>
              </w:rPr>
            </w:r>
            <w:r w:rsidR="00AA1103">
              <w:rPr>
                <w:noProof/>
                <w:webHidden/>
              </w:rPr>
              <w:fldChar w:fldCharType="separate"/>
            </w:r>
            <w:r w:rsidR="00AA1103">
              <w:rPr>
                <w:noProof/>
                <w:webHidden/>
              </w:rPr>
              <w:t>11</w:t>
            </w:r>
            <w:r w:rsidR="00AA1103">
              <w:rPr>
                <w:noProof/>
                <w:webHidden/>
              </w:rPr>
              <w:fldChar w:fldCharType="end"/>
            </w:r>
          </w:hyperlink>
        </w:p>
        <w:p w:rsidR="00AA1103" w:rsidRDefault="00EA28AA">
          <w:pPr>
            <w:pStyle w:val="TOC2"/>
            <w:tabs>
              <w:tab w:val="right" w:leader="dot" w:pos="9016"/>
            </w:tabs>
            <w:rPr>
              <w:rFonts w:eastAsiaTheme="minorEastAsia"/>
              <w:noProof/>
              <w:lang w:eastAsia="en-NZ"/>
            </w:rPr>
          </w:pPr>
          <w:hyperlink w:anchor="_Toc1041789" w:history="1">
            <w:r w:rsidR="00AA1103" w:rsidRPr="00C53867">
              <w:rPr>
                <w:rStyle w:val="Hyperlink"/>
                <w:noProof/>
              </w:rPr>
              <w:t>The Person Details Form</w:t>
            </w:r>
            <w:r w:rsidR="00AA1103">
              <w:rPr>
                <w:noProof/>
                <w:webHidden/>
              </w:rPr>
              <w:tab/>
            </w:r>
            <w:r w:rsidR="00AA1103">
              <w:rPr>
                <w:noProof/>
                <w:webHidden/>
              </w:rPr>
              <w:fldChar w:fldCharType="begin"/>
            </w:r>
            <w:r w:rsidR="00AA1103">
              <w:rPr>
                <w:noProof/>
                <w:webHidden/>
              </w:rPr>
              <w:instrText xml:space="preserve"> PAGEREF _Toc1041789 \h </w:instrText>
            </w:r>
            <w:r w:rsidR="00AA1103">
              <w:rPr>
                <w:noProof/>
                <w:webHidden/>
              </w:rPr>
            </w:r>
            <w:r w:rsidR="00AA1103">
              <w:rPr>
                <w:noProof/>
                <w:webHidden/>
              </w:rPr>
              <w:fldChar w:fldCharType="separate"/>
            </w:r>
            <w:r w:rsidR="00AA1103">
              <w:rPr>
                <w:noProof/>
                <w:webHidden/>
              </w:rPr>
              <w:t>14</w:t>
            </w:r>
            <w:r w:rsidR="00AA1103">
              <w:rPr>
                <w:noProof/>
                <w:webHidden/>
              </w:rPr>
              <w:fldChar w:fldCharType="end"/>
            </w:r>
          </w:hyperlink>
        </w:p>
        <w:p w:rsidR="00AA1103" w:rsidRDefault="00EA28AA">
          <w:pPr>
            <w:pStyle w:val="TOC2"/>
            <w:tabs>
              <w:tab w:val="right" w:leader="dot" w:pos="9016"/>
            </w:tabs>
            <w:rPr>
              <w:rFonts w:eastAsiaTheme="minorEastAsia"/>
              <w:noProof/>
              <w:lang w:eastAsia="en-NZ"/>
            </w:rPr>
          </w:pPr>
          <w:hyperlink w:anchor="_Toc1041790" w:history="1">
            <w:r w:rsidR="00AA1103" w:rsidRPr="00C53867">
              <w:rPr>
                <w:rStyle w:val="Hyperlink"/>
                <w:noProof/>
              </w:rPr>
              <w:t>The Assessor Section</w:t>
            </w:r>
            <w:r w:rsidR="00AA1103">
              <w:rPr>
                <w:noProof/>
                <w:webHidden/>
              </w:rPr>
              <w:tab/>
            </w:r>
            <w:r w:rsidR="00AA1103">
              <w:rPr>
                <w:noProof/>
                <w:webHidden/>
              </w:rPr>
              <w:fldChar w:fldCharType="begin"/>
            </w:r>
            <w:r w:rsidR="00AA1103">
              <w:rPr>
                <w:noProof/>
                <w:webHidden/>
              </w:rPr>
              <w:instrText xml:space="preserve"> PAGEREF _Toc1041790 \h </w:instrText>
            </w:r>
            <w:r w:rsidR="00AA1103">
              <w:rPr>
                <w:noProof/>
                <w:webHidden/>
              </w:rPr>
            </w:r>
            <w:r w:rsidR="00AA1103">
              <w:rPr>
                <w:noProof/>
                <w:webHidden/>
              </w:rPr>
              <w:fldChar w:fldCharType="separate"/>
            </w:r>
            <w:r w:rsidR="00AA1103">
              <w:rPr>
                <w:noProof/>
                <w:webHidden/>
              </w:rPr>
              <w:t>16</w:t>
            </w:r>
            <w:r w:rsidR="00AA1103">
              <w:rPr>
                <w:noProof/>
                <w:webHidden/>
              </w:rPr>
              <w:fldChar w:fldCharType="end"/>
            </w:r>
          </w:hyperlink>
        </w:p>
        <w:p w:rsidR="00AA1103" w:rsidRDefault="00EA28AA">
          <w:pPr>
            <w:pStyle w:val="TOC3"/>
            <w:tabs>
              <w:tab w:val="right" w:leader="dot" w:pos="9016"/>
            </w:tabs>
            <w:rPr>
              <w:rFonts w:eastAsiaTheme="minorEastAsia"/>
              <w:noProof/>
              <w:lang w:eastAsia="en-NZ"/>
            </w:rPr>
          </w:pPr>
          <w:hyperlink w:anchor="_Toc1041791" w:history="1">
            <w:r w:rsidR="00AA1103" w:rsidRPr="00C53867">
              <w:rPr>
                <w:rStyle w:val="Hyperlink"/>
                <w:noProof/>
              </w:rPr>
              <w:t>For Assessors in the Enable NZ Region</w:t>
            </w:r>
            <w:r w:rsidR="00AA1103">
              <w:rPr>
                <w:noProof/>
                <w:webHidden/>
              </w:rPr>
              <w:tab/>
            </w:r>
            <w:r w:rsidR="00AA1103">
              <w:rPr>
                <w:noProof/>
                <w:webHidden/>
              </w:rPr>
              <w:fldChar w:fldCharType="begin"/>
            </w:r>
            <w:r w:rsidR="00AA1103">
              <w:rPr>
                <w:noProof/>
                <w:webHidden/>
              </w:rPr>
              <w:instrText xml:space="preserve"> PAGEREF _Toc1041791 \h </w:instrText>
            </w:r>
            <w:r w:rsidR="00AA1103">
              <w:rPr>
                <w:noProof/>
                <w:webHidden/>
              </w:rPr>
            </w:r>
            <w:r w:rsidR="00AA1103">
              <w:rPr>
                <w:noProof/>
                <w:webHidden/>
              </w:rPr>
              <w:fldChar w:fldCharType="separate"/>
            </w:r>
            <w:r w:rsidR="00AA1103">
              <w:rPr>
                <w:noProof/>
                <w:webHidden/>
              </w:rPr>
              <w:t>20</w:t>
            </w:r>
            <w:r w:rsidR="00AA1103">
              <w:rPr>
                <w:noProof/>
                <w:webHidden/>
              </w:rPr>
              <w:fldChar w:fldCharType="end"/>
            </w:r>
          </w:hyperlink>
        </w:p>
        <w:p w:rsidR="00AA1103" w:rsidRDefault="00EA28AA">
          <w:pPr>
            <w:pStyle w:val="TOC3"/>
            <w:tabs>
              <w:tab w:val="right" w:leader="dot" w:pos="9016"/>
            </w:tabs>
            <w:rPr>
              <w:rFonts w:eastAsiaTheme="minorEastAsia"/>
              <w:noProof/>
              <w:lang w:eastAsia="en-NZ"/>
            </w:rPr>
          </w:pPr>
          <w:hyperlink w:anchor="_Toc1041792" w:history="1">
            <w:r w:rsidR="00AA1103" w:rsidRPr="00C53867">
              <w:rPr>
                <w:rStyle w:val="Hyperlink"/>
                <w:noProof/>
              </w:rPr>
              <w:t xml:space="preserve">For Assessors in the </w:t>
            </w:r>
            <w:r w:rsidR="00AA1103" w:rsidRPr="00C53867">
              <w:rPr>
                <w:rStyle w:val="Hyperlink"/>
                <w:i/>
                <w:noProof/>
              </w:rPr>
              <w:t>access</w:t>
            </w:r>
            <w:r w:rsidR="00AA1103" w:rsidRPr="00C53867">
              <w:rPr>
                <w:rStyle w:val="Hyperlink"/>
                <w:noProof/>
              </w:rPr>
              <w:t>able Region</w:t>
            </w:r>
            <w:r w:rsidR="00AA1103">
              <w:rPr>
                <w:noProof/>
                <w:webHidden/>
              </w:rPr>
              <w:tab/>
            </w:r>
            <w:r w:rsidR="00AA1103">
              <w:rPr>
                <w:noProof/>
                <w:webHidden/>
              </w:rPr>
              <w:fldChar w:fldCharType="begin"/>
            </w:r>
            <w:r w:rsidR="00AA1103">
              <w:rPr>
                <w:noProof/>
                <w:webHidden/>
              </w:rPr>
              <w:instrText xml:space="preserve"> PAGEREF _Toc1041792 \h </w:instrText>
            </w:r>
            <w:r w:rsidR="00AA1103">
              <w:rPr>
                <w:noProof/>
                <w:webHidden/>
              </w:rPr>
            </w:r>
            <w:r w:rsidR="00AA1103">
              <w:rPr>
                <w:noProof/>
                <w:webHidden/>
              </w:rPr>
              <w:fldChar w:fldCharType="separate"/>
            </w:r>
            <w:r w:rsidR="00AA1103">
              <w:rPr>
                <w:noProof/>
                <w:webHidden/>
              </w:rPr>
              <w:t>21</w:t>
            </w:r>
            <w:r w:rsidR="00AA1103">
              <w:rPr>
                <w:noProof/>
                <w:webHidden/>
              </w:rPr>
              <w:fldChar w:fldCharType="end"/>
            </w:r>
          </w:hyperlink>
        </w:p>
        <w:p w:rsidR="00AA1103" w:rsidRDefault="00EA28AA">
          <w:pPr>
            <w:pStyle w:val="TOC2"/>
            <w:tabs>
              <w:tab w:val="right" w:leader="dot" w:pos="9016"/>
            </w:tabs>
            <w:rPr>
              <w:rFonts w:eastAsiaTheme="minorEastAsia"/>
              <w:noProof/>
              <w:lang w:eastAsia="en-NZ"/>
            </w:rPr>
          </w:pPr>
          <w:hyperlink w:anchor="_Toc1041793" w:history="1">
            <w:r w:rsidR="00AA1103" w:rsidRPr="00C53867">
              <w:rPr>
                <w:rStyle w:val="Hyperlink"/>
                <w:noProof/>
              </w:rPr>
              <w:t>EMS Assessors in Training</w:t>
            </w:r>
            <w:r w:rsidR="00AA1103">
              <w:rPr>
                <w:noProof/>
                <w:webHidden/>
              </w:rPr>
              <w:tab/>
            </w:r>
            <w:r w:rsidR="00AA1103">
              <w:rPr>
                <w:noProof/>
                <w:webHidden/>
              </w:rPr>
              <w:fldChar w:fldCharType="begin"/>
            </w:r>
            <w:r w:rsidR="00AA1103">
              <w:rPr>
                <w:noProof/>
                <w:webHidden/>
              </w:rPr>
              <w:instrText xml:space="preserve"> PAGEREF _Toc1041793 \h </w:instrText>
            </w:r>
            <w:r w:rsidR="00AA1103">
              <w:rPr>
                <w:noProof/>
                <w:webHidden/>
              </w:rPr>
            </w:r>
            <w:r w:rsidR="00AA1103">
              <w:rPr>
                <w:noProof/>
                <w:webHidden/>
              </w:rPr>
              <w:fldChar w:fldCharType="separate"/>
            </w:r>
            <w:r w:rsidR="00AA1103">
              <w:rPr>
                <w:noProof/>
                <w:webHidden/>
              </w:rPr>
              <w:t>22</w:t>
            </w:r>
            <w:r w:rsidR="00AA1103">
              <w:rPr>
                <w:noProof/>
                <w:webHidden/>
              </w:rPr>
              <w:fldChar w:fldCharType="end"/>
            </w:r>
          </w:hyperlink>
        </w:p>
        <w:p w:rsidR="00AA1103" w:rsidRDefault="00EA28AA">
          <w:pPr>
            <w:pStyle w:val="TOC2"/>
            <w:tabs>
              <w:tab w:val="right" w:leader="dot" w:pos="9016"/>
            </w:tabs>
            <w:rPr>
              <w:rFonts w:eastAsiaTheme="minorEastAsia"/>
              <w:noProof/>
              <w:lang w:eastAsia="en-NZ"/>
            </w:rPr>
          </w:pPr>
          <w:hyperlink w:anchor="_Toc1041794" w:history="1">
            <w:r w:rsidR="00AA1103" w:rsidRPr="00C53867">
              <w:rPr>
                <w:rStyle w:val="Hyperlink"/>
                <w:noProof/>
              </w:rPr>
              <w:t>Authorising Supervisors/EMS Assessors</w:t>
            </w:r>
            <w:r w:rsidR="00AA1103">
              <w:rPr>
                <w:noProof/>
                <w:webHidden/>
              </w:rPr>
              <w:tab/>
            </w:r>
            <w:r w:rsidR="00AA1103">
              <w:rPr>
                <w:noProof/>
                <w:webHidden/>
              </w:rPr>
              <w:fldChar w:fldCharType="begin"/>
            </w:r>
            <w:r w:rsidR="00AA1103">
              <w:rPr>
                <w:noProof/>
                <w:webHidden/>
              </w:rPr>
              <w:instrText xml:space="preserve"> PAGEREF _Toc1041794 \h </w:instrText>
            </w:r>
            <w:r w:rsidR="00AA1103">
              <w:rPr>
                <w:noProof/>
                <w:webHidden/>
              </w:rPr>
            </w:r>
            <w:r w:rsidR="00AA1103">
              <w:rPr>
                <w:noProof/>
                <w:webHidden/>
              </w:rPr>
              <w:fldChar w:fldCharType="separate"/>
            </w:r>
            <w:r w:rsidR="00AA1103">
              <w:rPr>
                <w:noProof/>
                <w:webHidden/>
              </w:rPr>
              <w:t>23</w:t>
            </w:r>
            <w:r w:rsidR="00AA1103">
              <w:rPr>
                <w:noProof/>
                <w:webHidden/>
              </w:rPr>
              <w:fldChar w:fldCharType="end"/>
            </w:r>
          </w:hyperlink>
        </w:p>
        <w:p w:rsidR="00AA1103" w:rsidRDefault="00EA28AA">
          <w:pPr>
            <w:pStyle w:val="TOC2"/>
            <w:tabs>
              <w:tab w:val="right" w:leader="dot" w:pos="9016"/>
            </w:tabs>
            <w:rPr>
              <w:rFonts w:eastAsiaTheme="minorEastAsia"/>
              <w:noProof/>
              <w:lang w:eastAsia="en-NZ"/>
            </w:rPr>
          </w:pPr>
          <w:hyperlink w:anchor="_Toc1041795" w:history="1">
            <w:r w:rsidR="00AA1103" w:rsidRPr="00C53867">
              <w:rPr>
                <w:rStyle w:val="Hyperlink"/>
                <w:noProof/>
              </w:rPr>
              <w:t>Saving as a PDF</w:t>
            </w:r>
            <w:r w:rsidR="00AA1103">
              <w:rPr>
                <w:noProof/>
                <w:webHidden/>
              </w:rPr>
              <w:tab/>
            </w:r>
            <w:r w:rsidR="00AA1103">
              <w:rPr>
                <w:noProof/>
                <w:webHidden/>
              </w:rPr>
              <w:fldChar w:fldCharType="begin"/>
            </w:r>
            <w:r w:rsidR="00AA1103">
              <w:rPr>
                <w:noProof/>
                <w:webHidden/>
              </w:rPr>
              <w:instrText xml:space="preserve"> PAGEREF _Toc1041795 \h </w:instrText>
            </w:r>
            <w:r w:rsidR="00AA1103">
              <w:rPr>
                <w:noProof/>
                <w:webHidden/>
              </w:rPr>
            </w:r>
            <w:r w:rsidR="00AA1103">
              <w:rPr>
                <w:noProof/>
                <w:webHidden/>
              </w:rPr>
              <w:fldChar w:fldCharType="separate"/>
            </w:r>
            <w:r w:rsidR="00AA1103">
              <w:rPr>
                <w:noProof/>
                <w:webHidden/>
              </w:rPr>
              <w:t>24</w:t>
            </w:r>
            <w:r w:rsidR="00AA1103">
              <w:rPr>
                <w:noProof/>
                <w:webHidden/>
              </w:rPr>
              <w:fldChar w:fldCharType="end"/>
            </w:r>
          </w:hyperlink>
        </w:p>
        <w:p w:rsidR="00AA1103" w:rsidRDefault="00EA28AA">
          <w:pPr>
            <w:pStyle w:val="TOC2"/>
            <w:tabs>
              <w:tab w:val="right" w:leader="dot" w:pos="9016"/>
            </w:tabs>
            <w:rPr>
              <w:rFonts w:eastAsiaTheme="minorEastAsia"/>
              <w:noProof/>
              <w:lang w:eastAsia="en-NZ"/>
            </w:rPr>
          </w:pPr>
          <w:hyperlink w:anchor="_Toc1041796" w:history="1">
            <w:r w:rsidR="00AA1103" w:rsidRPr="00C53867">
              <w:rPr>
                <w:rStyle w:val="Hyperlink"/>
                <w:noProof/>
              </w:rPr>
              <w:t>Previous Records</w:t>
            </w:r>
            <w:r w:rsidR="00AA1103">
              <w:rPr>
                <w:noProof/>
                <w:webHidden/>
              </w:rPr>
              <w:tab/>
            </w:r>
            <w:r w:rsidR="00AA1103">
              <w:rPr>
                <w:noProof/>
                <w:webHidden/>
              </w:rPr>
              <w:fldChar w:fldCharType="begin"/>
            </w:r>
            <w:r w:rsidR="00AA1103">
              <w:rPr>
                <w:noProof/>
                <w:webHidden/>
              </w:rPr>
              <w:instrText xml:space="preserve"> PAGEREF _Toc1041796 \h </w:instrText>
            </w:r>
            <w:r w:rsidR="00AA1103">
              <w:rPr>
                <w:noProof/>
                <w:webHidden/>
              </w:rPr>
            </w:r>
            <w:r w:rsidR="00AA1103">
              <w:rPr>
                <w:noProof/>
                <w:webHidden/>
              </w:rPr>
              <w:fldChar w:fldCharType="separate"/>
            </w:r>
            <w:r w:rsidR="00AA1103">
              <w:rPr>
                <w:noProof/>
                <w:webHidden/>
              </w:rPr>
              <w:t>24</w:t>
            </w:r>
            <w:r w:rsidR="00AA1103">
              <w:rPr>
                <w:noProof/>
                <w:webHidden/>
              </w:rPr>
              <w:fldChar w:fldCharType="end"/>
            </w:r>
          </w:hyperlink>
        </w:p>
        <w:p w:rsidR="00AA1103" w:rsidRDefault="00EA28AA">
          <w:pPr>
            <w:pStyle w:val="TOC2"/>
            <w:tabs>
              <w:tab w:val="right" w:leader="dot" w:pos="9016"/>
            </w:tabs>
            <w:rPr>
              <w:rFonts w:eastAsiaTheme="minorEastAsia"/>
              <w:noProof/>
              <w:lang w:eastAsia="en-NZ"/>
            </w:rPr>
          </w:pPr>
          <w:hyperlink w:anchor="_Toc1041797" w:history="1">
            <w:r w:rsidR="00AA1103" w:rsidRPr="00C53867">
              <w:rPr>
                <w:rStyle w:val="Hyperlink"/>
                <w:noProof/>
              </w:rPr>
              <w:t>Inventory</w:t>
            </w:r>
            <w:r w:rsidR="00AA1103">
              <w:rPr>
                <w:noProof/>
                <w:webHidden/>
              </w:rPr>
              <w:tab/>
            </w:r>
            <w:r w:rsidR="00AA1103">
              <w:rPr>
                <w:noProof/>
                <w:webHidden/>
              </w:rPr>
              <w:fldChar w:fldCharType="begin"/>
            </w:r>
            <w:r w:rsidR="00AA1103">
              <w:rPr>
                <w:noProof/>
                <w:webHidden/>
              </w:rPr>
              <w:instrText xml:space="preserve"> PAGEREF _Toc1041797 \h </w:instrText>
            </w:r>
            <w:r w:rsidR="00AA1103">
              <w:rPr>
                <w:noProof/>
                <w:webHidden/>
              </w:rPr>
            </w:r>
            <w:r w:rsidR="00AA1103">
              <w:rPr>
                <w:noProof/>
                <w:webHidden/>
              </w:rPr>
              <w:fldChar w:fldCharType="separate"/>
            </w:r>
            <w:r w:rsidR="00AA1103">
              <w:rPr>
                <w:noProof/>
                <w:webHidden/>
              </w:rPr>
              <w:t>25</w:t>
            </w:r>
            <w:r w:rsidR="00AA1103">
              <w:rPr>
                <w:noProof/>
                <w:webHidden/>
              </w:rPr>
              <w:fldChar w:fldCharType="end"/>
            </w:r>
          </w:hyperlink>
        </w:p>
        <w:p w:rsidR="00AA1103" w:rsidRDefault="00EA28AA">
          <w:pPr>
            <w:pStyle w:val="TOC1"/>
            <w:tabs>
              <w:tab w:val="right" w:leader="dot" w:pos="9016"/>
            </w:tabs>
            <w:rPr>
              <w:rFonts w:eastAsiaTheme="minorEastAsia"/>
              <w:noProof/>
              <w:lang w:eastAsia="en-NZ"/>
            </w:rPr>
          </w:pPr>
          <w:hyperlink w:anchor="_Toc1041798" w:history="1">
            <w:r w:rsidR="00AA1103" w:rsidRPr="00C53867">
              <w:rPr>
                <w:rStyle w:val="Hyperlink"/>
                <w:noProof/>
              </w:rPr>
              <w:t>Resources</w:t>
            </w:r>
            <w:r w:rsidR="00AA1103">
              <w:rPr>
                <w:noProof/>
                <w:webHidden/>
              </w:rPr>
              <w:tab/>
            </w:r>
            <w:r w:rsidR="00AA1103">
              <w:rPr>
                <w:noProof/>
                <w:webHidden/>
              </w:rPr>
              <w:fldChar w:fldCharType="begin"/>
            </w:r>
            <w:r w:rsidR="00AA1103">
              <w:rPr>
                <w:noProof/>
                <w:webHidden/>
              </w:rPr>
              <w:instrText xml:space="preserve"> PAGEREF _Toc1041798 \h </w:instrText>
            </w:r>
            <w:r w:rsidR="00AA1103">
              <w:rPr>
                <w:noProof/>
                <w:webHidden/>
              </w:rPr>
            </w:r>
            <w:r w:rsidR="00AA1103">
              <w:rPr>
                <w:noProof/>
                <w:webHidden/>
              </w:rPr>
              <w:fldChar w:fldCharType="separate"/>
            </w:r>
            <w:r w:rsidR="00AA1103">
              <w:rPr>
                <w:noProof/>
                <w:webHidden/>
              </w:rPr>
              <w:t>25</w:t>
            </w:r>
            <w:r w:rsidR="00AA1103">
              <w:rPr>
                <w:noProof/>
                <w:webHidden/>
              </w:rPr>
              <w:fldChar w:fldCharType="end"/>
            </w:r>
          </w:hyperlink>
        </w:p>
        <w:p w:rsidR="00AA1103" w:rsidRDefault="00EA28AA">
          <w:pPr>
            <w:pStyle w:val="TOC1"/>
            <w:tabs>
              <w:tab w:val="right" w:leader="dot" w:pos="9016"/>
            </w:tabs>
            <w:rPr>
              <w:rFonts w:eastAsiaTheme="minorEastAsia"/>
              <w:noProof/>
              <w:lang w:eastAsia="en-NZ"/>
            </w:rPr>
          </w:pPr>
          <w:hyperlink w:anchor="_Toc1041799" w:history="1">
            <w:r w:rsidR="00AA1103" w:rsidRPr="00C53867">
              <w:rPr>
                <w:rStyle w:val="Hyperlink"/>
                <w:noProof/>
              </w:rPr>
              <w:t>Support</w:t>
            </w:r>
            <w:r w:rsidR="00AA1103">
              <w:rPr>
                <w:noProof/>
                <w:webHidden/>
              </w:rPr>
              <w:tab/>
            </w:r>
            <w:r w:rsidR="00AA1103">
              <w:rPr>
                <w:noProof/>
                <w:webHidden/>
              </w:rPr>
              <w:fldChar w:fldCharType="begin"/>
            </w:r>
            <w:r w:rsidR="00AA1103">
              <w:rPr>
                <w:noProof/>
                <w:webHidden/>
              </w:rPr>
              <w:instrText xml:space="preserve"> PAGEREF _Toc1041799 \h </w:instrText>
            </w:r>
            <w:r w:rsidR="00AA1103">
              <w:rPr>
                <w:noProof/>
                <w:webHidden/>
              </w:rPr>
            </w:r>
            <w:r w:rsidR="00AA1103">
              <w:rPr>
                <w:noProof/>
                <w:webHidden/>
              </w:rPr>
              <w:fldChar w:fldCharType="separate"/>
            </w:r>
            <w:r w:rsidR="00AA1103">
              <w:rPr>
                <w:noProof/>
                <w:webHidden/>
              </w:rPr>
              <w:t>25</w:t>
            </w:r>
            <w:r w:rsidR="00AA1103">
              <w:rPr>
                <w:noProof/>
                <w:webHidden/>
              </w:rPr>
              <w:fldChar w:fldCharType="end"/>
            </w:r>
          </w:hyperlink>
        </w:p>
        <w:p w:rsidR="00284AE4" w:rsidRDefault="00284AE4">
          <w:r>
            <w:rPr>
              <w:b/>
              <w:bCs/>
              <w:noProof/>
            </w:rPr>
            <w:fldChar w:fldCharType="end"/>
          </w:r>
        </w:p>
      </w:sdtContent>
    </w:sdt>
    <w:p w:rsidR="00B13151" w:rsidRDefault="00B13151" w:rsidP="00B13151"/>
    <w:p w:rsidR="00FD0C22" w:rsidRDefault="00FD0C22" w:rsidP="00FD0C22">
      <w:pPr>
        <w:pStyle w:val="Heading1"/>
        <w:jc w:val="center"/>
      </w:pPr>
    </w:p>
    <w:p w:rsidR="00B8420B" w:rsidRPr="00905627" w:rsidRDefault="00284AE4" w:rsidP="00E7798F">
      <w:pPr>
        <w:pStyle w:val="Heading1"/>
        <w:rPr>
          <w:rFonts w:asciiTheme="minorHAnsi" w:hAnsiTheme="minorHAnsi"/>
        </w:rPr>
      </w:pPr>
      <w:r w:rsidRPr="00FD0C22">
        <w:br w:type="page"/>
      </w:r>
      <w:bookmarkStart w:id="1" w:name="_Toc1041777"/>
      <w:r w:rsidR="00B8420B" w:rsidRPr="00905627">
        <w:rPr>
          <w:rFonts w:asciiTheme="minorHAnsi" w:hAnsiTheme="minorHAnsi"/>
        </w:rPr>
        <w:lastRenderedPageBreak/>
        <w:t>Getting Started</w:t>
      </w:r>
      <w:bookmarkEnd w:id="1"/>
    </w:p>
    <w:p w:rsidR="00B8420B" w:rsidRPr="00905627" w:rsidRDefault="00B8420B" w:rsidP="00905627">
      <w:pPr>
        <w:pStyle w:val="Heading2"/>
        <w:rPr>
          <w:rFonts w:asciiTheme="minorHAnsi" w:hAnsiTheme="minorHAnsi"/>
        </w:rPr>
      </w:pPr>
      <w:bookmarkStart w:id="2" w:name="_Toc1041778"/>
      <w:r w:rsidRPr="00905627">
        <w:rPr>
          <w:rFonts w:asciiTheme="minorHAnsi" w:hAnsiTheme="minorHAnsi"/>
        </w:rPr>
        <w:t>Logging in</w:t>
      </w:r>
      <w:bookmarkEnd w:id="2"/>
    </w:p>
    <w:p w:rsidR="00642C0D" w:rsidRDefault="00642C0D" w:rsidP="00642C0D">
      <w:r>
        <w:t xml:space="preserve">In your internet browser, enter </w:t>
      </w:r>
      <w:r w:rsidR="0012799B">
        <w:t xml:space="preserve">one of the </w:t>
      </w:r>
      <w:r>
        <w:t>following web address</w:t>
      </w:r>
      <w:r w:rsidR="0012799B">
        <w:t>es</w:t>
      </w:r>
      <w:r>
        <w:t>:</w:t>
      </w:r>
    </w:p>
    <w:p w:rsidR="0012799B" w:rsidRDefault="0012799B" w:rsidP="0012799B">
      <w:pPr>
        <w:rPr>
          <w:rFonts w:ascii="Arial" w:hAnsi="Arial" w:cs="Arial"/>
          <w:sz w:val="20"/>
          <w:szCs w:val="20"/>
        </w:rPr>
      </w:pPr>
      <w:r>
        <w:t xml:space="preserve">If you have a Connected Health connection please use: </w:t>
      </w:r>
      <w:hyperlink r:id="rId9" w:history="1">
        <w:r>
          <w:rPr>
            <w:rStyle w:val="Hyperlink"/>
            <w:rFonts w:ascii="Arial" w:hAnsi="Arial" w:cs="Arial"/>
            <w:sz w:val="20"/>
            <w:szCs w:val="20"/>
          </w:rPr>
          <w:t>https://ch.ems.health.nz/</w:t>
        </w:r>
      </w:hyperlink>
    </w:p>
    <w:p w:rsidR="0012799B" w:rsidRDefault="0012799B" w:rsidP="0012799B">
      <w:pPr>
        <w:rPr>
          <w:rFonts w:ascii="Arial" w:hAnsi="Arial" w:cs="Arial"/>
          <w:sz w:val="20"/>
          <w:szCs w:val="20"/>
        </w:rPr>
      </w:pPr>
      <w:r>
        <w:rPr>
          <w:rFonts w:ascii="Arial" w:hAnsi="Arial" w:cs="Arial"/>
          <w:sz w:val="20"/>
          <w:szCs w:val="20"/>
        </w:rPr>
        <w:t xml:space="preserve">If you do not have a Connected Health connection please use: </w:t>
      </w:r>
      <w:hyperlink r:id="rId10" w:history="1">
        <w:r w:rsidRPr="001D0EC3">
          <w:rPr>
            <w:rStyle w:val="Hyperlink"/>
            <w:rFonts w:ascii="Arial" w:hAnsi="Arial" w:cs="Arial"/>
            <w:sz w:val="20"/>
            <w:szCs w:val="20"/>
          </w:rPr>
          <w:t>https://secure.ems.health.nz</w:t>
        </w:r>
      </w:hyperlink>
    </w:p>
    <w:p w:rsidR="0012799B" w:rsidRDefault="00D511E2" w:rsidP="0012799B">
      <w:pPr>
        <w:rPr>
          <w:rFonts w:ascii="Arial" w:hAnsi="Arial" w:cs="Arial"/>
          <w:sz w:val="20"/>
          <w:szCs w:val="20"/>
        </w:rPr>
      </w:pPr>
      <w:r>
        <w:rPr>
          <w:rFonts w:ascii="Arial" w:hAnsi="Arial" w:cs="Arial"/>
          <w:sz w:val="20"/>
          <w:szCs w:val="20"/>
        </w:rPr>
        <w:t xml:space="preserve">The Connected Health </w:t>
      </w:r>
      <w:r w:rsidR="00A26381">
        <w:rPr>
          <w:rFonts w:ascii="Arial" w:hAnsi="Arial" w:cs="Arial"/>
          <w:sz w:val="20"/>
          <w:szCs w:val="20"/>
        </w:rPr>
        <w:t>address</w:t>
      </w:r>
      <w:r>
        <w:rPr>
          <w:rFonts w:ascii="Arial" w:hAnsi="Arial" w:cs="Arial"/>
          <w:sz w:val="20"/>
          <w:szCs w:val="20"/>
        </w:rPr>
        <w:t xml:space="preserve"> should always be used when a Connected Health connection is available.</w:t>
      </w:r>
    </w:p>
    <w:p w:rsidR="00B8420B" w:rsidRDefault="00D02465" w:rsidP="00D02465">
      <w:pPr>
        <w:jc w:val="center"/>
      </w:pPr>
      <w:r>
        <w:rPr>
          <w:noProof/>
          <w:lang w:eastAsia="en-NZ"/>
        </w:rPr>
        <w:drawing>
          <wp:inline distT="0" distB="0" distL="0" distR="0" wp14:anchorId="2C850C50" wp14:editId="438B2DC4">
            <wp:extent cx="4122777" cy="27281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2777" cy="2728196"/>
                    </a:xfrm>
                    <a:prstGeom prst="rect">
                      <a:avLst/>
                    </a:prstGeom>
                  </pic:spPr>
                </pic:pic>
              </a:graphicData>
            </a:graphic>
          </wp:inline>
        </w:drawing>
      </w:r>
    </w:p>
    <w:p w:rsidR="00E7798F" w:rsidRDefault="00E7798F"/>
    <w:p w:rsidR="00B8420B" w:rsidRDefault="00B8420B">
      <w:r>
        <w:t xml:space="preserve">Enter your username and password and click </w:t>
      </w:r>
      <w:r w:rsidRPr="007341D9">
        <w:rPr>
          <w:b/>
        </w:rPr>
        <w:t>&lt;Login&gt;</w:t>
      </w:r>
      <w:r>
        <w:t>.</w:t>
      </w:r>
      <w:r w:rsidR="00F40AB4" w:rsidRPr="00F40AB4">
        <w:rPr>
          <w:vertAlign w:val="superscript"/>
        </w:rPr>
        <w:t>1</w:t>
      </w:r>
      <w:r w:rsidR="00103EBC">
        <w:t xml:space="preserve"> </w:t>
      </w:r>
    </w:p>
    <w:p w:rsidR="00B8420B" w:rsidRDefault="00B8420B">
      <w:r>
        <w:t>If you are the only person using your computer, you can click the ‘Remember Me’ checkbox to remember your details.</w:t>
      </w:r>
    </w:p>
    <w:p w:rsidR="00D02465" w:rsidRDefault="00D02465" w:rsidP="00D02465">
      <w:r>
        <w:t xml:space="preserve">If you need help logging into the </w:t>
      </w:r>
      <w:r w:rsidR="009666E1">
        <w:t>Portal</w:t>
      </w:r>
      <w:r>
        <w:t xml:space="preserve"> please click the link for help on the login screen.</w:t>
      </w:r>
    </w:p>
    <w:p w:rsidR="00D02465" w:rsidRDefault="00D02465" w:rsidP="00D02465">
      <w:pPr>
        <w:pStyle w:val="Heading2"/>
        <w:rPr>
          <w:rFonts w:asciiTheme="minorHAnsi" w:hAnsiTheme="minorHAnsi"/>
        </w:rPr>
      </w:pPr>
      <w:bookmarkStart w:id="3" w:name="_Toc1041779"/>
      <w:r>
        <w:rPr>
          <w:rFonts w:asciiTheme="minorHAnsi" w:hAnsiTheme="minorHAnsi"/>
        </w:rPr>
        <w:t>Logging out</w:t>
      </w:r>
      <w:bookmarkEnd w:id="3"/>
    </w:p>
    <w:p w:rsidR="00D02465" w:rsidRDefault="00D02465" w:rsidP="00D02465">
      <w:r>
        <w:t xml:space="preserve">You can log out at any time by selecting the Options menu followed by </w:t>
      </w:r>
      <w:r w:rsidRPr="007341D9">
        <w:rPr>
          <w:b/>
        </w:rPr>
        <w:t>&lt;Logout&gt;</w:t>
      </w:r>
      <w:r>
        <w:t>.</w:t>
      </w:r>
    </w:p>
    <w:p w:rsidR="00D0500A" w:rsidRDefault="00D0500A"/>
    <w:p w:rsidR="00D02465" w:rsidRDefault="00D02465"/>
    <w:p w:rsidR="00D0500A" w:rsidRPr="00F40AB4" w:rsidRDefault="00D0500A" w:rsidP="00D0500A">
      <w:pPr>
        <w:rPr>
          <w:i/>
          <w:sz w:val="18"/>
          <w:szCs w:val="18"/>
        </w:rPr>
      </w:pPr>
      <w:r w:rsidRPr="00F40AB4">
        <w:rPr>
          <w:i/>
          <w:sz w:val="18"/>
          <w:szCs w:val="18"/>
          <w:vertAlign w:val="superscript"/>
        </w:rPr>
        <w:t>1</w:t>
      </w:r>
      <w:r w:rsidRPr="00F40AB4">
        <w:rPr>
          <w:i/>
          <w:sz w:val="18"/>
          <w:szCs w:val="18"/>
        </w:rPr>
        <w:t xml:space="preserve"> </w:t>
      </w:r>
      <w:r>
        <w:rPr>
          <w:i/>
          <w:sz w:val="18"/>
          <w:szCs w:val="18"/>
        </w:rPr>
        <w:t>If you are an EMS Assessor y</w:t>
      </w:r>
      <w:r w:rsidRPr="00F40AB4">
        <w:rPr>
          <w:i/>
          <w:sz w:val="18"/>
          <w:szCs w:val="18"/>
        </w:rPr>
        <w:t xml:space="preserve">our username will be created automatically </w:t>
      </w:r>
      <w:r>
        <w:rPr>
          <w:i/>
          <w:sz w:val="18"/>
          <w:szCs w:val="18"/>
        </w:rPr>
        <w:t xml:space="preserve">based on the data from </w:t>
      </w:r>
      <w:r w:rsidRPr="00F40AB4">
        <w:rPr>
          <w:i/>
          <w:sz w:val="18"/>
          <w:szCs w:val="18"/>
        </w:rPr>
        <w:t xml:space="preserve">the Enable NZ EMS Assessor </w:t>
      </w:r>
      <w:r w:rsidR="00A26381">
        <w:rPr>
          <w:i/>
          <w:sz w:val="18"/>
          <w:szCs w:val="18"/>
        </w:rPr>
        <w:t xml:space="preserve">Online </w:t>
      </w:r>
      <w:r w:rsidRPr="00F40AB4">
        <w:rPr>
          <w:i/>
          <w:sz w:val="18"/>
          <w:szCs w:val="18"/>
        </w:rPr>
        <w:t>database</w:t>
      </w:r>
      <w:r>
        <w:rPr>
          <w:i/>
          <w:sz w:val="18"/>
          <w:szCs w:val="18"/>
        </w:rPr>
        <w:t>.</w:t>
      </w:r>
      <w:r w:rsidR="00103EBC">
        <w:rPr>
          <w:i/>
          <w:sz w:val="18"/>
          <w:szCs w:val="18"/>
        </w:rPr>
        <w:t xml:space="preserve"> </w:t>
      </w:r>
      <w:r>
        <w:rPr>
          <w:i/>
          <w:sz w:val="18"/>
          <w:szCs w:val="18"/>
        </w:rPr>
        <w:t xml:space="preserve">It is </w:t>
      </w:r>
      <w:r w:rsidRPr="00F40AB4">
        <w:rPr>
          <w:i/>
          <w:sz w:val="18"/>
          <w:szCs w:val="18"/>
        </w:rPr>
        <w:t>therefore extremely important that you keep your details updated within the Enable NZ EMS Assessor database.</w:t>
      </w:r>
      <w:r w:rsidR="00103EBC">
        <w:rPr>
          <w:i/>
          <w:sz w:val="18"/>
          <w:szCs w:val="18"/>
        </w:rPr>
        <w:t xml:space="preserve"> </w:t>
      </w:r>
      <w:r w:rsidRPr="00F40AB4">
        <w:rPr>
          <w:i/>
          <w:sz w:val="18"/>
          <w:szCs w:val="18"/>
        </w:rPr>
        <w:t>If your accreditation details expire</w:t>
      </w:r>
      <w:r w:rsidR="00A26381">
        <w:rPr>
          <w:i/>
          <w:sz w:val="18"/>
          <w:szCs w:val="18"/>
        </w:rPr>
        <w:t>,</w:t>
      </w:r>
      <w:r w:rsidRPr="00F40AB4">
        <w:rPr>
          <w:i/>
          <w:sz w:val="18"/>
          <w:szCs w:val="18"/>
        </w:rPr>
        <w:t xml:space="preserve"> your access to the </w:t>
      </w:r>
      <w:r w:rsidR="009666E1">
        <w:rPr>
          <w:i/>
          <w:sz w:val="18"/>
          <w:szCs w:val="18"/>
        </w:rPr>
        <w:t>Portal</w:t>
      </w:r>
      <w:r w:rsidRPr="00F40AB4">
        <w:rPr>
          <w:i/>
          <w:sz w:val="18"/>
          <w:szCs w:val="18"/>
        </w:rPr>
        <w:t xml:space="preserve"> will be suspended.</w:t>
      </w:r>
      <w:r w:rsidR="00103EBC">
        <w:rPr>
          <w:i/>
          <w:sz w:val="18"/>
          <w:szCs w:val="18"/>
        </w:rPr>
        <w:t xml:space="preserve"> </w:t>
      </w:r>
      <w:r w:rsidRPr="00F40AB4">
        <w:rPr>
          <w:i/>
          <w:sz w:val="18"/>
          <w:szCs w:val="18"/>
        </w:rPr>
        <w:t xml:space="preserve">Updating your details will re-establish your access to the </w:t>
      </w:r>
      <w:r w:rsidR="009666E1">
        <w:rPr>
          <w:i/>
          <w:sz w:val="18"/>
          <w:szCs w:val="18"/>
        </w:rPr>
        <w:t>Portal</w:t>
      </w:r>
      <w:r w:rsidRPr="00F40AB4">
        <w:rPr>
          <w:i/>
          <w:sz w:val="18"/>
          <w:szCs w:val="18"/>
        </w:rPr>
        <w:t xml:space="preserve"> although this may take up to 4</w:t>
      </w:r>
      <w:r w:rsidR="00CC4001">
        <w:rPr>
          <w:i/>
          <w:sz w:val="18"/>
          <w:szCs w:val="18"/>
        </w:rPr>
        <w:t>8</w:t>
      </w:r>
      <w:r w:rsidRPr="00F40AB4">
        <w:rPr>
          <w:i/>
          <w:sz w:val="18"/>
          <w:szCs w:val="18"/>
        </w:rPr>
        <w:t xml:space="preserve"> hours to process.</w:t>
      </w:r>
    </w:p>
    <w:p w:rsidR="00ED5E6F" w:rsidRDefault="00ED5E6F" w:rsidP="00905627">
      <w:pPr>
        <w:pStyle w:val="Heading1"/>
        <w:rPr>
          <w:rFonts w:asciiTheme="minorHAnsi" w:hAnsiTheme="minorHAnsi"/>
        </w:rPr>
      </w:pPr>
      <w:bookmarkStart w:id="4" w:name="_Toc1041780"/>
      <w:r w:rsidRPr="00ED5E6F">
        <w:rPr>
          <w:rFonts w:asciiTheme="minorHAnsi" w:hAnsiTheme="minorHAnsi"/>
        </w:rPr>
        <w:lastRenderedPageBreak/>
        <w:t>The Dashboard</w:t>
      </w:r>
      <w:bookmarkEnd w:id="4"/>
    </w:p>
    <w:p w:rsidR="00642C0D" w:rsidRDefault="00642C0D" w:rsidP="00905627">
      <w:pPr>
        <w:pStyle w:val="Heading2"/>
        <w:rPr>
          <w:rFonts w:asciiTheme="minorHAnsi" w:hAnsiTheme="minorHAnsi"/>
        </w:rPr>
      </w:pPr>
      <w:bookmarkStart w:id="5" w:name="_Toc1041781"/>
      <w:r>
        <w:rPr>
          <w:rFonts w:asciiTheme="minorHAnsi" w:hAnsiTheme="minorHAnsi"/>
        </w:rPr>
        <w:t>Default View</w:t>
      </w:r>
      <w:bookmarkEnd w:id="5"/>
    </w:p>
    <w:p w:rsidR="00ED5E6F" w:rsidRPr="00ED5E6F" w:rsidRDefault="00ED5E6F" w:rsidP="00ED5E6F">
      <w:r>
        <w:t xml:space="preserve">The default view after logging into the </w:t>
      </w:r>
      <w:r w:rsidR="009666E1">
        <w:t>Portal</w:t>
      </w:r>
      <w:r>
        <w:t xml:space="preserve"> is always the Dashboard.</w:t>
      </w:r>
      <w:r w:rsidR="00103EBC">
        <w:t xml:space="preserve"> </w:t>
      </w:r>
    </w:p>
    <w:p w:rsidR="00D74879" w:rsidRDefault="00A56F0E">
      <w:r>
        <w:rPr>
          <w:noProof/>
          <w:lang w:eastAsia="en-NZ"/>
        </w:rPr>
        <w:drawing>
          <wp:inline distT="0" distB="0" distL="0" distR="0" wp14:anchorId="422F970A" wp14:editId="36C22078">
            <wp:extent cx="215900" cy="215900"/>
            <wp:effectExtent l="0" t="0" r="0" b="0"/>
            <wp:docPr id="52" name="Picture 52" descr="C:\Users\sue.breen.EPL\AppData\Local\Microsoft\Windows\Temporary Internet Files\Content.IE5\243QSA0Z\MC9004421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e.breen.EPL\AppData\Local\Microsoft\Windows\Temporary Internet Files\Content.IE5\243QSA0Z\MC900442128[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t xml:space="preserve"> </w:t>
      </w:r>
      <w:r w:rsidR="00D74879">
        <w:t xml:space="preserve">The Dashboard view will always default to </w:t>
      </w:r>
      <w:r w:rsidR="00CC4001">
        <w:t xml:space="preserve">show only </w:t>
      </w:r>
      <w:r w:rsidR="00D74879">
        <w:t>Person Records where something is in a ‘Pending’ state.</w:t>
      </w:r>
      <w:r w:rsidR="00E33F34">
        <w:t xml:space="preserve"> </w:t>
      </w:r>
    </w:p>
    <w:p w:rsidR="00642C0D" w:rsidRDefault="00642C0D">
      <w:r>
        <w:t>The menu options at the top will change depending on the user role you have.</w:t>
      </w:r>
    </w:p>
    <w:p w:rsidR="00ED5E6F" w:rsidRDefault="00ED5E6F">
      <w:r>
        <w:t>The ‘EMS Assessor To-Do List’ automatically displays only the Person Records which need attention – these are records that are in a ‘Pending’ state for one of the following reasons: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299"/>
      </w:tblGrid>
      <w:tr w:rsidR="00ED5E6F" w:rsidTr="00ED5E6F">
        <w:tc>
          <w:tcPr>
            <w:tcW w:w="2943" w:type="dxa"/>
          </w:tcPr>
          <w:p w:rsidR="00ED5E6F" w:rsidRPr="00642C0D" w:rsidRDefault="00ED5E6F">
            <w:pPr>
              <w:rPr>
                <w:b/>
              </w:rPr>
            </w:pPr>
            <w:r w:rsidRPr="00642C0D">
              <w:rPr>
                <w:b/>
              </w:rPr>
              <w:t>Enrolment Pending</w:t>
            </w:r>
            <w:r w:rsidRPr="00642C0D">
              <w:rPr>
                <w:b/>
              </w:rPr>
              <w:tab/>
            </w:r>
          </w:p>
        </w:tc>
        <w:tc>
          <w:tcPr>
            <w:tcW w:w="6299" w:type="dxa"/>
          </w:tcPr>
          <w:p w:rsidR="00ED5E6F" w:rsidRDefault="00ED5E6F">
            <w:r>
              <w:t xml:space="preserve">The Person Details form has </w:t>
            </w:r>
            <w:r w:rsidR="00A26381">
              <w:t xml:space="preserve">been started and saved but has </w:t>
            </w:r>
            <w:r>
              <w:t xml:space="preserve">not been </w:t>
            </w:r>
            <w:r w:rsidR="00103EBC">
              <w:t>completed and submitted</w:t>
            </w:r>
            <w:r w:rsidR="00A26381">
              <w:t>.</w:t>
            </w:r>
          </w:p>
        </w:tc>
      </w:tr>
      <w:tr w:rsidR="00ED5E6F" w:rsidTr="00ED5E6F">
        <w:tc>
          <w:tcPr>
            <w:tcW w:w="2943" w:type="dxa"/>
          </w:tcPr>
          <w:p w:rsidR="00ED5E6F" w:rsidRPr="00642C0D" w:rsidRDefault="00ED5E6F">
            <w:pPr>
              <w:rPr>
                <w:b/>
              </w:rPr>
            </w:pPr>
            <w:r w:rsidRPr="00642C0D">
              <w:rPr>
                <w:b/>
              </w:rPr>
              <w:t>Pending Assessor Section</w:t>
            </w:r>
          </w:p>
        </w:tc>
        <w:tc>
          <w:tcPr>
            <w:tcW w:w="6299" w:type="dxa"/>
          </w:tcPr>
          <w:p w:rsidR="00E33F34" w:rsidRDefault="004D212D">
            <w:r>
              <w:t>A Person Record</w:t>
            </w:r>
            <w:r w:rsidR="00ED5E6F">
              <w:t xml:space="preserve"> is present but no Assessor Section has been started</w:t>
            </w:r>
            <w:r w:rsidR="00E33F34">
              <w:t>.</w:t>
            </w:r>
            <w:r w:rsidR="00103EBC">
              <w:t xml:space="preserve"> </w:t>
            </w:r>
            <w:r w:rsidR="00E33F34">
              <w:t>If no Assessor Section is started within one month, the Person Record will no longer display on the dashboard by default, but will still appear if searched for</w:t>
            </w:r>
            <w:r w:rsidR="00A26381">
              <w:t>.</w:t>
            </w:r>
          </w:p>
        </w:tc>
      </w:tr>
      <w:tr w:rsidR="006570C6" w:rsidTr="00ED5E6F">
        <w:tc>
          <w:tcPr>
            <w:tcW w:w="2943" w:type="dxa"/>
          </w:tcPr>
          <w:p w:rsidR="006570C6" w:rsidRPr="00642C0D" w:rsidRDefault="006570C6">
            <w:pPr>
              <w:rPr>
                <w:b/>
              </w:rPr>
            </w:pPr>
            <w:r>
              <w:rPr>
                <w:b/>
              </w:rPr>
              <w:t>Pending Approval</w:t>
            </w:r>
          </w:p>
        </w:tc>
        <w:tc>
          <w:tcPr>
            <w:tcW w:w="6299" w:type="dxa"/>
          </w:tcPr>
          <w:p w:rsidR="006570C6" w:rsidRDefault="006570C6" w:rsidP="006570C6">
            <w:r>
              <w:t>Assessor Section has been submitted by an EMS Assessor</w:t>
            </w:r>
            <w:r w:rsidR="004D212D">
              <w:t>-</w:t>
            </w:r>
            <w:r>
              <w:t>in</w:t>
            </w:r>
            <w:r w:rsidR="004D212D">
              <w:t>-</w:t>
            </w:r>
            <w:r>
              <w:t>training and requires review by a Supervisor</w:t>
            </w:r>
            <w:r w:rsidR="00A26381">
              <w:t>.</w:t>
            </w:r>
          </w:p>
        </w:tc>
      </w:tr>
    </w:tbl>
    <w:p w:rsidR="00E33F34" w:rsidRDefault="00E33F34"/>
    <w:p w:rsidR="00E33F34" w:rsidRDefault="00E33F34">
      <w:r>
        <w:t>Entering any search criteria, eg NHI, will automatically override the default display.</w:t>
      </w:r>
    </w:p>
    <w:p w:rsidR="009D6958" w:rsidRDefault="00E33F34">
      <w:r>
        <w:rPr>
          <w:noProof/>
          <w:lang w:eastAsia="en-NZ"/>
        </w:rPr>
        <w:drawing>
          <wp:inline distT="0" distB="0" distL="0" distR="0" wp14:anchorId="50645A28" wp14:editId="34E3A412">
            <wp:extent cx="215900" cy="215900"/>
            <wp:effectExtent l="0" t="0" r="0" b="0"/>
            <wp:docPr id="53" name="Picture 53" descr="C:\Users\sue.breen.EPL\AppData\Local\Microsoft\Windows\Temporary Internet Files\Content.IE5\243QSA0Z\MC9004421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e.breen.EPL\AppData\Local\Microsoft\Windows\Temporary Internet Files\Content.IE5\243QSA0Z\MC900442128[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00103EBC">
        <w:t xml:space="preserve"> </w:t>
      </w:r>
      <w:r w:rsidR="009D6958">
        <w:t>All records that you have worked on</w:t>
      </w:r>
      <w:r w:rsidR="00103EBC">
        <w:t>, dated chronologically,</w:t>
      </w:r>
      <w:r w:rsidR="009D6958">
        <w:t xml:space="preserve"> can be displayed by selecting </w:t>
      </w:r>
      <w:r w:rsidR="009D6958" w:rsidRPr="007341D9">
        <w:rPr>
          <w:b/>
        </w:rPr>
        <w:t>&lt;Clear All&gt;</w:t>
      </w:r>
      <w:r w:rsidR="009D6958">
        <w:t xml:space="preserve"> followed by </w:t>
      </w:r>
      <w:r w:rsidR="009D6958" w:rsidRPr="007341D9">
        <w:rPr>
          <w:b/>
        </w:rPr>
        <w:t>&lt;Search&gt;</w:t>
      </w:r>
      <w:r w:rsidR="009D6958">
        <w:t>.</w:t>
      </w:r>
    </w:p>
    <w:p w:rsidR="009D6958" w:rsidRDefault="00751DE6">
      <w:pPr>
        <w:rPr>
          <w:rFonts w:eastAsiaTheme="majorEastAsia" w:cstheme="majorBidi"/>
          <w:b/>
          <w:bCs/>
          <w:color w:val="4F81BD" w:themeColor="accent1"/>
          <w:sz w:val="26"/>
          <w:szCs w:val="26"/>
        </w:rPr>
      </w:pPr>
      <w:r>
        <w:rPr>
          <w:noProof/>
          <w:lang w:eastAsia="en-NZ"/>
        </w:rPr>
        <w:drawing>
          <wp:inline distT="0" distB="0" distL="0" distR="0" wp14:anchorId="238FE13B" wp14:editId="23E4B1B7">
            <wp:extent cx="5731510" cy="2860040"/>
            <wp:effectExtent l="19050" t="19050" r="21590" b="165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860040"/>
                    </a:xfrm>
                    <a:prstGeom prst="rect">
                      <a:avLst/>
                    </a:prstGeom>
                    <a:ln w="3175">
                      <a:solidFill>
                        <a:schemeClr val="tx1"/>
                      </a:solidFill>
                    </a:ln>
                  </pic:spPr>
                </pic:pic>
              </a:graphicData>
            </a:graphic>
          </wp:inline>
        </w:drawing>
      </w:r>
      <w:r w:rsidR="009D6958">
        <w:br w:type="page"/>
      </w:r>
    </w:p>
    <w:p w:rsidR="00642C0D" w:rsidRDefault="00642C0D" w:rsidP="00905627">
      <w:pPr>
        <w:pStyle w:val="Heading2"/>
        <w:rPr>
          <w:rFonts w:asciiTheme="minorHAnsi" w:hAnsiTheme="minorHAnsi"/>
        </w:rPr>
      </w:pPr>
      <w:bookmarkStart w:id="6" w:name="_Toc1041782"/>
      <w:r>
        <w:rPr>
          <w:rFonts w:asciiTheme="minorHAnsi" w:hAnsiTheme="minorHAnsi"/>
        </w:rPr>
        <w:lastRenderedPageBreak/>
        <w:t>Searching for a Person</w:t>
      </w:r>
      <w:bookmarkEnd w:id="6"/>
    </w:p>
    <w:p w:rsidR="00642C0D" w:rsidRDefault="00103EBC">
      <w:r>
        <w:t>You can search for a</w:t>
      </w:r>
      <w:r w:rsidR="00642C0D">
        <w:t xml:space="preserve">ll </w:t>
      </w:r>
      <w:r>
        <w:t xml:space="preserve">your </w:t>
      </w:r>
      <w:r w:rsidR="00642C0D">
        <w:t xml:space="preserve">records by clicking on </w:t>
      </w:r>
      <w:r w:rsidR="00642C0D" w:rsidRPr="007341D9">
        <w:rPr>
          <w:b/>
        </w:rPr>
        <w:t>&lt;Clear All&gt;</w:t>
      </w:r>
      <w:r w:rsidR="00642C0D">
        <w:t xml:space="preserve"> followed by </w:t>
      </w:r>
      <w:r w:rsidR="00642C0D" w:rsidRPr="007341D9">
        <w:rPr>
          <w:b/>
        </w:rPr>
        <w:t>&lt;Search&gt;</w:t>
      </w:r>
      <w:r>
        <w:rPr>
          <w:b/>
        </w:rPr>
        <w:t>:</w:t>
      </w:r>
    </w:p>
    <w:p w:rsidR="00642C0D" w:rsidRDefault="00642C0D">
      <w:r>
        <w:rPr>
          <w:noProof/>
          <w:lang w:eastAsia="en-NZ"/>
        </w:rPr>
        <mc:AlternateContent>
          <mc:Choice Requires="wps">
            <w:drawing>
              <wp:anchor distT="0" distB="0" distL="114300" distR="114300" simplePos="0" relativeHeight="251647488" behindDoc="0" locked="0" layoutInCell="1" allowOverlap="1" wp14:anchorId="1C1A23D4" wp14:editId="31DD34F6">
                <wp:simplePos x="0" y="0"/>
                <wp:positionH relativeFrom="column">
                  <wp:posOffset>962025</wp:posOffset>
                </wp:positionH>
                <wp:positionV relativeFrom="paragraph">
                  <wp:posOffset>966470</wp:posOffset>
                </wp:positionV>
                <wp:extent cx="744855" cy="60960"/>
                <wp:effectExtent l="38100" t="38100" r="17145" b="110490"/>
                <wp:wrapNone/>
                <wp:docPr id="6" name="Straight Arrow Connector 6"/>
                <wp:cNvGraphicFramePr/>
                <a:graphic xmlns:a="http://schemas.openxmlformats.org/drawingml/2006/main">
                  <a:graphicData uri="http://schemas.microsoft.com/office/word/2010/wordprocessingShape">
                    <wps:wsp>
                      <wps:cNvCnPr/>
                      <wps:spPr>
                        <a:xfrm flipH="1">
                          <a:off x="0" y="0"/>
                          <a:ext cx="744855" cy="609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92EAF9" id="_x0000_t32" coordsize="21600,21600" o:spt="32" o:oned="t" path="m,l21600,21600e" filled="f">
                <v:path arrowok="t" fillok="f" o:connecttype="none"/>
                <o:lock v:ext="edit" shapetype="t"/>
              </v:shapetype>
              <v:shape id="Straight Arrow Connector 6" o:spid="_x0000_s1026" type="#_x0000_t32" style="position:absolute;margin-left:75.75pt;margin-top:76.1pt;width:58.65pt;height:4.8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" strokecolor="black [3040]">
                <v:stroke endarrow="open"/>
              </v:shape>
            </w:pict>
          </mc:Fallback>
        </mc:AlternateContent>
      </w:r>
      <w:r>
        <w:rPr>
          <w:noProof/>
          <w:lang w:eastAsia="en-NZ"/>
        </w:rPr>
        <w:drawing>
          <wp:inline distT="0" distB="0" distL="0" distR="0" wp14:anchorId="0E459D02" wp14:editId="1FA50ED3">
            <wp:extent cx="5731510" cy="1114460"/>
            <wp:effectExtent l="19050" t="19050" r="2159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1114460"/>
                    </a:xfrm>
                    <a:prstGeom prst="rect">
                      <a:avLst/>
                    </a:prstGeom>
                    <a:ln w="3175">
                      <a:solidFill>
                        <a:schemeClr val="tx1"/>
                      </a:solidFill>
                    </a:ln>
                  </pic:spPr>
                </pic:pic>
              </a:graphicData>
            </a:graphic>
          </wp:inline>
        </w:drawing>
      </w:r>
    </w:p>
    <w:p w:rsidR="00286954" w:rsidRDefault="00642C0D">
      <w:r>
        <w:t xml:space="preserve">This search will show </w:t>
      </w:r>
      <w:r w:rsidR="00103EBC">
        <w:t xml:space="preserve">you </w:t>
      </w:r>
      <w:r>
        <w:t xml:space="preserve">all records </w:t>
      </w:r>
      <w:r w:rsidR="00103EBC">
        <w:t>where you</w:t>
      </w:r>
      <w:r>
        <w:t xml:space="preserve"> submitted </w:t>
      </w:r>
      <w:r w:rsidR="00103EBC">
        <w:t xml:space="preserve">any of the </w:t>
      </w:r>
      <w:r>
        <w:t xml:space="preserve">forms </w:t>
      </w:r>
      <w:r w:rsidRPr="00642C0D">
        <w:rPr>
          <w:b/>
          <w:u w:val="single"/>
        </w:rPr>
        <w:t>UNLESS</w:t>
      </w:r>
      <w:r>
        <w:t xml:space="preserve"> the NHI and/or First Name </w:t>
      </w:r>
      <w:r w:rsidRPr="009D6958">
        <w:rPr>
          <w:u w:val="single"/>
        </w:rPr>
        <w:t>and</w:t>
      </w:r>
      <w:r>
        <w:t xml:space="preserve"> Last Name of a Person are entered.</w:t>
      </w:r>
      <w:r w:rsidR="00103EBC">
        <w:t xml:space="preserve"> </w:t>
      </w:r>
    </w:p>
    <w:p w:rsidR="00642C0D" w:rsidRDefault="00642C0D">
      <w:r>
        <w:t xml:space="preserve">The only way you can </w:t>
      </w:r>
      <w:r w:rsidR="00103EBC">
        <w:t>find</w:t>
      </w:r>
      <w:r>
        <w:t xml:space="preserve"> a record that you have not started or submitted any forms for is to specify the Person’s NHI and/or their First </w:t>
      </w:r>
      <w:r w:rsidR="00A26381">
        <w:t xml:space="preserve">Name </w:t>
      </w:r>
      <w:r w:rsidRPr="009D6958">
        <w:rPr>
          <w:u w:val="single"/>
        </w:rPr>
        <w:t>and</w:t>
      </w:r>
      <w:r>
        <w:t xml:space="preserve"> Last Name.</w:t>
      </w:r>
    </w:p>
    <w:p w:rsidR="00286954" w:rsidRDefault="00286954">
      <w:r>
        <w:t>Unless you have specified the NHI and/or First and Last Names, all search results</w:t>
      </w:r>
      <w:r w:rsidR="00103EBC">
        <w:t>,</w:t>
      </w:r>
      <w:r>
        <w:t xml:space="preserve"> irrespective of the search criteria selected, will include only the records you have </w:t>
      </w:r>
      <w:r w:rsidR="009D6958">
        <w:t xml:space="preserve">previously </w:t>
      </w:r>
      <w:r>
        <w:t>submitted data for.</w:t>
      </w:r>
    </w:p>
    <w:p w:rsidR="001F758B" w:rsidRDefault="00286954">
      <w:r>
        <w:t>There are two pages of search criteria, both are independent from each other</w:t>
      </w:r>
      <w:r w:rsidR="001F758B">
        <w:t xml:space="preserve"> - any search criteria entered on one page will not be considered if the other page is visible when clicking on </w:t>
      </w:r>
      <w:r w:rsidR="001F758B" w:rsidRPr="007341D9">
        <w:rPr>
          <w:b/>
        </w:rPr>
        <w:t>&lt;Search&gt;</w:t>
      </w:r>
      <w:r>
        <w:t>.</w:t>
      </w:r>
      <w:r w:rsidR="00103EBC">
        <w:t xml:space="preserve"> </w:t>
      </w:r>
    </w:p>
    <w:p w:rsidR="00286954" w:rsidRDefault="00286954">
      <w:r>
        <w:t xml:space="preserve">Any search criteria selected will appear in </w:t>
      </w:r>
      <w:r w:rsidRPr="00286954">
        <w:rPr>
          <w:color w:val="FF0000"/>
        </w:rPr>
        <w:t>red</w:t>
      </w:r>
      <w:r>
        <w:t>.</w:t>
      </w:r>
      <w:r w:rsidR="003A2581">
        <w:t xml:space="preserve"> </w:t>
      </w:r>
    </w:p>
    <w:p w:rsidR="00286954" w:rsidRDefault="00286954">
      <w:r>
        <w:t>Quick Search:</w:t>
      </w:r>
    </w:p>
    <w:p w:rsidR="00286954" w:rsidRDefault="00286954">
      <w:r>
        <w:rPr>
          <w:noProof/>
          <w:lang w:eastAsia="en-NZ"/>
        </w:rPr>
        <w:drawing>
          <wp:inline distT="0" distB="0" distL="0" distR="0" wp14:anchorId="1A3677DE" wp14:editId="36A13081">
            <wp:extent cx="5731510" cy="933207"/>
            <wp:effectExtent l="19050" t="19050" r="2159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933207"/>
                    </a:xfrm>
                    <a:prstGeom prst="rect">
                      <a:avLst/>
                    </a:prstGeom>
                    <a:ln w="3175">
                      <a:solidFill>
                        <a:schemeClr val="tx1"/>
                      </a:solidFill>
                    </a:ln>
                  </pic:spPr>
                </pic:pic>
              </a:graphicData>
            </a:graphic>
          </wp:inline>
        </w:drawing>
      </w:r>
    </w:p>
    <w:p w:rsidR="00286954" w:rsidRDefault="00286954">
      <w:r>
        <w:t>Advanced Search:</w:t>
      </w:r>
    </w:p>
    <w:p w:rsidR="00A17DAA" w:rsidRDefault="00A17DAA">
      <w:r>
        <w:rPr>
          <w:noProof/>
          <w:lang w:eastAsia="en-NZ"/>
        </w:rPr>
        <w:drawing>
          <wp:inline distT="0" distB="0" distL="0" distR="0" wp14:anchorId="29D435E7" wp14:editId="49FE9652">
            <wp:extent cx="5731510" cy="937260"/>
            <wp:effectExtent l="19050" t="19050" r="2159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937260"/>
                    </a:xfrm>
                    <a:prstGeom prst="rect">
                      <a:avLst/>
                    </a:prstGeom>
                    <a:ln w="3175">
                      <a:solidFill>
                        <a:schemeClr val="tx1"/>
                      </a:solidFill>
                    </a:ln>
                  </pic:spPr>
                </pic:pic>
              </a:graphicData>
            </a:graphic>
          </wp:inline>
        </w:drawing>
      </w:r>
    </w:p>
    <w:p w:rsidR="00286954" w:rsidRDefault="00286954">
      <w:r>
        <w:t xml:space="preserve">A S </w:t>
      </w:r>
      <w:r w:rsidR="009D6958">
        <w:t>(Assessor Section)</w:t>
      </w:r>
      <w:r>
        <w:t xml:space="preserve"> </w:t>
      </w:r>
      <w:r w:rsidR="009D6958">
        <w:t xml:space="preserve">Completion </w:t>
      </w:r>
      <w:r>
        <w:t xml:space="preserve">search is based on the date on which the Assessor Section was </w:t>
      </w:r>
      <w:r w:rsidR="00A17DAA">
        <w:t>completed</w:t>
      </w:r>
      <w:r>
        <w:t>.</w:t>
      </w:r>
      <w:r w:rsidR="00103EBC">
        <w:t xml:space="preserve"> </w:t>
      </w:r>
      <w:r w:rsidR="00447C1A">
        <w:t>If the Assessor Section requires approval, the completion date would be the date on which the review was completed.</w:t>
      </w:r>
    </w:p>
    <w:p w:rsidR="00171709" w:rsidRDefault="00171709" w:rsidP="00A17DAA">
      <w:pPr>
        <w:pStyle w:val="Heading2"/>
        <w:rPr>
          <w:rFonts w:asciiTheme="minorHAnsi" w:hAnsiTheme="minorHAnsi"/>
        </w:rPr>
      </w:pPr>
      <w:bookmarkStart w:id="7" w:name="_Toc1041783"/>
      <w:r>
        <w:rPr>
          <w:rFonts w:asciiTheme="minorHAnsi" w:hAnsiTheme="minorHAnsi"/>
        </w:rPr>
        <w:lastRenderedPageBreak/>
        <w:t>Displaying the Person Details</w:t>
      </w:r>
      <w:bookmarkEnd w:id="7"/>
    </w:p>
    <w:p w:rsidR="00286954" w:rsidRDefault="00171709" w:rsidP="00A17DAA">
      <w:pPr>
        <w:keepNext/>
        <w:keepLines/>
      </w:pPr>
      <w:r>
        <w:t>If a Person Record appears in the search results, the record can be opened by:</w:t>
      </w:r>
    </w:p>
    <w:p w:rsidR="00171709" w:rsidRDefault="00171709" w:rsidP="00A17DAA">
      <w:pPr>
        <w:pStyle w:val="ListParagraph"/>
        <w:keepNext/>
        <w:keepLines/>
        <w:numPr>
          <w:ilvl w:val="0"/>
          <w:numId w:val="1"/>
        </w:numPr>
      </w:pPr>
      <w:r>
        <w:t>Double clicking on the Person Record</w:t>
      </w:r>
    </w:p>
    <w:p w:rsidR="00171709" w:rsidRDefault="00171709" w:rsidP="00171709">
      <w:pPr>
        <w:pStyle w:val="ListParagraph"/>
        <w:numPr>
          <w:ilvl w:val="0"/>
          <w:numId w:val="1"/>
        </w:numPr>
      </w:pPr>
      <w:r>
        <w:t xml:space="preserve">Clicking on the Person Record and clicking on the </w:t>
      </w:r>
      <w:r w:rsidRPr="007341D9">
        <w:rPr>
          <w:b/>
        </w:rPr>
        <w:t>&lt;View Details&gt;</w:t>
      </w:r>
      <w:r>
        <w:t xml:space="preserve"> button which will appear</w:t>
      </w:r>
    </w:p>
    <w:p w:rsidR="00171709" w:rsidRDefault="00CB651B">
      <w:r>
        <w:rPr>
          <w:noProof/>
          <w:lang w:eastAsia="en-NZ"/>
        </w:rPr>
        <mc:AlternateContent>
          <mc:Choice Requires="wps">
            <w:drawing>
              <wp:anchor distT="0" distB="0" distL="114300" distR="114300" simplePos="0" relativeHeight="251649536" behindDoc="0" locked="0" layoutInCell="1" allowOverlap="1" wp14:anchorId="07354422" wp14:editId="218379FC">
                <wp:simplePos x="0" y="0"/>
                <wp:positionH relativeFrom="column">
                  <wp:posOffset>613410</wp:posOffset>
                </wp:positionH>
                <wp:positionV relativeFrom="paragraph">
                  <wp:posOffset>127000</wp:posOffset>
                </wp:positionV>
                <wp:extent cx="521970" cy="327660"/>
                <wp:effectExtent l="38100" t="38100" r="30480" b="34290"/>
                <wp:wrapNone/>
                <wp:docPr id="11" name="Straight Arrow Connector 11"/>
                <wp:cNvGraphicFramePr/>
                <a:graphic xmlns:a="http://schemas.openxmlformats.org/drawingml/2006/main">
                  <a:graphicData uri="http://schemas.microsoft.com/office/word/2010/wordprocessingShape">
                    <wps:wsp>
                      <wps:cNvCnPr/>
                      <wps:spPr>
                        <a:xfrm flipH="1" flipV="1">
                          <a:off x="0" y="0"/>
                          <a:ext cx="521970" cy="3276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4DD819" id="Straight Arrow Connector 11" o:spid="_x0000_s1026" type="#_x0000_t32" style="position:absolute;margin-left:48.3pt;margin-top:10pt;width:41.1pt;height:25.8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" strokecolor="black [3040]">
                <v:stroke endarrow="open"/>
              </v:shape>
            </w:pict>
          </mc:Fallback>
        </mc:AlternateContent>
      </w:r>
      <w:r w:rsidR="00171709">
        <w:rPr>
          <w:noProof/>
          <w:lang w:eastAsia="en-NZ"/>
        </w:rPr>
        <w:drawing>
          <wp:inline distT="0" distB="0" distL="0" distR="0" wp14:anchorId="4BEB83C6" wp14:editId="252B2ADB">
            <wp:extent cx="5731510" cy="977908"/>
            <wp:effectExtent l="19050" t="19050" r="2159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977908"/>
                    </a:xfrm>
                    <a:prstGeom prst="rect">
                      <a:avLst/>
                    </a:prstGeom>
                    <a:ln w="3175">
                      <a:solidFill>
                        <a:schemeClr val="tx1"/>
                      </a:solidFill>
                    </a:ln>
                  </pic:spPr>
                </pic:pic>
              </a:graphicData>
            </a:graphic>
          </wp:inline>
        </w:drawing>
      </w:r>
    </w:p>
    <w:p w:rsidR="00642C0D" w:rsidRDefault="00642C0D"/>
    <w:p w:rsidR="00D0500A" w:rsidRDefault="00D0500A">
      <w:pPr>
        <w:rPr>
          <w:rFonts w:eastAsiaTheme="majorEastAsia" w:cstheme="majorBidi"/>
          <w:b/>
          <w:bCs/>
          <w:color w:val="365F91" w:themeColor="accent1" w:themeShade="BF"/>
          <w:sz w:val="28"/>
          <w:szCs w:val="28"/>
        </w:rPr>
      </w:pPr>
      <w:r>
        <w:br w:type="page"/>
      </w:r>
    </w:p>
    <w:p w:rsidR="00D24691" w:rsidRPr="005A26F3" w:rsidRDefault="00D24691" w:rsidP="005A26F3">
      <w:pPr>
        <w:pStyle w:val="Heading1"/>
        <w:rPr>
          <w:rFonts w:asciiTheme="minorHAnsi" w:hAnsiTheme="minorHAnsi"/>
        </w:rPr>
      </w:pPr>
      <w:bookmarkStart w:id="8" w:name="_Toc1041784"/>
      <w:r w:rsidRPr="005A26F3">
        <w:rPr>
          <w:rFonts w:asciiTheme="minorHAnsi" w:hAnsiTheme="minorHAnsi"/>
        </w:rPr>
        <w:lastRenderedPageBreak/>
        <w:t>The Person Record</w:t>
      </w:r>
      <w:bookmarkEnd w:id="8"/>
    </w:p>
    <w:p w:rsidR="00D24691" w:rsidRDefault="00D24691" w:rsidP="00D24691">
      <w:r>
        <w:t>A Person Record consists of:</w:t>
      </w:r>
    </w:p>
    <w:p w:rsidR="00D24691" w:rsidRDefault="00D24691" w:rsidP="00D24691">
      <w:pPr>
        <w:pStyle w:val="ListParagraph"/>
        <w:numPr>
          <w:ilvl w:val="0"/>
          <w:numId w:val="1"/>
        </w:numPr>
      </w:pPr>
      <w:r>
        <w:t>The Person Details (demographics)</w:t>
      </w:r>
    </w:p>
    <w:p w:rsidR="00D24691" w:rsidRDefault="00D24691" w:rsidP="00D24691">
      <w:pPr>
        <w:pStyle w:val="ListParagraph"/>
        <w:numPr>
          <w:ilvl w:val="0"/>
          <w:numId w:val="1"/>
        </w:numPr>
      </w:pPr>
      <w:r>
        <w:t>Assessor Section(s)</w:t>
      </w:r>
    </w:p>
    <w:p w:rsidR="00161339" w:rsidRDefault="00161339" w:rsidP="00D24691">
      <w:pPr>
        <w:pStyle w:val="ListParagraph"/>
        <w:numPr>
          <w:ilvl w:val="0"/>
          <w:numId w:val="1"/>
        </w:numPr>
      </w:pPr>
      <w:r>
        <w:t>Previous Records (shown only if any are present)</w:t>
      </w:r>
    </w:p>
    <w:p w:rsidR="00F81AA2" w:rsidRDefault="00F81AA2" w:rsidP="00D24691">
      <w:pPr>
        <w:pStyle w:val="ListParagraph"/>
        <w:numPr>
          <w:ilvl w:val="0"/>
          <w:numId w:val="1"/>
        </w:numPr>
      </w:pPr>
      <w:r>
        <w:t>Inventory</w:t>
      </w:r>
    </w:p>
    <w:p w:rsidR="00D24691" w:rsidRDefault="00D24691" w:rsidP="00D24691">
      <w:pPr>
        <w:pStyle w:val="ListParagraph"/>
        <w:numPr>
          <w:ilvl w:val="0"/>
          <w:numId w:val="1"/>
        </w:numPr>
      </w:pPr>
      <w:r>
        <w:t>Notes</w:t>
      </w:r>
    </w:p>
    <w:p w:rsidR="00D24691" w:rsidRDefault="00D24691" w:rsidP="00D24691">
      <w:pPr>
        <w:pStyle w:val="ListParagraph"/>
        <w:numPr>
          <w:ilvl w:val="0"/>
          <w:numId w:val="1"/>
        </w:numPr>
      </w:pPr>
      <w:r>
        <w:t>Attachments</w:t>
      </w:r>
    </w:p>
    <w:p w:rsidR="00D24691" w:rsidRDefault="00D24691" w:rsidP="00D24691">
      <w:pPr>
        <w:pStyle w:val="ListParagraph"/>
        <w:numPr>
          <w:ilvl w:val="0"/>
          <w:numId w:val="1"/>
        </w:numPr>
      </w:pPr>
      <w:r>
        <w:t>History</w:t>
      </w:r>
    </w:p>
    <w:p w:rsidR="00D24691" w:rsidRPr="00D24691" w:rsidRDefault="00D24691" w:rsidP="005A26F3">
      <w:pPr>
        <w:pStyle w:val="Heading2"/>
        <w:rPr>
          <w:rFonts w:asciiTheme="minorHAnsi" w:hAnsiTheme="minorHAnsi"/>
        </w:rPr>
      </w:pPr>
      <w:bookmarkStart w:id="9" w:name="_Toc1041785"/>
      <w:r w:rsidRPr="00D24691">
        <w:rPr>
          <w:rFonts w:asciiTheme="minorHAnsi" w:hAnsiTheme="minorHAnsi"/>
        </w:rPr>
        <w:t>Adding a New Person</w:t>
      </w:r>
      <w:r w:rsidR="00A45C00">
        <w:rPr>
          <w:rFonts w:asciiTheme="minorHAnsi" w:hAnsiTheme="minorHAnsi"/>
        </w:rPr>
        <w:t xml:space="preserve"> </w:t>
      </w:r>
      <w:r>
        <w:rPr>
          <w:rFonts w:asciiTheme="minorHAnsi" w:hAnsiTheme="minorHAnsi"/>
        </w:rPr>
        <w:t>Record</w:t>
      </w:r>
      <w:bookmarkEnd w:id="9"/>
    </w:p>
    <w:p w:rsidR="00D24691" w:rsidRDefault="00D24691" w:rsidP="00D24691">
      <w:r>
        <w:t xml:space="preserve">A new Person Record is added into the </w:t>
      </w:r>
      <w:r w:rsidR="009666E1">
        <w:t>Portal</w:t>
      </w:r>
      <w:r>
        <w:t xml:space="preserve"> by clicking on the </w:t>
      </w:r>
      <w:r w:rsidRPr="007341D9">
        <w:rPr>
          <w:b/>
        </w:rPr>
        <w:t>&lt;New Person&gt;</w:t>
      </w:r>
      <w:r>
        <w:t xml:space="preserve"> menu option at the top of the screen:</w:t>
      </w:r>
    </w:p>
    <w:p w:rsidR="00D24691" w:rsidRDefault="000D25B3" w:rsidP="007341D9">
      <w:pPr>
        <w:jc w:val="center"/>
      </w:pPr>
      <w:r>
        <w:rPr>
          <w:noProof/>
          <w:lang w:eastAsia="en-NZ"/>
        </w:rPr>
        <w:drawing>
          <wp:inline distT="0" distB="0" distL="0" distR="0" wp14:anchorId="2B8D8656" wp14:editId="7ACB8258">
            <wp:extent cx="5716270" cy="2305685"/>
            <wp:effectExtent l="19050" t="19050" r="17780" b="184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6"/>
                    <a:stretch/>
                  </pic:blipFill>
                  <pic:spPr bwMode="auto">
                    <a:xfrm>
                      <a:off x="0" y="0"/>
                      <a:ext cx="5716270" cy="230568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902C25" w:rsidRPr="00D24691" w:rsidRDefault="00902C25" w:rsidP="00902C25">
      <w:r>
        <w:t xml:space="preserve">Before you can add a new person into the </w:t>
      </w:r>
      <w:r w:rsidR="009666E1">
        <w:t>Portal</w:t>
      </w:r>
      <w:r>
        <w:t xml:space="preserve"> you have to first search to see if they already have a record present.</w:t>
      </w:r>
    </w:p>
    <w:p w:rsidR="000D25B3" w:rsidRDefault="000D25B3" w:rsidP="00B141BC">
      <w:pPr>
        <w:pStyle w:val="Heading3"/>
      </w:pPr>
      <w:bookmarkStart w:id="10" w:name="_Toc1041786"/>
      <w:r>
        <w:lastRenderedPageBreak/>
        <w:t xml:space="preserve">Searching for a </w:t>
      </w:r>
      <w:r w:rsidR="00902C25">
        <w:t>Person</w:t>
      </w:r>
      <w:bookmarkEnd w:id="10"/>
    </w:p>
    <w:p w:rsidR="000D25B3" w:rsidRDefault="000D25B3" w:rsidP="00B141BC">
      <w:pPr>
        <w:keepNext/>
        <w:keepLines/>
      </w:pPr>
      <w:r>
        <w:t xml:space="preserve">Select &lt;New Person&gt; from the Dashboard and you will see </w:t>
      </w:r>
      <w:r w:rsidR="00902C25">
        <w:t>that</w:t>
      </w:r>
      <w:r>
        <w:t xml:space="preserve"> you have the option to search for a client by name</w:t>
      </w:r>
      <w:r w:rsidR="00B141BC">
        <w:rPr>
          <w:rStyle w:val="FootnoteReference"/>
        </w:rPr>
        <w:footnoteReference w:id="1"/>
      </w:r>
      <w:r w:rsidR="00902C25">
        <w:t xml:space="preserve"> or</w:t>
      </w:r>
      <w:r>
        <w:t xml:space="preserve"> </w:t>
      </w:r>
      <w:r w:rsidR="00902C25">
        <w:t xml:space="preserve">by </w:t>
      </w:r>
      <w:r>
        <w:t>NHI</w:t>
      </w:r>
      <w:r w:rsidR="00B141BC">
        <w:t>:</w:t>
      </w:r>
    </w:p>
    <w:p w:rsidR="000D25B3" w:rsidRDefault="000D25B3" w:rsidP="000D25B3">
      <w:pPr>
        <w:jc w:val="center"/>
      </w:pPr>
      <w:r>
        <w:rPr>
          <w:noProof/>
          <w:lang w:eastAsia="en-NZ"/>
        </w:rPr>
        <w:drawing>
          <wp:inline distT="0" distB="0" distL="0" distR="0" wp14:anchorId="6990E30A" wp14:editId="7662E4B3">
            <wp:extent cx="5021580" cy="2130953"/>
            <wp:effectExtent l="19050" t="19050" r="26670" b="222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24551" cy="2132214"/>
                    </a:xfrm>
                    <a:prstGeom prst="rect">
                      <a:avLst/>
                    </a:prstGeom>
                    <a:ln w="3175">
                      <a:solidFill>
                        <a:schemeClr val="tx1"/>
                      </a:solidFill>
                    </a:ln>
                  </pic:spPr>
                </pic:pic>
              </a:graphicData>
            </a:graphic>
          </wp:inline>
        </w:drawing>
      </w:r>
    </w:p>
    <w:p w:rsidR="000D25B3" w:rsidRDefault="000D25B3" w:rsidP="000D25B3">
      <w:r>
        <w:t>The red asterisk (</w:t>
      </w:r>
      <w:r w:rsidRPr="00C33ECE">
        <w:rPr>
          <w:color w:val="FF0000"/>
        </w:rPr>
        <w:t>*</w:t>
      </w:r>
      <w:r>
        <w:t>) indicates a mandatory field</w:t>
      </w:r>
      <w:r w:rsidR="00A17DAA">
        <w:t>;</w:t>
      </w:r>
      <w:r>
        <w:t xml:space="preserve"> you must always include your client’s last name in the search.</w:t>
      </w:r>
      <w:r w:rsidR="003A2581">
        <w:t xml:space="preserve"> </w:t>
      </w:r>
      <w:r>
        <w:t>You can then add as much or as little information as you choose.</w:t>
      </w:r>
      <w:r w:rsidR="003A2581">
        <w:t xml:space="preserve"> </w:t>
      </w:r>
      <w:r>
        <w:t>If too many names are found, you will be asked to narrow the search criteria further.</w:t>
      </w:r>
    </w:p>
    <w:p w:rsidR="000D25B3" w:rsidRDefault="000D25B3" w:rsidP="000D25B3">
      <w:r>
        <w:t>When specifying the age range, this must be within a 10</w:t>
      </w:r>
      <w:r w:rsidR="00B141BC">
        <w:t>-</w:t>
      </w:r>
      <w:r>
        <w:t>year span.</w:t>
      </w:r>
    </w:p>
    <w:p w:rsidR="00B141BC" w:rsidRDefault="00B141BC" w:rsidP="000D25B3">
      <w:r>
        <w:t>If there is already a record in the Tool for your client you will see a message advising you:</w:t>
      </w:r>
    </w:p>
    <w:p w:rsidR="00B141BC" w:rsidRDefault="00B141BC" w:rsidP="000D25B3">
      <w:r>
        <w:rPr>
          <w:noProof/>
          <w:lang w:eastAsia="en-NZ"/>
        </w:rPr>
        <w:drawing>
          <wp:inline distT="0" distB="0" distL="0" distR="0" wp14:anchorId="71074ED7" wp14:editId="4B438944">
            <wp:extent cx="5731510" cy="2200910"/>
            <wp:effectExtent l="0" t="0" r="2540"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200910"/>
                    </a:xfrm>
                    <a:prstGeom prst="rect">
                      <a:avLst/>
                    </a:prstGeom>
                  </pic:spPr>
                </pic:pic>
              </a:graphicData>
            </a:graphic>
          </wp:inline>
        </w:drawing>
      </w:r>
    </w:p>
    <w:p w:rsidR="00B141BC" w:rsidRDefault="00B141BC" w:rsidP="000D25B3">
      <w:r>
        <w:t>Click &lt;Ok, open this person’s record</w:t>
      </w:r>
      <w:r w:rsidR="00A17DAA">
        <w:t>&gt;</w:t>
      </w:r>
      <w:r>
        <w:t xml:space="preserve"> and you will be taken to their record.</w:t>
      </w:r>
    </w:p>
    <w:p w:rsidR="000D25B3" w:rsidRDefault="00B141BC" w:rsidP="00B141BC">
      <w:pPr>
        <w:keepNext/>
        <w:keepLines/>
      </w:pPr>
      <w:r>
        <w:lastRenderedPageBreak/>
        <w:t xml:space="preserve">If there is no record in the Tool for your client you will see the results of the search from the Ministry’s Master NHI Register. </w:t>
      </w:r>
      <w:r w:rsidR="000D25B3">
        <w:t>The search results will give you all possible results with a score, indicating how close a match to the search criteria the person sits:</w:t>
      </w:r>
    </w:p>
    <w:p w:rsidR="000D25B3" w:rsidRDefault="000D25B3" w:rsidP="000D25B3">
      <w:pPr>
        <w:jc w:val="center"/>
      </w:pPr>
      <w:r>
        <w:rPr>
          <w:noProof/>
          <w:lang w:eastAsia="en-NZ"/>
        </w:rPr>
        <w:drawing>
          <wp:inline distT="0" distB="0" distL="0" distR="0" wp14:anchorId="4AECA0B6" wp14:editId="72DE3F5B">
            <wp:extent cx="5021580" cy="2234495"/>
            <wp:effectExtent l="19050" t="19050" r="26670" b="139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17054" cy="2232481"/>
                    </a:xfrm>
                    <a:prstGeom prst="rect">
                      <a:avLst/>
                    </a:prstGeom>
                    <a:ln w="3175">
                      <a:solidFill>
                        <a:schemeClr val="tx1"/>
                      </a:solidFill>
                    </a:ln>
                  </pic:spPr>
                </pic:pic>
              </a:graphicData>
            </a:graphic>
          </wp:inline>
        </w:drawing>
      </w:r>
    </w:p>
    <w:p w:rsidR="000D25B3" w:rsidRDefault="000D25B3" w:rsidP="000D25B3">
      <w:r>
        <w:t>If a client has multiple names, this is shown by the blue ‘i’ indicator.</w:t>
      </w:r>
      <w:r w:rsidR="003A2581">
        <w:t xml:space="preserve"> </w:t>
      </w:r>
      <w:r>
        <w:t>Clicking on the ‘i’ brings up the list of names for the client so you can make sure you have the correct name:</w:t>
      </w:r>
    </w:p>
    <w:p w:rsidR="000D25B3" w:rsidRDefault="000D25B3" w:rsidP="000D25B3">
      <w:pPr>
        <w:jc w:val="center"/>
      </w:pPr>
      <w:r>
        <w:rPr>
          <w:noProof/>
          <w:lang w:eastAsia="en-NZ"/>
        </w:rPr>
        <w:drawing>
          <wp:inline distT="0" distB="0" distL="0" distR="0" wp14:anchorId="53316CB6" wp14:editId="2A245643">
            <wp:extent cx="4956810" cy="1855470"/>
            <wp:effectExtent l="19050" t="19050" r="15240" b="114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31" r="701"/>
                    <a:stretch/>
                  </pic:blipFill>
                  <pic:spPr bwMode="auto">
                    <a:xfrm>
                      <a:off x="0" y="0"/>
                      <a:ext cx="4960115" cy="1856707"/>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D25B3" w:rsidRDefault="000D25B3" w:rsidP="000D25B3">
      <w:r>
        <w:t>You can contin</w:t>
      </w:r>
      <w:r w:rsidR="00B141BC">
        <w:t>u</w:t>
      </w:r>
      <w:r>
        <w:t>e to search by NHI if you know the NHI for your client.</w:t>
      </w:r>
    </w:p>
    <w:p w:rsidR="000D25B3" w:rsidRDefault="000D25B3" w:rsidP="000D25B3">
      <w:pPr>
        <w:keepNext/>
      </w:pPr>
      <w:r>
        <w:t>To open a client from the list, click the row you want to select and then click &lt;Select Patient&gt; from the header row above:</w:t>
      </w:r>
    </w:p>
    <w:p w:rsidR="000D25B3" w:rsidRDefault="000D25B3" w:rsidP="000D25B3">
      <w:pPr>
        <w:jc w:val="center"/>
      </w:pPr>
      <w:r>
        <w:rPr>
          <w:noProof/>
          <w:lang w:eastAsia="en-NZ"/>
        </w:rPr>
        <w:drawing>
          <wp:inline distT="0" distB="0" distL="0" distR="0" wp14:anchorId="4F0E2181" wp14:editId="6C28318B">
            <wp:extent cx="5059680" cy="1353572"/>
            <wp:effectExtent l="19050" t="19050" r="26670" b="184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65233" cy="1355058"/>
                    </a:xfrm>
                    <a:prstGeom prst="rect">
                      <a:avLst/>
                    </a:prstGeom>
                    <a:ln w="3175">
                      <a:solidFill>
                        <a:schemeClr val="tx1"/>
                      </a:solidFill>
                    </a:ln>
                  </pic:spPr>
                </pic:pic>
              </a:graphicData>
            </a:graphic>
          </wp:inline>
        </w:drawing>
      </w:r>
    </w:p>
    <w:p w:rsidR="000D25B3" w:rsidRDefault="000D25B3" w:rsidP="000D25B3">
      <w:pPr>
        <w:rPr>
          <w:rFonts w:asciiTheme="majorHAnsi" w:eastAsiaTheme="majorEastAsia" w:hAnsiTheme="majorHAnsi" w:cstheme="majorBidi"/>
          <w:b/>
          <w:bCs/>
          <w:i/>
          <w:iCs/>
          <w:color w:val="4F81BD" w:themeColor="accent1"/>
        </w:rPr>
      </w:pPr>
      <w:r>
        <w:t>This will open the client’s record and automatically complete the data in the form where it exists.</w:t>
      </w:r>
    </w:p>
    <w:p w:rsidR="000D25B3" w:rsidRDefault="000D25B3" w:rsidP="00A45C00">
      <w:pPr>
        <w:pStyle w:val="Heading3"/>
      </w:pPr>
      <w:bookmarkStart w:id="11" w:name="_Toc1041787"/>
      <w:r>
        <w:lastRenderedPageBreak/>
        <w:t>Recording Discrepancies</w:t>
      </w:r>
      <w:bookmarkEnd w:id="11"/>
    </w:p>
    <w:p w:rsidR="000D25B3" w:rsidRDefault="000D25B3" w:rsidP="000D25B3">
      <w:r>
        <w:t>When the enrolment form opens, you will see a message at the top in red:</w:t>
      </w:r>
    </w:p>
    <w:p w:rsidR="000D25B3" w:rsidRDefault="000D25B3" w:rsidP="000D25B3">
      <w:pPr>
        <w:jc w:val="center"/>
      </w:pPr>
      <w:r>
        <w:rPr>
          <w:noProof/>
          <w:lang w:eastAsia="en-NZ"/>
        </w:rPr>
        <w:drawing>
          <wp:inline distT="0" distB="0" distL="0" distR="0" wp14:anchorId="4AF2C342" wp14:editId="5E39A1B4">
            <wp:extent cx="5074920" cy="1451449"/>
            <wp:effectExtent l="19050" t="19050" r="11430" b="158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77819" cy="1452278"/>
                    </a:xfrm>
                    <a:prstGeom prst="rect">
                      <a:avLst/>
                    </a:prstGeom>
                    <a:ln w="3175">
                      <a:solidFill>
                        <a:schemeClr val="tx1"/>
                      </a:solidFill>
                    </a:ln>
                  </pic:spPr>
                </pic:pic>
              </a:graphicData>
            </a:graphic>
          </wp:inline>
        </w:drawing>
      </w:r>
    </w:p>
    <w:p w:rsidR="000D25B3" w:rsidRDefault="000D25B3" w:rsidP="000D25B3">
      <w:r>
        <w:t>As the message states, if you know from talking with your client that any of these details are incorrect, it is your responsibility to report this through your normal channels.</w:t>
      </w:r>
      <w:r w:rsidR="003A2581">
        <w:t xml:space="preserve"> </w:t>
      </w:r>
      <w:r>
        <w:t xml:space="preserve">Within the </w:t>
      </w:r>
      <w:r w:rsidR="009666E1">
        <w:t>Portal</w:t>
      </w:r>
      <w:r>
        <w:t xml:space="preserve">, the pre-populated </w:t>
      </w:r>
      <w:r w:rsidR="00D46675">
        <w:t xml:space="preserve">data </w:t>
      </w:r>
      <w:r>
        <w:t>will always update from the Master NHI; if you have not recorded a discrepancy, the next time anyone opens this client record, the previous data from the Master NHI will overwrite what you have entered.</w:t>
      </w:r>
    </w:p>
    <w:p w:rsidR="000D25B3" w:rsidRDefault="000D25B3" w:rsidP="000D25B3">
      <w:pPr>
        <w:keepNext/>
      </w:pPr>
      <w:r>
        <w:t xml:space="preserve">To prevent this from happening, you need to log the discrepancy within the </w:t>
      </w:r>
      <w:r w:rsidR="009666E1">
        <w:t>Portal</w:t>
      </w:r>
      <w:r>
        <w:t>, described below.</w:t>
      </w:r>
    </w:p>
    <w:p w:rsidR="000D25B3" w:rsidRDefault="000D25B3" w:rsidP="000D25B3">
      <w:pPr>
        <w:keepNext/>
      </w:pPr>
      <w:r>
        <w:t xml:space="preserve">Click the &lt;click here&gt; link </w:t>
      </w:r>
      <w:r w:rsidR="00B141BC">
        <w:t xml:space="preserve">shown in the above image </w:t>
      </w:r>
      <w:r>
        <w:t>to record the discrepancy:</w:t>
      </w:r>
    </w:p>
    <w:p w:rsidR="000D25B3" w:rsidRDefault="000D25B3" w:rsidP="000D25B3">
      <w:pPr>
        <w:jc w:val="center"/>
      </w:pPr>
      <w:r>
        <w:rPr>
          <w:noProof/>
          <w:lang w:eastAsia="en-NZ"/>
        </w:rPr>
        <w:drawing>
          <wp:inline distT="0" distB="0" distL="0" distR="0" wp14:anchorId="63FD515A" wp14:editId="0826D72B">
            <wp:extent cx="2491740" cy="3012971"/>
            <wp:effectExtent l="19050" t="19050" r="2286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728" r="1482"/>
                    <a:stretch/>
                  </pic:blipFill>
                  <pic:spPr bwMode="auto">
                    <a:xfrm>
                      <a:off x="0" y="0"/>
                      <a:ext cx="2491956" cy="301323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0D25B3" w:rsidRDefault="000D25B3" w:rsidP="000D25B3">
      <w:pPr>
        <w:keepNext/>
        <w:keepLines/>
      </w:pPr>
      <w:r w:rsidRPr="001F502E">
        <w:rPr>
          <w:b/>
          <w:u w:val="single"/>
        </w:rPr>
        <w:t>Important</w:t>
      </w:r>
      <w:r>
        <w:t xml:space="preserve"> – completing this form will NOT update the data in the Master NHI </w:t>
      </w:r>
      <w:r w:rsidR="00B141BC">
        <w:t>Register</w:t>
      </w:r>
      <w:r>
        <w:t>.</w:t>
      </w:r>
      <w:r w:rsidR="003A2581">
        <w:t xml:space="preserve"> </w:t>
      </w:r>
      <w:r>
        <w:t>As above, you are still required to report the data discrepancy through your normal channels.</w:t>
      </w:r>
      <w:r w:rsidR="003A2581">
        <w:t xml:space="preserve"> </w:t>
      </w:r>
      <w:r>
        <w:t>Logging the discrepancy will stop your updates from being overwritten each time you open the client record.</w:t>
      </w:r>
    </w:p>
    <w:p w:rsidR="000D25B3" w:rsidRDefault="000D25B3" w:rsidP="000D25B3">
      <w:r>
        <w:t xml:space="preserve">Once the data has been updated in the Master NHI </w:t>
      </w:r>
      <w:r w:rsidR="00D46675">
        <w:t>Register</w:t>
      </w:r>
      <w:r>
        <w:t xml:space="preserve"> the </w:t>
      </w:r>
      <w:r w:rsidR="009666E1">
        <w:t>Portal</w:t>
      </w:r>
      <w:r>
        <w:t xml:space="preserve"> will recognise that new information is prese</w:t>
      </w:r>
      <w:r w:rsidR="00A17DAA">
        <w:t>nt.</w:t>
      </w:r>
    </w:p>
    <w:p w:rsidR="000D25B3" w:rsidRDefault="000D25B3" w:rsidP="00A45C00">
      <w:pPr>
        <w:pStyle w:val="Heading3"/>
      </w:pPr>
      <w:bookmarkStart w:id="12" w:name="_Toc1041788"/>
      <w:r>
        <w:lastRenderedPageBreak/>
        <w:t>Automatic Checking of Details</w:t>
      </w:r>
      <w:bookmarkEnd w:id="12"/>
    </w:p>
    <w:p w:rsidR="000D25B3" w:rsidRDefault="000D25B3" w:rsidP="000D25B3">
      <w:r>
        <w:t xml:space="preserve">When you open a client record, the </w:t>
      </w:r>
      <w:r w:rsidR="009666E1">
        <w:t>Portal</w:t>
      </w:r>
      <w:r>
        <w:t xml:space="preserve"> will perform a behind</w:t>
      </w:r>
      <w:r w:rsidR="00D46675">
        <w:t>-</w:t>
      </w:r>
      <w:r>
        <w:t>the</w:t>
      </w:r>
      <w:r w:rsidR="00D46675">
        <w:t>-</w:t>
      </w:r>
      <w:r>
        <w:t>scenes check against the Master NHI to ensure the correct NHI is being used.</w:t>
      </w:r>
    </w:p>
    <w:p w:rsidR="000D25B3" w:rsidRDefault="000D25B3" w:rsidP="000D25B3">
      <w:r>
        <w:t xml:space="preserve">For client records created in the </w:t>
      </w:r>
      <w:r w:rsidR="009666E1">
        <w:t>Portal</w:t>
      </w:r>
      <w:r>
        <w:t xml:space="preserve"> before 20</w:t>
      </w:r>
      <w:r w:rsidRPr="007B5276">
        <w:rPr>
          <w:vertAlign w:val="superscript"/>
        </w:rPr>
        <w:t>th</w:t>
      </w:r>
      <w:r>
        <w:t xml:space="preserve"> September 2017, if the primary NHI (the NHI that should be used) was not known, the next time the record is opened, the Master NHI will automatically find the primary NHI for that client and update it and a prompt will appear for you to acknowledge.</w:t>
      </w:r>
    </w:p>
    <w:p w:rsidR="000D25B3" w:rsidRDefault="000D25B3" w:rsidP="000D25B3">
      <w:pPr>
        <w:keepNext/>
      </w:pPr>
      <w:r>
        <w:t>In the example below, the Client record was stored as ZAT2518 but the primary NHI is ZAT2496.</w:t>
      </w:r>
      <w:r w:rsidR="003A2581">
        <w:t xml:space="preserve"> </w:t>
      </w:r>
      <w:r>
        <w:t>You can see that the NHI has been updated automatically:</w:t>
      </w:r>
    </w:p>
    <w:p w:rsidR="000D25B3" w:rsidRDefault="000D25B3" w:rsidP="000D25B3">
      <w:pPr>
        <w:jc w:val="center"/>
      </w:pPr>
      <w:r>
        <w:rPr>
          <w:noProof/>
          <w:lang w:eastAsia="en-NZ"/>
        </w:rPr>
        <w:drawing>
          <wp:inline distT="0" distB="0" distL="0" distR="0" wp14:anchorId="470FF539" wp14:editId="4A3F798D">
            <wp:extent cx="5029200" cy="2100874"/>
            <wp:effectExtent l="19050" t="19050" r="19050" b="139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32506" cy="2102255"/>
                    </a:xfrm>
                    <a:prstGeom prst="rect">
                      <a:avLst/>
                    </a:prstGeom>
                    <a:ln w="3175">
                      <a:solidFill>
                        <a:schemeClr val="tx1"/>
                      </a:solidFill>
                    </a:ln>
                  </pic:spPr>
                </pic:pic>
              </a:graphicData>
            </a:graphic>
          </wp:inline>
        </w:drawing>
      </w:r>
    </w:p>
    <w:p w:rsidR="000D25B3" w:rsidRDefault="000D25B3" w:rsidP="000D25B3">
      <w:r>
        <w:t xml:space="preserve">If the </w:t>
      </w:r>
      <w:r w:rsidR="009666E1">
        <w:t>Portal</w:t>
      </w:r>
      <w:r>
        <w:t xml:space="preserve"> recognises that there is more up</w:t>
      </w:r>
      <w:r w:rsidR="00E1373A">
        <w:t>-</w:t>
      </w:r>
      <w:r>
        <w:t>to</w:t>
      </w:r>
      <w:r w:rsidR="00E1373A">
        <w:t>-</w:t>
      </w:r>
      <w:r>
        <w:t xml:space="preserve">date information stored for the client than is in the </w:t>
      </w:r>
      <w:r w:rsidR="009666E1">
        <w:t>Portal</w:t>
      </w:r>
      <w:r>
        <w:t xml:space="preserve"> form, you will see a message:</w:t>
      </w:r>
    </w:p>
    <w:p w:rsidR="000D25B3" w:rsidRDefault="000D25B3" w:rsidP="000D25B3">
      <w:pPr>
        <w:jc w:val="center"/>
      </w:pPr>
      <w:r>
        <w:rPr>
          <w:noProof/>
          <w:lang w:eastAsia="en-NZ"/>
        </w:rPr>
        <w:drawing>
          <wp:inline distT="0" distB="0" distL="0" distR="0" wp14:anchorId="0026FB01" wp14:editId="7278149A">
            <wp:extent cx="3055618" cy="998220"/>
            <wp:effectExtent l="19050" t="19050" r="12065" b="1143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96" r="1"/>
                    <a:stretch/>
                  </pic:blipFill>
                  <pic:spPr bwMode="auto">
                    <a:xfrm>
                      <a:off x="0" y="0"/>
                      <a:ext cx="3055884" cy="998307"/>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D25B3" w:rsidRDefault="000D25B3" w:rsidP="000D25B3">
      <w:pPr>
        <w:keepNext/>
      </w:pPr>
      <w:r>
        <w:t>Click on either of the &lt;View / update…&gt; buttons to see what new data is available.</w:t>
      </w:r>
    </w:p>
    <w:p w:rsidR="000D25B3" w:rsidRDefault="000D25B3" w:rsidP="000D25B3">
      <w:pPr>
        <w:jc w:val="center"/>
      </w:pPr>
      <w:r>
        <w:rPr>
          <w:noProof/>
          <w:lang w:eastAsia="en-NZ"/>
        </w:rPr>
        <w:drawing>
          <wp:inline distT="0" distB="0" distL="0" distR="0" wp14:anchorId="03BB3D7B" wp14:editId="413237FA">
            <wp:extent cx="5029200" cy="1536700"/>
            <wp:effectExtent l="19050" t="19050" r="19050" b="254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25455" cy="1535556"/>
                    </a:xfrm>
                    <a:prstGeom prst="rect">
                      <a:avLst/>
                    </a:prstGeom>
                    <a:ln w="3175">
                      <a:solidFill>
                        <a:schemeClr val="tx1"/>
                      </a:solidFill>
                    </a:ln>
                  </pic:spPr>
                </pic:pic>
              </a:graphicData>
            </a:graphic>
          </wp:inline>
        </w:drawing>
      </w:r>
    </w:p>
    <w:p w:rsidR="000D25B3" w:rsidRDefault="000D25B3" w:rsidP="000D25B3">
      <w:pPr>
        <w:keepNext/>
      </w:pPr>
      <w:r>
        <w:lastRenderedPageBreak/>
        <w:t xml:space="preserve">Clicking </w:t>
      </w:r>
      <w:r w:rsidR="00E1373A">
        <w:t>&lt;</w:t>
      </w:r>
      <w:r>
        <w:t>View / update demographic</w:t>
      </w:r>
      <w:r w:rsidR="00E1373A">
        <w:t xml:space="preserve"> details…&gt;</w:t>
      </w:r>
      <w:r>
        <w:t xml:space="preserve"> will show you the following form:</w:t>
      </w:r>
    </w:p>
    <w:p w:rsidR="000D25B3" w:rsidRDefault="000D25B3" w:rsidP="000D25B3">
      <w:pPr>
        <w:jc w:val="center"/>
      </w:pPr>
      <w:r>
        <w:rPr>
          <w:noProof/>
          <w:lang w:eastAsia="en-NZ"/>
        </w:rPr>
        <w:drawing>
          <wp:inline distT="0" distB="0" distL="0" distR="0" wp14:anchorId="3E9A56AD" wp14:editId="41FBF10E">
            <wp:extent cx="3033023" cy="4176122"/>
            <wp:effectExtent l="19050" t="19050" r="15240" b="152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33023" cy="4176122"/>
                    </a:xfrm>
                    <a:prstGeom prst="rect">
                      <a:avLst/>
                    </a:prstGeom>
                    <a:ln w="3175">
                      <a:solidFill>
                        <a:schemeClr val="tx1"/>
                      </a:solidFill>
                    </a:ln>
                  </pic:spPr>
                </pic:pic>
              </a:graphicData>
            </a:graphic>
          </wp:inline>
        </w:drawing>
      </w:r>
    </w:p>
    <w:p w:rsidR="000D25B3" w:rsidRDefault="000D25B3" w:rsidP="000D25B3">
      <w:r>
        <w:t>All items in yellow are different from the data stored on the form.</w:t>
      </w:r>
      <w:r w:rsidR="003A2581">
        <w:t xml:space="preserve"> </w:t>
      </w:r>
      <w:r>
        <w:t>You can choose to update it, ignore it for now or always ignore it.</w:t>
      </w:r>
    </w:p>
    <w:p w:rsidR="000D25B3" w:rsidRDefault="000D25B3" w:rsidP="000D25B3">
      <w:pPr>
        <w:keepNext/>
      </w:pPr>
      <w:r>
        <w:t>A similar process is present for address details:</w:t>
      </w:r>
    </w:p>
    <w:p w:rsidR="000D25B3" w:rsidRDefault="000D25B3" w:rsidP="000D25B3">
      <w:pPr>
        <w:jc w:val="center"/>
      </w:pPr>
      <w:r>
        <w:rPr>
          <w:noProof/>
          <w:lang w:eastAsia="en-NZ"/>
        </w:rPr>
        <w:drawing>
          <wp:inline distT="0" distB="0" distL="0" distR="0" wp14:anchorId="795B877D" wp14:editId="4769CBB5">
            <wp:extent cx="5059680" cy="1797916"/>
            <wp:effectExtent l="19050" t="19050" r="26670" b="1206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54081" cy="1795926"/>
                    </a:xfrm>
                    <a:prstGeom prst="rect">
                      <a:avLst/>
                    </a:prstGeom>
                    <a:ln w="3175">
                      <a:solidFill>
                        <a:schemeClr val="tx1"/>
                      </a:solidFill>
                    </a:ln>
                  </pic:spPr>
                </pic:pic>
              </a:graphicData>
            </a:graphic>
          </wp:inline>
        </w:drawing>
      </w:r>
    </w:p>
    <w:p w:rsidR="000D25B3" w:rsidRDefault="000D25B3" w:rsidP="000D25B3">
      <w:pPr>
        <w:jc w:val="center"/>
      </w:pPr>
      <w:r>
        <w:rPr>
          <w:noProof/>
          <w:lang w:eastAsia="en-NZ"/>
        </w:rPr>
        <w:lastRenderedPageBreak/>
        <w:drawing>
          <wp:inline distT="0" distB="0" distL="0" distR="0" wp14:anchorId="40B8BDFD" wp14:editId="0A5D6795">
            <wp:extent cx="5036820" cy="2533478"/>
            <wp:effectExtent l="19050" t="19050" r="11430"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41263" cy="2535713"/>
                    </a:xfrm>
                    <a:prstGeom prst="rect">
                      <a:avLst/>
                    </a:prstGeom>
                    <a:ln w="3175">
                      <a:solidFill>
                        <a:schemeClr val="tx1"/>
                      </a:solidFill>
                    </a:ln>
                  </pic:spPr>
                </pic:pic>
              </a:graphicData>
            </a:graphic>
          </wp:inline>
        </w:drawing>
      </w:r>
    </w:p>
    <w:p w:rsidR="000D25B3" w:rsidRDefault="000D25B3" w:rsidP="000D25B3"/>
    <w:p w:rsidR="000D25B3" w:rsidRDefault="000D25B3" w:rsidP="000D25B3"/>
    <w:p w:rsidR="000D25B3" w:rsidRDefault="000D25B3" w:rsidP="000D25B3"/>
    <w:p w:rsidR="000D25B3" w:rsidRDefault="000D25B3" w:rsidP="000D25B3"/>
    <w:p w:rsidR="000D25B3" w:rsidRDefault="000D25B3" w:rsidP="000D25B3"/>
    <w:p w:rsidR="000D25B3" w:rsidRDefault="000D25B3" w:rsidP="000D25B3"/>
    <w:p w:rsidR="000D25B3" w:rsidRDefault="000D25B3" w:rsidP="000D25B3"/>
    <w:p w:rsidR="000D25B3" w:rsidRDefault="000D25B3" w:rsidP="000D25B3"/>
    <w:p w:rsidR="000D25B3" w:rsidRDefault="000D25B3" w:rsidP="000D25B3"/>
    <w:p w:rsidR="000D25B3" w:rsidRDefault="000D25B3" w:rsidP="000D25B3"/>
    <w:p w:rsidR="000D25B3" w:rsidRDefault="000D25B3" w:rsidP="000D25B3"/>
    <w:p w:rsidR="000D25B3" w:rsidRDefault="000D25B3" w:rsidP="000D25B3"/>
    <w:p w:rsidR="000D25B3" w:rsidRDefault="000D25B3" w:rsidP="000D25B3"/>
    <w:p w:rsidR="000D25B3" w:rsidRDefault="000D25B3" w:rsidP="000D25B3"/>
    <w:p w:rsidR="000D25B3" w:rsidRDefault="000D25B3" w:rsidP="000D25B3"/>
    <w:p w:rsidR="000D25B3" w:rsidRDefault="000D25B3" w:rsidP="000D25B3"/>
    <w:p w:rsidR="006D4249" w:rsidRDefault="006D4249" w:rsidP="005A26F3">
      <w:pPr>
        <w:pStyle w:val="Heading2"/>
        <w:rPr>
          <w:rFonts w:asciiTheme="minorHAnsi" w:hAnsiTheme="minorHAnsi"/>
        </w:rPr>
      </w:pPr>
      <w:bookmarkStart w:id="13" w:name="_Toc1041789"/>
      <w:r>
        <w:rPr>
          <w:rFonts w:asciiTheme="minorHAnsi" w:hAnsiTheme="minorHAnsi"/>
        </w:rPr>
        <w:lastRenderedPageBreak/>
        <w:t>The Person Details Form</w:t>
      </w:r>
      <w:bookmarkEnd w:id="13"/>
    </w:p>
    <w:p w:rsidR="006D4249" w:rsidRDefault="006D4249" w:rsidP="006D4249">
      <w:r>
        <w:t>The form is split into a number of sections.</w:t>
      </w:r>
      <w:r w:rsidR="00103EBC">
        <w:t xml:space="preserve"> </w:t>
      </w:r>
      <w:r>
        <w:t>Any question which has a red asterisk</w:t>
      </w:r>
      <w:r w:rsidRPr="006D4249">
        <w:rPr>
          <w:b/>
          <w:color w:val="FF0000"/>
        </w:rPr>
        <w:t xml:space="preserve"> </w:t>
      </w:r>
      <w:r w:rsidR="001B5B47" w:rsidRPr="001B5B47">
        <w:t>(</w:t>
      </w:r>
      <w:r w:rsidRPr="006D4249">
        <w:rPr>
          <w:b/>
          <w:color w:val="FF0000"/>
        </w:rPr>
        <w:t>*</w:t>
      </w:r>
      <w:r w:rsidR="001B5B47" w:rsidRPr="001B5B47">
        <w:t>)</w:t>
      </w:r>
      <w:r w:rsidR="00161339">
        <w:t xml:space="preserve"> beside it</w:t>
      </w:r>
      <w:r>
        <w:t xml:space="preserve"> is mandatory and must be completed before the form can be submitted.</w:t>
      </w:r>
      <w:r w:rsidR="00103EBC">
        <w:t xml:space="preserve"> </w:t>
      </w:r>
      <w:r>
        <w:t xml:space="preserve">If </w:t>
      </w:r>
      <w:r w:rsidR="00EF6A94">
        <w:t>some</w:t>
      </w:r>
      <w:r>
        <w:t xml:space="preserve"> of the data is </w:t>
      </w:r>
      <w:r w:rsidR="00EF6A94">
        <w:t xml:space="preserve">not </w:t>
      </w:r>
      <w:r>
        <w:t>available the form can be saved with partial data for completion later.</w:t>
      </w:r>
    </w:p>
    <w:p w:rsidR="006D4249" w:rsidRDefault="006D4249" w:rsidP="006D4249">
      <w:r>
        <w:t>A large number of the questions have drop</w:t>
      </w:r>
      <w:r w:rsidR="00EF6A94">
        <w:t>-</w:t>
      </w:r>
      <w:r>
        <w:t xml:space="preserve">down lists which the answer </w:t>
      </w:r>
      <w:r w:rsidR="00EF6A94">
        <w:t>is</w:t>
      </w:r>
      <w:r>
        <w:t xml:space="preserve"> selected from</w:t>
      </w:r>
      <w:r w:rsidR="00EF6A94">
        <w:t>;</w:t>
      </w:r>
      <w:r>
        <w:t xml:space="preserve"> this is indicated by an arrow at the side of the question:</w:t>
      </w:r>
    </w:p>
    <w:p w:rsidR="006D4249" w:rsidRDefault="006D4249" w:rsidP="007341D9">
      <w:pPr>
        <w:jc w:val="center"/>
      </w:pPr>
      <w:r>
        <w:rPr>
          <w:noProof/>
          <w:lang w:eastAsia="en-NZ"/>
        </w:rPr>
        <mc:AlternateContent>
          <mc:Choice Requires="wps">
            <w:drawing>
              <wp:anchor distT="0" distB="0" distL="114300" distR="114300" simplePos="0" relativeHeight="251651584" behindDoc="0" locked="0" layoutInCell="1" allowOverlap="1" wp14:anchorId="11C2C24A" wp14:editId="77A44D46">
                <wp:simplePos x="0" y="0"/>
                <wp:positionH relativeFrom="column">
                  <wp:posOffset>3457575</wp:posOffset>
                </wp:positionH>
                <wp:positionV relativeFrom="paragraph">
                  <wp:posOffset>106045</wp:posOffset>
                </wp:positionV>
                <wp:extent cx="695325" cy="200025"/>
                <wp:effectExtent l="38100" t="0" r="28575" b="85725"/>
                <wp:wrapNone/>
                <wp:docPr id="17" name="Straight Arrow Connector 17"/>
                <wp:cNvGraphicFramePr/>
                <a:graphic xmlns:a="http://schemas.openxmlformats.org/drawingml/2006/main">
                  <a:graphicData uri="http://schemas.microsoft.com/office/word/2010/wordprocessingShape">
                    <wps:wsp>
                      <wps:cNvCnPr/>
                      <wps:spPr>
                        <a:xfrm flipH="1">
                          <a:off x="0" y="0"/>
                          <a:ext cx="695325"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F14EE7" id="Straight Arrow Connector 17" o:spid="_x0000_s1026" type="#_x0000_t32" style="position:absolute;margin-left:272.25pt;margin-top:8.35pt;width:54.75pt;height:15.75pt;flip:x;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" strokecolor="black [3040]">
                <v:stroke endarrow="open"/>
              </v:shape>
            </w:pict>
          </mc:Fallback>
        </mc:AlternateContent>
      </w:r>
      <w:r>
        <w:rPr>
          <w:noProof/>
          <w:lang w:eastAsia="en-NZ"/>
        </w:rPr>
        <w:drawing>
          <wp:inline distT="0" distB="0" distL="0" distR="0" wp14:anchorId="75355FB3" wp14:editId="1BA55E2D">
            <wp:extent cx="1304925" cy="4349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304762" cy="434921"/>
                    </a:xfrm>
                    <a:prstGeom prst="rect">
                      <a:avLst/>
                    </a:prstGeom>
                  </pic:spPr>
                </pic:pic>
              </a:graphicData>
            </a:graphic>
          </wp:inline>
        </w:drawing>
      </w:r>
    </w:p>
    <w:p w:rsidR="006D4249" w:rsidRDefault="006D4249" w:rsidP="006D4249">
      <w:r>
        <w:t>Some of the questions with a larger number of options to choose from will allow you to start typing the option you want, and once at least three characters have been entered</w:t>
      </w:r>
      <w:r w:rsidR="001B5B47">
        <w:t>,</w:t>
      </w:r>
      <w:r>
        <w:t xml:space="preserve"> a search will trigger which will display all options on the list </w:t>
      </w:r>
      <w:r w:rsidR="001B5B47">
        <w:t>matching</w:t>
      </w:r>
      <w:r>
        <w:t xml:space="preserve"> the letters you have entered.</w:t>
      </w:r>
      <w:r w:rsidR="00103EBC">
        <w:t xml:space="preserve"> </w:t>
      </w:r>
      <w:r>
        <w:t>The list will get shorter until you find the option you are looking for.</w:t>
      </w:r>
      <w:r w:rsidR="00103EBC">
        <w:t xml:space="preserve"> </w:t>
      </w:r>
      <w:r>
        <w:t>These questions are:</w:t>
      </w:r>
    </w:p>
    <w:p w:rsidR="006D4249" w:rsidRDefault="006D4249" w:rsidP="006D4249">
      <w:pPr>
        <w:pStyle w:val="ListParagraph"/>
        <w:numPr>
          <w:ilvl w:val="0"/>
          <w:numId w:val="2"/>
        </w:numPr>
      </w:pPr>
      <w:r>
        <w:t>Name Suffix</w:t>
      </w:r>
    </w:p>
    <w:p w:rsidR="006D4249" w:rsidRDefault="006D4249" w:rsidP="006D4249">
      <w:pPr>
        <w:pStyle w:val="ListParagraph"/>
        <w:numPr>
          <w:ilvl w:val="0"/>
          <w:numId w:val="2"/>
        </w:numPr>
      </w:pPr>
      <w:r>
        <w:t>Ethnic Group</w:t>
      </w:r>
    </w:p>
    <w:p w:rsidR="006D4249" w:rsidRDefault="006D4249" w:rsidP="006D4249">
      <w:pPr>
        <w:pStyle w:val="ListParagraph"/>
        <w:numPr>
          <w:ilvl w:val="0"/>
          <w:numId w:val="2"/>
        </w:numPr>
      </w:pPr>
      <w:r>
        <w:t>Iwi</w:t>
      </w:r>
    </w:p>
    <w:p w:rsidR="006D4249" w:rsidRDefault="006D4249" w:rsidP="006D4249">
      <w:pPr>
        <w:pStyle w:val="ListParagraph"/>
        <w:numPr>
          <w:ilvl w:val="0"/>
          <w:numId w:val="2"/>
        </w:numPr>
      </w:pPr>
      <w:r>
        <w:t>Language Spoken</w:t>
      </w:r>
    </w:p>
    <w:p w:rsidR="00D771F2" w:rsidRDefault="00D771F2" w:rsidP="00D771F2">
      <w:pPr>
        <w:pStyle w:val="ListParagraph"/>
        <w:numPr>
          <w:ilvl w:val="0"/>
          <w:numId w:val="2"/>
        </w:numPr>
      </w:pPr>
      <w:r>
        <w:t>Primary Disability and/or Diagnosis</w:t>
      </w:r>
    </w:p>
    <w:p w:rsidR="004B6C60" w:rsidRPr="004B6C60" w:rsidRDefault="004B6C60" w:rsidP="004B6C60">
      <w:pPr>
        <w:keepNext/>
        <w:keepLines/>
        <w:rPr>
          <w:u w:val="single"/>
        </w:rPr>
      </w:pPr>
      <w:r>
        <w:rPr>
          <w:u w:val="single"/>
        </w:rPr>
        <w:t>Entering Addresses</w:t>
      </w:r>
    </w:p>
    <w:p w:rsidR="004B6C60" w:rsidRDefault="004B6C60" w:rsidP="004B6C60">
      <w:pPr>
        <w:keepNext/>
        <w:keepLines/>
      </w:pPr>
      <w:r>
        <w:t>If you work for an organisation which has a Ministry recognised Organisation Identifier, you will have the option to search for an address:</w:t>
      </w:r>
    </w:p>
    <w:p w:rsidR="004B6C60" w:rsidRDefault="00F95EF1" w:rsidP="004B6C60">
      <w:pPr>
        <w:jc w:val="center"/>
      </w:pPr>
      <w:r>
        <w:rPr>
          <w:noProof/>
          <w:lang w:eastAsia="en-NZ"/>
        </w:rPr>
        <mc:AlternateContent>
          <mc:Choice Requires="wps">
            <w:drawing>
              <wp:anchor distT="0" distB="0" distL="114300" distR="114300" simplePos="0" relativeHeight="251665920" behindDoc="0" locked="0" layoutInCell="1" allowOverlap="1" wp14:anchorId="321A9979" wp14:editId="417E887B">
                <wp:simplePos x="0" y="0"/>
                <wp:positionH relativeFrom="column">
                  <wp:posOffset>3745064</wp:posOffset>
                </wp:positionH>
                <wp:positionV relativeFrom="paragraph">
                  <wp:posOffset>385280</wp:posOffset>
                </wp:positionV>
                <wp:extent cx="206734" cy="437321"/>
                <wp:effectExtent l="38100" t="38100" r="22225" b="20320"/>
                <wp:wrapNone/>
                <wp:docPr id="50" name="Straight Arrow Connector 50"/>
                <wp:cNvGraphicFramePr/>
                <a:graphic xmlns:a="http://schemas.openxmlformats.org/drawingml/2006/main">
                  <a:graphicData uri="http://schemas.microsoft.com/office/word/2010/wordprocessingShape">
                    <wps:wsp>
                      <wps:cNvCnPr/>
                      <wps:spPr>
                        <a:xfrm flipH="1" flipV="1">
                          <a:off x="0" y="0"/>
                          <a:ext cx="206734" cy="4373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486F81" id="Straight Arrow Connector 50" o:spid="_x0000_s1026" type="#_x0000_t32" style="position:absolute;margin-left:294.9pt;margin-top:30.35pt;width:16.3pt;height:34.45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" strokecolor="black [3040]">
                <v:stroke endarrow="open"/>
              </v:shape>
            </w:pict>
          </mc:Fallback>
        </mc:AlternateContent>
      </w:r>
      <w:r w:rsidR="004B6C60">
        <w:rPr>
          <w:noProof/>
          <w:lang w:eastAsia="en-NZ"/>
        </w:rPr>
        <w:drawing>
          <wp:inline distT="0" distB="0" distL="0" distR="0" wp14:anchorId="2E46A223" wp14:editId="66C6EF2E">
            <wp:extent cx="3943847" cy="1156608"/>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54630" cy="1159770"/>
                    </a:xfrm>
                    <a:prstGeom prst="rect">
                      <a:avLst/>
                    </a:prstGeom>
                  </pic:spPr>
                </pic:pic>
              </a:graphicData>
            </a:graphic>
          </wp:inline>
        </w:drawing>
      </w:r>
    </w:p>
    <w:p w:rsidR="004B6C60" w:rsidRDefault="004B6C60" w:rsidP="001B5B47">
      <w:r w:rsidRPr="004B6C60">
        <w:t>Some</w:t>
      </w:r>
      <w:r>
        <w:t xml:space="preserve"> hints on how to find addresses can be found by clicking on the question mark icon.</w:t>
      </w:r>
    </w:p>
    <w:p w:rsidR="004B6C60" w:rsidRDefault="004B6C60" w:rsidP="00161339">
      <w:pPr>
        <w:keepNext/>
        <w:keepLines/>
      </w:pPr>
      <w:r>
        <w:lastRenderedPageBreak/>
        <w:t>Start typing the address and after you have entered at least 5 characters, the system will start providing you with address options to choose from.</w:t>
      </w:r>
      <w:r w:rsidR="00103EBC">
        <w:t xml:space="preserve"> </w:t>
      </w:r>
      <w:r>
        <w:t>The more details you enter, the more the system will restrict the results presented:</w:t>
      </w:r>
    </w:p>
    <w:p w:rsidR="004B6C60" w:rsidRPr="004B6C60" w:rsidRDefault="00F95EF1" w:rsidP="004B6C60">
      <w:pPr>
        <w:keepNext/>
        <w:keepLines/>
        <w:jc w:val="center"/>
      </w:pPr>
      <w:r>
        <w:rPr>
          <w:noProof/>
          <w:lang w:eastAsia="en-NZ"/>
        </w:rPr>
        <mc:AlternateContent>
          <mc:Choice Requires="wps">
            <w:drawing>
              <wp:anchor distT="0" distB="0" distL="114300" distR="114300" simplePos="0" relativeHeight="251667968" behindDoc="0" locked="0" layoutInCell="1" allowOverlap="1" wp14:anchorId="78D2A913" wp14:editId="44AD3749">
                <wp:simplePos x="0" y="0"/>
                <wp:positionH relativeFrom="column">
                  <wp:posOffset>4524292</wp:posOffset>
                </wp:positionH>
                <wp:positionV relativeFrom="paragraph">
                  <wp:posOffset>696291</wp:posOffset>
                </wp:positionV>
                <wp:extent cx="437322" cy="556592"/>
                <wp:effectExtent l="38100" t="38100" r="20320" b="34290"/>
                <wp:wrapNone/>
                <wp:docPr id="51" name="Straight Arrow Connector 51"/>
                <wp:cNvGraphicFramePr/>
                <a:graphic xmlns:a="http://schemas.openxmlformats.org/drawingml/2006/main">
                  <a:graphicData uri="http://schemas.microsoft.com/office/word/2010/wordprocessingShape">
                    <wps:wsp>
                      <wps:cNvCnPr/>
                      <wps:spPr>
                        <a:xfrm flipH="1" flipV="1">
                          <a:off x="0" y="0"/>
                          <a:ext cx="437322" cy="55659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701753" id="Straight Arrow Connector 51" o:spid="_x0000_s1026" type="#_x0000_t32" style="position:absolute;margin-left:356.25pt;margin-top:54.85pt;width:34.45pt;height:43.85pt;flip:x y;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" strokecolor="black [3040]">
                <v:stroke endarrow="open"/>
              </v:shape>
            </w:pict>
          </mc:Fallback>
        </mc:AlternateContent>
      </w:r>
      <w:r w:rsidR="004B6C60">
        <w:rPr>
          <w:noProof/>
          <w:lang w:eastAsia="en-NZ"/>
        </w:rPr>
        <w:drawing>
          <wp:inline distT="0" distB="0" distL="0" distR="0" wp14:anchorId="442ECF40" wp14:editId="52D19B06">
            <wp:extent cx="4563748" cy="1447138"/>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3056" cy="1450090"/>
                    </a:xfrm>
                    <a:prstGeom prst="rect">
                      <a:avLst/>
                    </a:prstGeom>
                  </pic:spPr>
                </pic:pic>
              </a:graphicData>
            </a:graphic>
          </wp:inline>
        </w:drawing>
      </w:r>
    </w:p>
    <w:p w:rsidR="004B6C60" w:rsidRDefault="004B6C60" w:rsidP="00F95EF1">
      <w:r>
        <w:t>Click on the correct address and the address will automatically update the address fields:</w:t>
      </w:r>
    </w:p>
    <w:p w:rsidR="004B6C60" w:rsidRPr="004B6C60" w:rsidRDefault="004B6C60" w:rsidP="00EF1D9C">
      <w:pPr>
        <w:jc w:val="center"/>
      </w:pPr>
      <w:r>
        <w:rPr>
          <w:noProof/>
          <w:lang w:eastAsia="en-NZ"/>
        </w:rPr>
        <w:drawing>
          <wp:inline distT="0" distB="0" distL="0" distR="0" wp14:anchorId="4E3507AD" wp14:editId="63745129">
            <wp:extent cx="5287617" cy="1571032"/>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91784" cy="1572270"/>
                    </a:xfrm>
                    <a:prstGeom prst="rect">
                      <a:avLst/>
                    </a:prstGeom>
                  </pic:spPr>
                </pic:pic>
              </a:graphicData>
            </a:graphic>
          </wp:inline>
        </w:drawing>
      </w:r>
    </w:p>
    <w:p w:rsidR="004B6C60" w:rsidRDefault="004B6C60" w:rsidP="00F95EF1">
      <w:r>
        <w:t>Note that all address fields apart from Address Line 2 are greyed out and cannot be edited.</w:t>
      </w:r>
      <w:r w:rsidR="00103EBC">
        <w:t xml:space="preserve"> </w:t>
      </w:r>
      <w:r>
        <w:t>Additional comments can be entered into Address Line 2 if required</w:t>
      </w:r>
      <w:r w:rsidR="00382AA6">
        <w:t>, eg ‘access at the back’</w:t>
      </w:r>
      <w:r>
        <w:t>.</w:t>
      </w:r>
      <w:r w:rsidR="00103EBC">
        <w:t xml:space="preserve"> </w:t>
      </w:r>
    </w:p>
    <w:p w:rsidR="004B6C60" w:rsidRDefault="004B6C60" w:rsidP="00F95EF1">
      <w:r>
        <w:t xml:space="preserve">If you cannot find </w:t>
      </w:r>
      <w:r w:rsidR="002F4ADB">
        <w:t xml:space="preserve">the address you are looking for, click </w:t>
      </w:r>
      <w:r w:rsidR="002F4ADB" w:rsidRPr="00F95EF1">
        <w:rPr>
          <w:b/>
        </w:rPr>
        <w:t>&lt;Manually Enter Address&gt;</w:t>
      </w:r>
      <w:r w:rsidR="002F4ADB">
        <w:t>.</w:t>
      </w:r>
      <w:r w:rsidR="00103EBC">
        <w:t xml:space="preserve"> </w:t>
      </w:r>
      <w:r w:rsidR="002F4ADB">
        <w:t>This will clear the address fields and allow you to enter them in manually.</w:t>
      </w:r>
    </w:p>
    <w:p w:rsidR="002F4ADB" w:rsidRPr="004B6C60" w:rsidRDefault="002F4ADB" w:rsidP="00F95EF1">
      <w:r w:rsidRPr="00F95EF1">
        <w:rPr>
          <w:b/>
          <w:u w:val="single"/>
        </w:rPr>
        <w:t>Note</w:t>
      </w:r>
      <w:r>
        <w:t>:</w:t>
      </w:r>
      <w:r w:rsidR="00103EBC">
        <w:t xml:space="preserve"> </w:t>
      </w:r>
      <w:r>
        <w:t>When an address is found using the search method, a number of hidden address fields are also populated</w:t>
      </w:r>
      <w:r w:rsidR="00F95EF1">
        <w:t xml:space="preserve"> which </w:t>
      </w:r>
      <w:r w:rsidR="001B5B47">
        <w:t>are</w:t>
      </w:r>
      <w:r>
        <w:t xml:space="preserve"> used for reporting, therefore it is important to try to find the address </w:t>
      </w:r>
      <w:r w:rsidR="00F95EF1">
        <w:t>using the search option first</w:t>
      </w:r>
      <w:r>
        <w:t>, before resorting to the manual entry method.</w:t>
      </w:r>
    </w:p>
    <w:p w:rsidR="00D771F2" w:rsidRPr="00870A04" w:rsidRDefault="00B70FC4" w:rsidP="00161339">
      <w:pPr>
        <w:keepNext/>
        <w:keepLines/>
        <w:rPr>
          <w:u w:val="single"/>
        </w:rPr>
      </w:pPr>
      <w:r w:rsidRPr="00870A04">
        <w:rPr>
          <w:u w:val="single"/>
        </w:rPr>
        <w:t>Adding Multiple Options</w:t>
      </w:r>
    </w:p>
    <w:p w:rsidR="00B70FC4" w:rsidRDefault="00B70FC4" w:rsidP="00161339">
      <w:pPr>
        <w:keepNext/>
        <w:keepLines/>
      </w:pPr>
      <w:r>
        <w:t>There are three parts of the form where you can add multiple entries:</w:t>
      </w:r>
    </w:p>
    <w:p w:rsidR="00B70FC4" w:rsidRDefault="00B70FC4" w:rsidP="00161339">
      <w:pPr>
        <w:pStyle w:val="ListParagraph"/>
        <w:keepNext/>
        <w:keepLines/>
        <w:numPr>
          <w:ilvl w:val="0"/>
          <w:numId w:val="2"/>
        </w:numPr>
      </w:pPr>
      <w:r>
        <w:t>Secondary Disability</w:t>
      </w:r>
    </w:p>
    <w:p w:rsidR="00B70FC4" w:rsidRDefault="00B70FC4" w:rsidP="00161339">
      <w:pPr>
        <w:pStyle w:val="ListParagraph"/>
        <w:keepNext/>
        <w:keepLines/>
        <w:numPr>
          <w:ilvl w:val="0"/>
          <w:numId w:val="2"/>
        </w:numPr>
      </w:pPr>
      <w:r>
        <w:t>Address</w:t>
      </w:r>
    </w:p>
    <w:p w:rsidR="00B70FC4" w:rsidRDefault="00B70FC4" w:rsidP="001310E1">
      <w:pPr>
        <w:pStyle w:val="ListParagraph"/>
        <w:numPr>
          <w:ilvl w:val="0"/>
          <w:numId w:val="2"/>
        </w:numPr>
      </w:pPr>
      <w:r>
        <w:t>Communication Method</w:t>
      </w:r>
    </w:p>
    <w:p w:rsidR="00B70FC4" w:rsidRDefault="001310E1" w:rsidP="00D771F2">
      <w:r>
        <w:t xml:space="preserve">It is mandatory to add at least one of each of these sections of data, however additional data can be added by clicking on the </w:t>
      </w:r>
      <w:r w:rsidRPr="007341D9">
        <w:rPr>
          <w:b/>
        </w:rPr>
        <w:t>&lt;Add Another …&gt;</w:t>
      </w:r>
      <w:r>
        <w:t xml:space="preserve"> buttons:</w:t>
      </w:r>
    </w:p>
    <w:p w:rsidR="001310E1" w:rsidRDefault="00EF1D9C" w:rsidP="007341D9">
      <w:pPr>
        <w:jc w:val="center"/>
      </w:pPr>
      <w:r>
        <w:rPr>
          <w:noProof/>
          <w:lang w:eastAsia="en-NZ"/>
        </w:rPr>
        <w:lastRenderedPageBreak/>
        <mc:AlternateContent>
          <mc:Choice Requires="wps">
            <w:drawing>
              <wp:anchor distT="0" distB="0" distL="114300" distR="114300" simplePos="0" relativeHeight="251653632" behindDoc="0" locked="0" layoutInCell="1" allowOverlap="1" wp14:anchorId="005A7F85" wp14:editId="2ADABAD4">
                <wp:simplePos x="0" y="0"/>
                <wp:positionH relativeFrom="column">
                  <wp:posOffset>1394460</wp:posOffset>
                </wp:positionH>
                <wp:positionV relativeFrom="paragraph">
                  <wp:posOffset>1111885</wp:posOffset>
                </wp:positionV>
                <wp:extent cx="358140" cy="85724"/>
                <wp:effectExtent l="38100" t="57150" r="22860" b="29210"/>
                <wp:wrapNone/>
                <wp:docPr id="20" name="Straight Arrow Connector 20"/>
                <wp:cNvGraphicFramePr/>
                <a:graphic xmlns:a="http://schemas.openxmlformats.org/drawingml/2006/main">
                  <a:graphicData uri="http://schemas.microsoft.com/office/word/2010/wordprocessingShape">
                    <wps:wsp>
                      <wps:cNvCnPr/>
                      <wps:spPr>
                        <a:xfrm flipH="1" flipV="1">
                          <a:off x="0" y="0"/>
                          <a:ext cx="358140" cy="857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D18F14" id="Straight Arrow Connector 20" o:spid="_x0000_s1026" type="#_x0000_t32" style="position:absolute;margin-left:109.8pt;margin-top:87.55pt;width:28.2pt;height:6.75pt;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" strokecolor="black [3040]">
                <v:stroke endarrow="open"/>
              </v:shape>
            </w:pict>
          </mc:Fallback>
        </mc:AlternateContent>
      </w:r>
      <w:r w:rsidR="001310E1">
        <w:rPr>
          <w:noProof/>
          <w:lang w:eastAsia="en-NZ"/>
        </w:rPr>
        <w:drawing>
          <wp:inline distT="0" distB="0" distL="0" distR="0" wp14:anchorId="243E229F" wp14:editId="7EC2FA2F">
            <wp:extent cx="4251960" cy="1157024"/>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47254" cy="1155744"/>
                    </a:xfrm>
                    <a:prstGeom prst="rect">
                      <a:avLst/>
                    </a:prstGeom>
                  </pic:spPr>
                </pic:pic>
              </a:graphicData>
            </a:graphic>
          </wp:inline>
        </w:drawing>
      </w:r>
    </w:p>
    <w:p w:rsidR="001310E1" w:rsidRDefault="001310E1" w:rsidP="00D771F2">
      <w:r>
        <w:t xml:space="preserve">The </w:t>
      </w:r>
      <w:r w:rsidR="00870A04">
        <w:t xml:space="preserve">added items can be removed again if required by clicking the </w:t>
      </w:r>
      <w:r w:rsidR="00870A04" w:rsidRPr="007341D9">
        <w:rPr>
          <w:b/>
        </w:rPr>
        <w:t>&lt;Remove&gt;</w:t>
      </w:r>
      <w:r w:rsidR="00870A04">
        <w:t xml:space="preserve"> button which will appear as soon as </w:t>
      </w:r>
      <w:r w:rsidR="00870A04" w:rsidRPr="007341D9">
        <w:rPr>
          <w:b/>
        </w:rPr>
        <w:t>&lt;Add Another …&gt;</w:t>
      </w:r>
      <w:r w:rsidR="00870A04">
        <w:t xml:space="preserve"> has been clicked:</w:t>
      </w:r>
    </w:p>
    <w:p w:rsidR="00870A04" w:rsidRDefault="00870A04" w:rsidP="007341D9">
      <w:pPr>
        <w:jc w:val="center"/>
      </w:pPr>
      <w:r>
        <w:rPr>
          <w:noProof/>
          <w:lang w:eastAsia="en-NZ"/>
        </w:rPr>
        <mc:AlternateContent>
          <mc:Choice Requires="wps">
            <w:drawing>
              <wp:anchor distT="0" distB="0" distL="114300" distR="114300" simplePos="0" relativeHeight="251655680" behindDoc="0" locked="0" layoutInCell="1" allowOverlap="1" wp14:anchorId="1904E7C5" wp14:editId="6C3C2C6F">
                <wp:simplePos x="0" y="0"/>
                <wp:positionH relativeFrom="column">
                  <wp:posOffset>4183380</wp:posOffset>
                </wp:positionH>
                <wp:positionV relativeFrom="paragraph">
                  <wp:posOffset>1861185</wp:posOffset>
                </wp:positionV>
                <wp:extent cx="462915" cy="144780"/>
                <wp:effectExtent l="0" t="0" r="70485" b="83820"/>
                <wp:wrapNone/>
                <wp:docPr id="22" name="Straight Arrow Connector 22"/>
                <wp:cNvGraphicFramePr/>
                <a:graphic xmlns:a="http://schemas.openxmlformats.org/drawingml/2006/main">
                  <a:graphicData uri="http://schemas.microsoft.com/office/word/2010/wordprocessingShape">
                    <wps:wsp>
                      <wps:cNvCnPr/>
                      <wps:spPr>
                        <a:xfrm>
                          <a:off x="0" y="0"/>
                          <a:ext cx="462915" cy="1447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5B30FA" id="Straight Arrow Connector 22" o:spid="_x0000_s1026" type="#_x0000_t32" style="position:absolute;margin-left:329.4pt;margin-top:146.55pt;width:36.45pt;height:1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" strokecolor="black [3040]">
                <v:stroke endarrow="open"/>
              </v:shape>
            </w:pict>
          </mc:Fallback>
        </mc:AlternateContent>
      </w:r>
      <w:r>
        <w:rPr>
          <w:noProof/>
          <w:lang w:eastAsia="en-NZ"/>
        </w:rPr>
        <w:drawing>
          <wp:inline distT="0" distB="0" distL="0" distR="0" wp14:anchorId="5B817D2F" wp14:editId="11AC4C6B">
            <wp:extent cx="4351020" cy="21950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56283" cy="2197689"/>
                    </a:xfrm>
                    <a:prstGeom prst="rect">
                      <a:avLst/>
                    </a:prstGeom>
                  </pic:spPr>
                </pic:pic>
              </a:graphicData>
            </a:graphic>
          </wp:inline>
        </w:drawing>
      </w:r>
    </w:p>
    <w:p w:rsidR="008E7704" w:rsidRDefault="00870A04" w:rsidP="00D771F2">
      <w:r>
        <w:t xml:space="preserve">Once all of the details have been entered into the form, add the Person Record by clicking </w:t>
      </w:r>
      <w:r w:rsidRPr="007341D9">
        <w:rPr>
          <w:b/>
        </w:rPr>
        <w:t>&lt;</w:t>
      </w:r>
      <w:r w:rsidR="00EF6A94">
        <w:rPr>
          <w:b/>
        </w:rPr>
        <w:t>Submit</w:t>
      </w:r>
      <w:r w:rsidRPr="007341D9">
        <w:rPr>
          <w:b/>
        </w:rPr>
        <w:t>&gt;</w:t>
      </w:r>
      <w:r>
        <w:t>, at the bottom of the form.</w:t>
      </w:r>
      <w:r w:rsidR="00103EBC">
        <w:t xml:space="preserve"> </w:t>
      </w:r>
      <w:r w:rsidR="00843BA3">
        <w:t>You will then be given the option to remain with this Person Record, or to return to the Dashboard.</w:t>
      </w:r>
      <w:r w:rsidR="00103EBC">
        <w:t xml:space="preserve"> </w:t>
      </w:r>
      <w:r w:rsidR="00257A3C">
        <w:t>The P</w:t>
      </w:r>
      <w:r w:rsidR="00D15D46">
        <w:t xml:space="preserve">erson </w:t>
      </w:r>
      <w:r w:rsidR="00257A3C">
        <w:t xml:space="preserve">Record </w:t>
      </w:r>
      <w:r w:rsidR="00D15D46">
        <w:t>details can be updated at any time.</w:t>
      </w:r>
    </w:p>
    <w:p w:rsidR="00645622" w:rsidRDefault="00645622" w:rsidP="005A26F3">
      <w:pPr>
        <w:pStyle w:val="Heading2"/>
        <w:rPr>
          <w:rFonts w:asciiTheme="minorHAnsi" w:hAnsiTheme="minorHAnsi"/>
        </w:rPr>
      </w:pPr>
      <w:bookmarkStart w:id="14" w:name="_Toc1041790"/>
      <w:r>
        <w:rPr>
          <w:rFonts w:asciiTheme="minorHAnsi" w:hAnsiTheme="minorHAnsi"/>
        </w:rPr>
        <w:t>The Assessor Section</w:t>
      </w:r>
      <w:bookmarkEnd w:id="14"/>
    </w:p>
    <w:p w:rsidR="002D4A39" w:rsidRDefault="002D4A39" w:rsidP="00D771F2">
      <w:r>
        <w:t xml:space="preserve">Once the person has been added into the </w:t>
      </w:r>
      <w:r w:rsidR="009666E1">
        <w:t>Portal</w:t>
      </w:r>
      <w:r>
        <w:t xml:space="preserve"> you have access to the Assessor Sections area of the Tool. This is where you complete the details on the type of equipment or service that you are requesting for your client.</w:t>
      </w:r>
    </w:p>
    <w:p w:rsidR="00BA1686" w:rsidRDefault="00BA1686" w:rsidP="006D4249">
      <w:r>
        <w:rPr>
          <w:noProof/>
          <w:lang w:eastAsia="en-NZ"/>
        </w:rPr>
        <w:drawing>
          <wp:inline distT="0" distB="0" distL="0" distR="0" wp14:anchorId="5BAF2336" wp14:editId="676C9DAE">
            <wp:extent cx="5731510" cy="1791335"/>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1791335"/>
                    </a:xfrm>
                    <a:prstGeom prst="rect">
                      <a:avLst/>
                    </a:prstGeom>
                  </pic:spPr>
                </pic:pic>
              </a:graphicData>
            </a:graphic>
          </wp:inline>
        </w:drawing>
      </w:r>
    </w:p>
    <w:p w:rsidR="00BA1686" w:rsidRDefault="00BA1686" w:rsidP="006D4249">
      <w:r>
        <w:rPr>
          <w:noProof/>
          <w:lang w:eastAsia="en-NZ"/>
        </w:rPr>
        <w:lastRenderedPageBreak/>
        <w:drawing>
          <wp:inline distT="0" distB="0" distL="0" distR="0" wp14:anchorId="58AF4154" wp14:editId="1F4B8567">
            <wp:extent cx="5731510" cy="1550670"/>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1550670"/>
                    </a:xfrm>
                    <a:prstGeom prst="rect">
                      <a:avLst/>
                    </a:prstGeom>
                  </pic:spPr>
                </pic:pic>
              </a:graphicData>
            </a:graphic>
          </wp:inline>
        </w:drawing>
      </w:r>
    </w:p>
    <w:p w:rsidR="0022721D" w:rsidRDefault="00645622" w:rsidP="006D4249">
      <w:r>
        <w:t xml:space="preserve">Click </w:t>
      </w:r>
      <w:r w:rsidRPr="00973CF9">
        <w:rPr>
          <w:b/>
        </w:rPr>
        <w:t>&lt;Add EMS Assessor Section&gt;</w:t>
      </w:r>
      <w:r>
        <w:t xml:space="preserve"> to add a new EMS Assessor Section.</w:t>
      </w:r>
      <w:r w:rsidR="0022721D">
        <w:t xml:space="preserve"> This is the top section of the form:</w:t>
      </w:r>
    </w:p>
    <w:p w:rsidR="00BA1686" w:rsidRDefault="009666E1" w:rsidP="006D4249">
      <w:r>
        <w:rPr>
          <w:noProof/>
          <w:lang w:eastAsia="en-NZ"/>
        </w:rPr>
        <w:drawing>
          <wp:inline distT="0" distB="0" distL="0" distR="0" wp14:anchorId="26E53C4C" wp14:editId="185D9F33">
            <wp:extent cx="5731510" cy="50266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5026660"/>
                    </a:xfrm>
                    <a:prstGeom prst="rect">
                      <a:avLst/>
                    </a:prstGeom>
                  </pic:spPr>
                </pic:pic>
              </a:graphicData>
            </a:graphic>
          </wp:inline>
        </w:drawing>
      </w:r>
    </w:p>
    <w:p w:rsidR="0022721D" w:rsidRDefault="00BA1686" w:rsidP="006D4249">
      <w:r>
        <w:t>The</w:t>
      </w:r>
      <w:r w:rsidR="0022721D">
        <w:t xml:space="preserve"> EMS Section Type will include all services which you have the credentials to deliver and will default if only one section type is available. You cannot complete an </w:t>
      </w:r>
      <w:r w:rsidR="009666E1">
        <w:t xml:space="preserve">EMS </w:t>
      </w:r>
      <w:r w:rsidR="0022721D">
        <w:t xml:space="preserve">Assessor Section for a Section Type that is outside of your area of accreditation. If your accreditation covers more than one Section Type, all applicable options will be available for selection and there will be no default selection. If you are in training for a specific area, please refer to the section headed </w:t>
      </w:r>
      <w:r w:rsidR="0022721D" w:rsidRPr="0022721D">
        <w:rPr>
          <w:color w:val="548DD4" w:themeColor="text2" w:themeTint="99"/>
        </w:rPr>
        <w:fldChar w:fldCharType="begin"/>
      </w:r>
      <w:r w:rsidR="0022721D" w:rsidRPr="0022721D">
        <w:rPr>
          <w:color w:val="548DD4" w:themeColor="text2" w:themeTint="99"/>
        </w:rPr>
        <w:instrText xml:space="preserve"> REF _Ref377655965 \h </w:instrText>
      </w:r>
      <w:r w:rsidR="0022721D" w:rsidRPr="0022721D">
        <w:rPr>
          <w:color w:val="548DD4" w:themeColor="text2" w:themeTint="99"/>
        </w:rPr>
      </w:r>
      <w:r w:rsidR="0022721D" w:rsidRPr="0022721D">
        <w:rPr>
          <w:color w:val="548DD4" w:themeColor="text2" w:themeTint="99"/>
        </w:rPr>
        <w:fldChar w:fldCharType="separate"/>
      </w:r>
      <w:r w:rsidR="0022721D" w:rsidRPr="0022721D">
        <w:rPr>
          <w:color w:val="548DD4" w:themeColor="text2" w:themeTint="99"/>
        </w:rPr>
        <w:t>EMS Assessors in Training</w:t>
      </w:r>
      <w:r w:rsidR="0022721D" w:rsidRPr="0022721D">
        <w:rPr>
          <w:color w:val="548DD4" w:themeColor="text2" w:themeTint="99"/>
        </w:rPr>
        <w:fldChar w:fldCharType="end"/>
      </w:r>
      <w:r w:rsidR="009666E1" w:rsidRPr="009666E1">
        <w:t>.</w:t>
      </w:r>
    </w:p>
    <w:p w:rsidR="009666E1" w:rsidRDefault="009666E1" w:rsidP="006D4249">
      <w:r>
        <w:lastRenderedPageBreak/>
        <w:t xml:space="preserve">You can create only one Assessor Section for your solution </w:t>
      </w:r>
      <w:r w:rsidR="000B68BB">
        <w:t>based on accreditation area.</w:t>
      </w:r>
    </w:p>
    <w:p w:rsidR="00D927EB" w:rsidRDefault="0022721D" w:rsidP="006D4249">
      <w:r>
        <w:t>The Reason for EMS Assessor Section will always default to ‘New EMS Assessor Section’ but there are other options available if needed:</w:t>
      </w:r>
      <w:r w:rsidR="00BA1686">
        <w:t xml:space="preserve"> </w:t>
      </w:r>
    </w:p>
    <w:p w:rsidR="00E3752D" w:rsidRDefault="00E3752D" w:rsidP="00E3752D">
      <w:pPr>
        <w:pStyle w:val="ListParagraph"/>
        <w:numPr>
          <w:ilvl w:val="0"/>
          <w:numId w:val="3"/>
        </w:numPr>
      </w:pPr>
      <w:r>
        <w:t>Change In Need – the Person’s needs have changed since the original Assessor Section was completed</w:t>
      </w:r>
    </w:p>
    <w:p w:rsidR="00E3752D" w:rsidRDefault="00E3752D" w:rsidP="00E3752D">
      <w:pPr>
        <w:pStyle w:val="ListParagraph"/>
        <w:numPr>
          <w:ilvl w:val="0"/>
          <w:numId w:val="3"/>
        </w:numPr>
      </w:pPr>
      <w:r>
        <w:t>Data Entry Error Fix – you made a mistake when entering the Assessor Section and you need to redo it</w:t>
      </w:r>
    </w:p>
    <w:p w:rsidR="00E3752D" w:rsidRDefault="00E3752D" w:rsidP="00E3752D">
      <w:pPr>
        <w:pStyle w:val="ListParagraph"/>
        <w:numPr>
          <w:ilvl w:val="0"/>
          <w:numId w:val="3"/>
        </w:numPr>
      </w:pPr>
      <w:r>
        <w:t xml:space="preserve">Additional Equipment or Modification – since entering the Assessor Section, you have realised that the Person needs more </w:t>
      </w:r>
      <w:r w:rsidR="00EF1D9C">
        <w:t>services, related to the original Assessor Section</w:t>
      </w:r>
    </w:p>
    <w:p w:rsidR="00C07059" w:rsidRDefault="00645622" w:rsidP="0022721D">
      <w:pPr>
        <w:keepNext/>
        <w:keepLines/>
      </w:pPr>
      <w:r>
        <w:t xml:space="preserve">The Assessor Section form </w:t>
      </w:r>
      <w:r w:rsidR="0022721D">
        <w:t>covers</w:t>
      </w:r>
      <w:r w:rsidR="00C07059">
        <w:t>:</w:t>
      </w:r>
    </w:p>
    <w:p w:rsidR="0022721D" w:rsidRDefault="00C07059" w:rsidP="0022721D">
      <w:pPr>
        <w:pStyle w:val="ListParagraph"/>
        <w:keepNext/>
        <w:keepLines/>
        <w:numPr>
          <w:ilvl w:val="0"/>
          <w:numId w:val="3"/>
        </w:numPr>
      </w:pPr>
      <w:r>
        <w:t xml:space="preserve">The </w:t>
      </w:r>
      <w:r w:rsidR="0022721D">
        <w:t xml:space="preserve">type </w:t>
      </w:r>
      <w:r>
        <w:t>of request</w:t>
      </w:r>
      <w:r w:rsidR="0022721D">
        <w:t xml:space="preserve"> ie your area of accreditation</w:t>
      </w:r>
    </w:p>
    <w:p w:rsidR="0022721D" w:rsidRDefault="0022721D" w:rsidP="00C07059">
      <w:pPr>
        <w:pStyle w:val="ListParagraph"/>
        <w:numPr>
          <w:ilvl w:val="0"/>
          <w:numId w:val="3"/>
        </w:numPr>
      </w:pPr>
      <w:r>
        <w:t>Eligibility</w:t>
      </w:r>
    </w:p>
    <w:p w:rsidR="000B68BB" w:rsidRDefault="000B68BB" w:rsidP="00C07059">
      <w:pPr>
        <w:pStyle w:val="ListParagraph"/>
        <w:numPr>
          <w:ilvl w:val="0"/>
          <w:numId w:val="3"/>
        </w:numPr>
      </w:pPr>
      <w:r>
        <w:t>Access Criteria</w:t>
      </w:r>
    </w:p>
    <w:p w:rsidR="000B68BB" w:rsidRDefault="000B68BB" w:rsidP="00C07059">
      <w:pPr>
        <w:pStyle w:val="ListParagraph"/>
        <w:numPr>
          <w:ilvl w:val="0"/>
          <w:numId w:val="3"/>
        </w:numPr>
      </w:pPr>
      <w:r>
        <w:t>Essential Disability Related Need</w:t>
      </w:r>
    </w:p>
    <w:p w:rsidR="00645622" w:rsidRDefault="0022721D" w:rsidP="00C07059">
      <w:pPr>
        <w:pStyle w:val="ListParagraph"/>
        <w:numPr>
          <w:ilvl w:val="0"/>
          <w:numId w:val="3"/>
        </w:numPr>
      </w:pPr>
      <w:r>
        <w:t>P</w:t>
      </w:r>
      <w:r w:rsidR="00C07059">
        <w:t>roposed solution</w:t>
      </w:r>
    </w:p>
    <w:p w:rsidR="0022721D" w:rsidRDefault="0022721D" w:rsidP="00C07059">
      <w:pPr>
        <w:pStyle w:val="ListParagraph"/>
        <w:numPr>
          <w:ilvl w:val="0"/>
          <w:numId w:val="3"/>
        </w:numPr>
      </w:pPr>
      <w:r>
        <w:t xml:space="preserve">Rationale </w:t>
      </w:r>
      <w:r w:rsidR="000B68BB">
        <w:t>supporting</w:t>
      </w:r>
      <w:r>
        <w:t xml:space="preserve"> </w:t>
      </w:r>
      <w:r w:rsidR="000E3EFD">
        <w:t>your</w:t>
      </w:r>
      <w:r>
        <w:t xml:space="preserve"> choice of solution</w:t>
      </w:r>
    </w:p>
    <w:p w:rsidR="00C659BF" w:rsidRDefault="0022721D" w:rsidP="006D4249">
      <w:r>
        <w:t xml:space="preserve">The ‘Type of Service’ will be answered automatically depending on the </w:t>
      </w:r>
      <w:r w:rsidR="00C659BF">
        <w:t>Section Type chosen above; it cannot be changed manually and will be one of three possible service types:</w:t>
      </w:r>
    </w:p>
    <w:p w:rsidR="00C659BF" w:rsidRDefault="00C659BF" w:rsidP="00C659BF">
      <w:pPr>
        <w:pStyle w:val="ListParagraph"/>
        <w:numPr>
          <w:ilvl w:val="0"/>
          <w:numId w:val="3"/>
        </w:numPr>
      </w:pPr>
      <w:r>
        <w:t>Equipment</w:t>
      </w:r>
    </w:p>
    <w:p w:rsidR="00C659BF" w:rsidRDefault="00C659BF" w:rsidP="00C659BF">
      <w:pPr>
        <w:pStyle w:val="ListParagraph"/>
        <w:numPr>
          <w:ilvl w:val="0"/>
          <w:numId w:val="3"/>
        </w:numPr>
      </w:pPr>
      <w:r>
        <w:t>Housing Modifications</w:t>
      </w:r>
    </w:p>
    <w:p w:rsidR="00C659BF" w:rsidRDefault="00C659BF" w:rsidP="00C659BF">
      <w:pPr>
        <w:pStyle w:val="ListParagraph"/>
        <w:numPr>
          <w:ilvl w:val="0"/>
          <w:numId w:val="3"/>
        </w:numPr>
      </w:pPr>
      <w:r>
        <w:t>Vehicle Modifications</w:t>
      </w:r>
    </w:p>
    <w:p w:rsidR="000003ED" w:rsidRDefault="00C659BF" w:rsidP="006D4249">
      <w:r>
        <w:t xml:space="preserve">The type of service determines the questions that appear in the next part of the form </w:t>
      </w:r>
      <w:r w:rsidR="000E3EFD">
        <w:t>and</w:t>
      </w:r>
      <w:r>
        <w:t xml:space="preserve"> allows you to enter the rationale behind your choice of solution</w:t>
      </w:r>
      <w:r w:rsidR="000003ED">
        <w:t>.</w:t>
      </w:r>
    </w:p>
    <w:p w:rsidR="0022721D" w:rsidRDefault="000003ED" w:rsidP="006D4249">
      <w:r>
        <w:t>If you have consulted with an EMS Advis</w:t>
      </w:r>
      <w:r w:rsidR="000B68BB">
        <w:t>o</w:t>
      </w:r>
      <w:r>
        <w:t xml:space="preserve">r and received an Outcome Summary </w:t>
      </w:r>
      <w:r w:rsidR="000B68BB">
        <w:t xml:space="preserve">supporting the solution </w:t>
      </w:r>
      <w:r>
        <w:t>you do not have to complete the remaining rationale questions</w:t>
      </w:r>
      <w:r w:rsidR="00C659BF">
        <w:t>:</w:t>
      </w:r>
    </w:p>
    <w:p w:rsidR="000003ED" w:rsidRDefault="000003ED" w:rsidP="006D4249">
      <w:r>
        <w:rPr>
          <w:noProof/>
          <w:lang w:eastAsia="en-NZ"/>
        </w:rPr>
        <w:drawing>
          <wp:inline distT="0" distB="0" distL="0" distR="0" wp14:anchorId="367051AF" wp14:editId="1E0D1E9D">
            <wp:extent cx="5731510" cy="1423035"/>
            <wp:effectExtent l="19050" t="19050" r="21590" b="247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1423035"/>
                    </a:xfrm>
                    <a:prstGeom prst="rect">
                      <a:avLst/>
                    </a:prstGeom>
                    <a:ln w="3175">
                      <a:solidFill>
                        <a:schemeClr val="tx1"/>
                      </a:solidFill>
                    </a:ln>
                  </pic:spPr>
                </pic:pic>
              </a:graphicData>
            </a:graphic>
          </wp:inline>
        </w:drawing>
      </w:r>
    </w:p>
    <w:p w:rsidR="000B68BB" w:rsidRDefault="000003ED" w:rsidP="000B68BB">
      <w:pPr>
        <w:keepNext/>
        <w:keepLines/>
      </w:pPr>
      <w:r>
        <w:lastRenderedPageBreak/>
        <w:t xml:space="preserve">If you answer ‘No’ to having confirmed </w:t>
      </w:r>
      <w:r w:rsidR="000B68BB">
        <w:t xml:space="preserve">receipt of an Outcome Summary supporting the solution after </w:t>
      </w:r>
      <w:r>
        <w:t xml:space="preserve">consultation </w:t>
      </w:r>
      <w:r w:rsidR="000B68BB">
        <w:t xml:space="preserve">with an EMS Advisor, </w:t>
      </w:r>
      <w:r>
        <w:t>you are presented with the rationale questions</w:t>
      </w:r>
      <w:r w:rsidR="000B68BB">
        <w:t xml:space="preserve">. </w:t>
      </w:r>
    </w:p>
    <w:p w:rsidR="00D072AF" w:rsidRDefault="000B68BB" w:rsidP="00D072AF">
      <w:pPr>
        <w:keepNext/>
        <w:keepLines/>
      </w:pPr>
      <w:r>
        <w:t xml:space="preserve">From this point in the form the rationale changes depending on the type of service you are delivering. For Equipment, if Band 1 List equipment is suitable you will not see the question regarding Band 2 </w:t>
      </w:r>
      <w:r w:rsidR="00D072AF">
        <w:t xml:space="preserve">List </w:t>
      </w:r>
      <w:r>
        <w:t xml:space="preserve">equipment. You will only see the Band 2 question if Band 1 </w:t>
      </w:r>
      <w:r w:rsidR="00D072AF">
        <w:t xml:space="preserve">List </w:t>
      </w:r>
      <w:r>
        <w:t xml:space="preserve">does not have suitable equipment and similarly you will only see the Band 3 question if Band 2 </w:t>
      </w:r>
      <w:r w:rsidR="00D072AF">
        <w:t xml:space="preserve">List </w:t>
      </w:r>
      <w:r>
        <w:t>does not have suitable equipment.</w:t>
      </w:r>
    </w:p>
    <w:p w:rsidR="000003ED" w:rsidRDefault="000B68BB" w:rsidP="00D072AF">
      <w:pPr>
        <w:keepNext/>
        <w:keepLines/>
      </w:pPr>
      <w:r>
        <w:rPr>
          <w:noProof/>
          <w:lang w:eastAsia="en-NZ"/>
        </w:rPr>
        <w:drawing>
          <wp:inline distT="0" distB="0" distL="0" distR="0" wp14:anchorId="12820DAA" wp14:editId="29868F75">
            <wp:extent cx="5731510" cy="48469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4846955"/>
                    </a:xfrm>
                    <a:prstGeom prst="rect">
                      <a:avLst/>
                    </a:prstGeom>
                  </pic:spPr>
                </pic:pic>
              </a:graphicData>
            </a:graphic>
          </wp:inline>
        </w:drawing>
      </w:r>
    </w:p>
    <w:p w:rsidR="000A3024" w:rsidRDefault="000A3024" w:rsidP="006D4249">
      <w:r>
        <w:rPr>
          <w:noProof/>
          <w:lang w:eastAsia="en-NZ"/>
        </w:rPr>
        <w:lastRenderedPageBreak/>
        <w:drawing>
          <wp:inline distT="0" distB="0" distL="0" distR="0" wp14:anchorId="519A7847" wp14:editId="6D6333C3">
            <wp:extent cx="5731510" cy="3048000"/>
            <wp:effectExtent l="19050" t="19050" r="2159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048000"/>
                    </a:xfrm>
                    <a:prstGeom prst="rect">
                      <a:avLst/>
                    </a:prstGeom>
                    <a:ln w="3175">
                      <a:solidFill>
                        <a:schemeClr val="tx1"/>
                      </a:solidFill>
                    </a:ln>
                  </pic:spPr>
                </pic:pic>
              </a:graphicData>
            </a:graphic>
          </wp:inline>
        </w:drawing>
      </w:r>
    </w:p>
    <w:p w:rsidR="00C07059" w:rsidRDefault="00C07059" w:rsidP="006D4249">
      <w:r>
        <w:t>When you have answered</w:t>
      </w:r>
      <w:r w:rsidR="0022721D">
        <w:t xml:space="preserve"> all </w:t>
      </w:r>
      <w:r>
        <w:t xml:space="preserve">the </w:t>
      </w:r>
      <w:r w:rsidR="0022721D">
        <w:t xml:space="preserve">applicable </w:t>
      </w:r>
      <w:r w:rsidR="00D072AF">
        <w:t xml:space="preserve">mandatory </w:t>
      </w:r>
      <w:r>
        <w:t xml:space="preserve">questions click </w:t>
      </w:r>
      <w:r w:rsidRPr="00973CF9">
        <w:rPr>
          <w:b/>
        </w:rPr>
        <w:t>&lt;Submit &gt;</w:t>
      </w:r>
      <w:r>
        <w:t>.</w:t>
      </w:r>
      <w:r w:rsidR="00103EBC">
        <w:t xml:space="preserve"> </w:t>
      </w:r>
      <w:r w:rsidR="00D15D46">
        <w:t>You will be presented with a summary of the answers you entered with the option to confirm the answers, or to cancel and return to the form where you can change any of your answers.</w:t>
      </w:r>
      <w:r w:rsidR="00103EBC">
        <w:t xml:space="preserve"> </w:t>
      </w:r>
    </w:p>
    <w:p w:rsidR="00D15D46" w:rsidRDefault="0022721D" w:rsidP="000E3EFD">
      <w:r>
        <w:t>Once submitted you will be advised</w:t>
      </w:r>
      <w:r w:rsidR="00C659BF">
        <w:t>: “</w:t>
      </w:r>
      <w:r w:rsidR="00C659BF" w:rsidRPr="00C659BF">
        <w:t>Request able to be considered for Funding (subject to all requirements having been met).</w:t>
      </w:r>
      <w:r w:rsidR="00C659BF">
        <w:t>”</w:t>
      </w:r>
    </w:p>
    <w:p w:rsidR="000E3EFD" w:rsidRPr="006D4249" w:rsidRDefault="000E3EFD" w:rsidP="000E3EFD">
      <w:r>
        <w:rPr>
          <w:noProof/>
          <w:lang w:eastAsia="en-NZ"/>
        </w:rPr>
        <w:drawing>
          <wp:inline distT="0" distB="0" distL="0" distR="0" wp14:anchorId="0442532B" wp14:editId="36B3D97D">
            <wp:extent cx="5612130" cy="1093470"/>
            <wp:effectExtent l="19050" t="19050" r="2667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997" r="1085" b="5902"/>
                    <a:stretch/>
                  </pic:blipFill>
                  <pic:spPr bwMode="auto">
                    <a:xfrm>
                      <a:off x="0" y="0"/>
                      <a:ext cx="5612130" cy="109347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659BF" w:rsidRDefault="00C659BF" w:rsidP="00495235">
      <w:r>
        <w:t xml:space="preserve">The links to the EMS Providers </w:t>
      </w:r>
      <w:r w:rsidR="00853722">
        <w:t xml:space="preserve">to create your service request </w:t>
      </w:r>
      <w:r>
        <w:t xml:space="preserve">will be presented </w:t>
      </w:r>
      <w:r w:rsidR="000E3EFD">
        <w:t xml:space="preserve">as shown </w:t>
      </w:r>
      <w:r w:rsidR="00853722">
        <w:t>above</w:t>
      </w:r>
      <w:r>
        <w:t>.</w:t>
      </w:r>
    </w:p>
    <w:p w:rsidR="00007B2B" w:rsidRDefault="00007B2B" w:rsidP="00007B2B">
      <w:r>
        <w:t>If you have requested a solution for a service that you are not credentialled for, before the links to the EMS Providers are displayed you will be asked to enter details of a credentialled Assessor to review and approve your application. See [</w:t>
      </w:r>
      <w:r w:rsidRPr="00007B2B">
        <w:rPr>
          <w:color w:val="548DD4" w:themeColor="text2" w:themeTint="99"/>
        </w:rPr>
        <w:fldChar w:fldCharType="begin"/>
      </w:r>
      <w:r w:rsidRPr="00007B2B">
        <w:rPr>
          <w:color w:val="548DD4" w:themeColor="text2" w:themeTint="99"/>
        </w:rPr>
        <w:instrText xml:space="preserve"> REF _Ref377655965 \h </w:instrText>
      </w:r>
      <w:r w:rsidRPr="00007B2B">
        <w:rPr>
          <w:color w:val="548DD4" w:themeColor="text2" w:themeTint="99"/>
        </w:rPr>
      </w:r>
      <w:r w:rsidRPr="00007B2B">
        <w:rPr>
          <w:color w:val="548DD4" w:themeColor="text2" w:themeTint="99"/>
        </w:rPr>
        <w:fldChar w:fldCharType="separate"/>
      </w:r>
      <w:r w:rsidRPr="00007B2B">
        <w:rPr>
          <w:color w:val="548DD4" w:themeColor="text2" w:themeTint="99"/>
        </w:rPr>
        <w:t>EMS Assessors in Training</w:t>
      </w:r>
      <w:r w:rsidRPr="00007B2B">
        <w:rPr>
          <w:color w:val="548DD4" w:themeColor="text2" w:themeTint="99"/>
        </w:rPr>
        <w:fldChar w:fldCharType="end"/>
      </w:r>
      <w:r>
        <w:t>]. Once the review has been completed, the Assessor Section will then be deemed to be complete and you will be able to submit your application.</w:t>
      </w:r>
    </w:p>
    <w:p w:rsidR="000E3EFD" w:rsidRDefault="000E3EFD" w:rsidP="000A3024">
      <w:pPr>
        <w:keepNext/>
        <w:keepLines/>
      </w:pPr>
      <w:bookmarkStart w:id="15" w:name="_Toc1041791"/>
      <w:r w:rsidRPr="00007B2B">
        <w:rPr>
          <w:rStyle w:val="Heading3Char"/>
        </w:rPr>
        <w:t>For Assessors in the Enable NZ Region</w:t>
      </w:r>
      <w:bookmarkEnd w:id="15"/>
      <w:r>
        <w:t>:</w:t>
      </w:r>
    </w:p>
    <w:p w:rsidR="00495235" w:rsidRDefault="00D922D5" w:rsidP="00495235">
      <w:r>
        <w:t xml:space="preserve">Although the Assessor Section will be complete within the </w:t>
      </w:r>
      <w:r w:rsidR="009666E1">
        <w:t>Portal</w:t>
      </w:r>
      <w:r>
        <w:t>, b</w:t>
      </w:r>
      <w:r w:rsidR="00495235">
        <w:t xml:space="preserve">efore you can successfully complete a Service Request </w:t>
      </w:r>
      <w:r w:rsidR="00007B2B">
        <w:t xml:space="preserve">within Enable NZ </w:t>
      </w:r>
      <w:r w:rsidR="00495235">
        <w:t xml:space="preserve">you </w:t>
      </w:r>
      <w:r w:rsidR="000E3EFD">
        <w:t>are</w:t>
      </w:r>
      <w:r w:rsidR="00495235">
        <w:t xml:space="preserve"> required to attach a pdf version of the Assessor Section, showing </w:t>
      </w:r>
      <w:r w:rsidR="00C659BF">
        <w:t>the rationale for the solution</w:t>
      </w:r>
      <w:r w:rsidR="00495235">
        <w:t>.</w:t>
      </w:r>
      <w:r w:rsidR="00103EBC">
        <w:t xml:space="preserve"> </w:t>
      </w:r>
      <w:r w:rsidR="00495235">
        <w:t xml:space="preserve">To do this, </w:t>
      </w:r>
      <w:r w:rsidR="000E3EFD">
        <w:t xml:space="preserve">click the </w:t>
      </w:r>
      <w:r w:rsidR="000E3EFD" w:rsidRPr="000E3EFD">
        <w:rPr>
          <w:b/>
        </w:rPr>
        <w:t>&lt;Show Summary&gt;</w:t>
      </w:r>
      <w:r w:rsidR="000E3EFD">
        <w:t xml:space="preserve"> button</w:t>
      </w:r>
      <w:r w:rsidR="00007B2B">
        <w:t xml:space="preserve"> at the bottom of the submitted form</w:t>
      </w:r>
      <w:r w:rsidR="000E3EFD">
        <w:t xml:space="preserve">. This will </w:t>
      </w:r>
      <w:r w:rsidR="00495235">
        <w:t>display the summary of the Assessor Section.</w:t>
      </w:r>
      <w:r w:rsidR="00103EBC">
        <w:t xml:space="preserve"> </w:t>
      </w:r>
      <w:r w:rsidR="000E3EFD">
        <w:t xml:space="preserve">Using the </w:t>
      </w:r>
      <w:r w:rsidR="00007B2B">
        <w:t>pdf link at the top of the summary, e</w:t>
      </w:r>
      <w:r w:rsidR="00495235">
        <w:t xml:space="preserve">xport the summary as a pdf and save the document to </w:t>
      </w:r>
      <w:r w:rsidR="00007B2B">
        <w:t>your computer.</w:t>
      </w:r>
    </w:p>
    <w:p w:rsidR="000E3EFD" w:rsidRDefault="00D072AF" w:rsidP="00495235">
      <w:r>
        <w:rPr>
          <w:noProof/>
          <w:lang w:eastAsia="en-NZ"/>
        </w:rPr>
        <w:lastRenderedPageBreak/>
        <w:drawing>
          <wp:inline distT="0" distB="0" distL="0" distR="0" wp14:anchorId="14A6990E" wp14:editId="2B0380A2">
            <wp:extent cx="5731510" cy="272986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729865"/>
                    </a:xfrm>
                    <a:prstGeom prst="rect">
                      <a:avLst/>
                    </a:prstGeom>
                  </pic:spPr>
                </pic:pic>
              </a:graphicData>
            </a:graphic>
          </wp:inline>
        </w:drawing>
      </w:r>
    </w:p>
    <w:p w:rsidR="00007B2B" w:rsidRDefault="00007B2B" w:rsidP="00495235">
      <w:r>
        <w:t>After you click the link through to Enable NZ as part of this process you will be asked to upload the pdf that you have just saved.</w:t>
      </w:r>
    </w:p>
    <w:p w:rsidR="00007B2B" w:rsidRDefault="00007B2B" w:rsidP="00853722">
      <w:pPr>
        <w:keepNext/>
        <w:keepLines/>
      </w:pPr>
      <w:bookmarkStart w:id="16" w:name="_Toc1041792"/>
      <w:r w:rsidRPr="00007B2B">
        <w:rPr>
          <w:rStyle w:val="Heading3Char"/>
        </w:rPr>
        <w:t xml:space="preserve">For Assessors in the </w:t>
      </w:r>
      <w:r w:rsidRPr="00007B2B">
        <w:rPr>
          <w:rStyle w:val="Heading3Char"/>
          <w:i/>
        </w:rPr>
        <w:t>access</w:t>
      </w:r>
      <w:r>
        <w:rPr>
          <w:rStyle w:val="Heading3Char"/>
        </w:rPr>
        <w:t>able</w:t>
      </w:r>
      <w:r w:rsidRPr="00007B2B">
        <w:rPr>
          <w:rStyle w:val="Heading3Char"/>
        </w:rPr>
        <w:t xml:space="preserve"> Region</w:t>
      </w:r>
      <w:bookmarkEnd w:id="16"/>
      <w:r>
        <w:t>:</w:t>
      </w:r>
    </w:p>
    <w:p w:rsidR="00853722" w:rsidRDefault="009F009A" w:rsidP="00495235">
      <w:r w:rsidRPr="00007B2B">
        <w:t>W</w:t>
      </w:r>
      <w:r w:rsidR="00495235" w:rsidRPr="00007B2B">
        <w:t xml:space="preserve">ithin the </w:t>
      </w:r>
      <w:r w:rsidR="00495235" w:rsidRPr="00007B2B">
        <w:rPr>
          <w:i/>
        </w:rPr>
        <w:t>access</w:t>
      </w:r>
      <w:r w:rsidR="00495235" w:rsidRPr="00007B2B">
        <w:t xml:space="preserve">able region, clicking on the link </w:t>
      </w:r>
      <w:r w:rsidRPr="00007B2B">
        <w:t>will</w:t>
      </w:r>
      <w:r w:rsidR="00495235" w:rsidRPr="00007B2B">
        <w:t xml:space="preserve"> take you directly into </w:t>
      </w:r>
      <w:r w:rsidR="00495235" w:rsidRPr="00007B2B">
        <w:rPr>
          <w:i/>
        </w:rPr>
        <w:t>access</w:t>
      </w:r>
      <w:r w:rsidR="00495235" w:rsidRPr="00007B2B">
        <w:t>able’s system</w:t>
      </w:r>
      <w:r w:rsidR="00007B2B">
        <w:t xml:space="preserve">; the </w:t>
      </w:r>
      <w:r w:rsidR="00495235" w:rsidRPr="00007B2B">
        <w:t xml:space="preserve">relevant details </w:t>
      </w:r>
      <w:r w:rsidR="00007B2B">
        <w:t xml:space="preserve">including the rationale </w:t>
      </w:r>
      <w:r w:rsidR="00495235" w:rsidRPr="00007B2B">
        <w:t xml:space="preserve">will be passed through </w:t>
      </w:r>
      <w:r w:rsidR="00007B2B">
        <w:t>in</w:t>
      </w:r>
      <w:r w:rsidR="00495235" w:rsidRPr="00007B2B">
        <w:t xml:space="preserve"> the Service Request automatically.</w:t>
      </w:r>
      <w:r w:rsidR="00853722">
        <w:t xml:space="preserve"> </w:t>
      </w:r>
    </w:p>
    <w:p w:rsidR="00495235" w:rsidRPr="00007B2B" w:rsidRDefault="00853722" w:rsidP="00495235">
      <w:r>
        <w:t>If you want to keep a copy of the completed Assessor Section</w:t>
      </w:r>
      <w:r w:rsidRPr="00853722">
        <w:t xml:space="preserve"> </w:t>
      </w:r>
      <w:r w:rsidR="00D072AF">
        <w:t xml:space="preserve">for your files </w:t>
      </w:r>
      <w:r w:rsidRPr="00853722">
        <w:t>click the &lt;Show Summary&gt; button at the bottom of the submitted form. This will display the summary of the Assessor Section. Using the pdf link at the top of the summary, export the summary as a pdf and save the document to your computer.</w:t>
      </w:r>
    </w:p>
    <w:p w:rsidR="000A3024" w:rsidRDefault="000A3024" w:rsidP="00E66A7B">
      <w:pPr>
        <w:pStyle w:val="Heading2"/>
        <w:rPr>
          <w:rFonts w:asciiTheme="minorHAnsi" w:hAnsiTheme="minorHAnsi"/>
        </w:rPr>
      </w:pPr>
      <w:bookmarkStart w:id="17" w:name="_Ref377655965"/>
      <w:r>
        <w:rPr>
          <w:rFonts w:asciiTheme="minorHAnsi" w:hAnsiTheme="minorHAnsi"/>
        </w:rPr>
        <w:br w:type="page"/>
      </w:r>
    </w:p>
    <w:p w:rsidR="00E66A7B" w:rsidRDefault="00E66A7B" w:rsidP="00E66A7B">
      <w:pPr>
        <w:pStyle w:val="Heading2"/>
        <w:rPr>
          <w:rFonts w:asciiTheme="minorHAnsi" w:hAnsiTheme="minorHAnsi"/>
        </w:rPr>
      </w:pPr>
      <w:bookmarkStart w:id="18" w:name="_Toc1041793"/>
      <w:r>
        <w:rPr>
          <w:rFonts w:asciiTheme="minorHAnsi" w:hAnsiTheme="minorHAnsi"/>
        </w:rPr>
        <w:lastRenderedPageBreak/>
        <w:t>EMS Assessors in Training</w:t>
      </w:r>
      <w:bookmarkEnd w:id="17"/>
      <w:bookmarkEnd w:id="18"/>
    </w:p>
    <w:p w:rsidR="00E66A7B" w:rsidRDefault="00E66A7B" w:rsidP="00E66A7B">
      <w:r>
        <w:t xml:space="preserve">EMS Assessors that are in training for an Area of Accreditation, are able to complete Assessor Sections for this area, however these require review by a suitably accredited </w:t>
      </w:r>
      <w:r w:rsidR="008607B3">
        <w:t>Assessor</w:t>
      </w:r>
      <w:r>
        <w:t>.</w:t>
      </w:r>
    </w:p>
    <w:p w:rsidR="00E66A7B" w:rsidRDefault="00E66A7B" w:rsidP="00E66A7B">
      <w:r>
        <w:t>If you are in training, when you complete the Assessor Section, you will be presented</w:t>
      </w:r>
      <w:r w:rsidR="008607B3">
        <w:t xml:space="preserve"> with a list of all EMS Section</w:t>
      </w:r>
      <w:r>
        <w:t xml:space="preserve"> Types</w:t>
      </w:r>
      <w:r w:rsidR="008607B3">
        <w:t xml:space="preserve"> that you are already </w:t>
      </w:r>
      <w:r w:rsidR="007461A6">
        <w:t>credentialed</w:t>
      </w:r>
      <w:r w:rsidR="008607B3">
        <w:t xml:space="preserve"> </w:t>
      </w:r>
      <w:r w:rsidR="007461A6">
        <w:t>i</w:t>
      </w:r>
      <w:r w:rsidR="008607B3">
        <w:t>n, followed by any EMS Section Types that you are in training for</w:t>
      </w:r>
      <w:r>
        <w:t>, appended with (P</w:t>
      </w:r>
      <w:r w:rsidR="007461A6">
        <w:t>rovisional</w:t>
      </w:r>
      <w:r>
        <w:t>):</w:t>
      </w:r>
    </w:p>
    <w:p w:rsidR="00E66A7B" w:rsidRDefault="007461A6" w:rsidP="007461A6">
      <w:pPr>
        <w:jc w:val="center"/>
      </w:pPr>
      <w:r>
        <w:rPr>
          <w:noProof/>
          <w:lang w:eastAsia="en-NZ"/>
        </w:rPr>
        <w:drawing>
          <wp:inline distT="0" distB="0" distL="0" distR="0" wp14:anchorId="79EE74D8" wp14:editId="4C057436">
            <wp:extent cx="3223260" cy="116310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228538" cy="1165013"/>
                    </a:xfrm>
                    <a:prstGeom prst="rect">
                      <a:avLst/>
                    </a:prstGeom>
                  </pic:spPr>
                </pic:pic>
              </a:graphicData>
            </a:graphic>
          </wp:inline>
        </w:drawing>
      </w:r>
    </w:p>
    <w:p w:rsidR="00E66A7B" w:rsidRDefault="00E66A7B" w:rsidP="00E66A7B">
      <w:r>
        <w:t xml:space="preserve">Any area </w:t>
      </w:r>
      <w:r w:rsidR="006C05EC">
        <w:t xml:space="preserve">in </w:t>
      </w:r>
      <w:r>
        <w:t>which you are fully credentialed</w:t>
      </w:r>
      <w:r w:rsidR="006C05EC">
        <w:t xml:space="preserve">, </w:t>
      </w:r>
      <w:r>
        <w:t>will be available</w:t>
      </w:r>
      <w:r w:rsidR="006C05EC">
        <w:t xml:space="preserve"> without the Provisional option.</w:t>
      </w:r>
    </w:p>
    <w:p w:rsidR="006C05EC" w:rsidRDefault="006C05EC" w:rsidP="00E66A7B">
      <w:r>
        <w:t>Select the applicable EMS Section Type and complete the Assessor Section as described earlier in this guide.</w:t>
      </w:r>
      <w:r w:rsidR="00103EBC">
        <w:t xml:space="preserve"> </w:t>
      </w:r>
      <w:r w:rsidR="00853722">
        <w:t>When the form has been submitted</w:t>
      </w:r>
      <w:r>
        <w:t xml:space="preserve"> you will be required to specify the Assessor Code of </w:t>
      </w:r>
      <w:r w:rsidR="005F0EC0">
        <w:t xml:space="preserve">either </w:t>
      </w:r>
      <w:r>
        <w:t>your Supervisor or another suitably credentialed EMS Assessor who can review this Assessor Section.</w:t>
      </w:r>
    </w:p>
    <w:p w:rsidR="005F0EC0" w:rsidRDefault="005F0EC0" w:rsidP="005F0EC0">
      <w:pPr>
        <w:jc w:val="center"/>
      </w:pPr>
      <w:r>
        <w:rPr>
          <w:noProof/>
          <w:lang w:eastAsia="en-NZ"/>
        </w:rPr>
        <w:drawing>
          <wp:inline distT="0" distB="0" distL="0" distR="0" wp14:anchorId="65AF3DC3" wp14:editId="761F4150">
            <wp:extent cx="4442845" cy="1394581"/>
            <wp:effectExtent l="19050" t="19050" r="1524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42845" cy="1394581"/>
                    </a:xfrm>
                    <a:prstGeom prst="rect">
                      <a:avLst/>
                    </a:prstGeom>
                    <a:ln w="3175">
                      <a:solidFill>
                        <a:schemeClr val="tx1"/>
                      </a:solidFill>
                    </a:ln>
                  </pic:spPr>
                </pic:pic>
              </a:graphicData>
            </a:graphic>
          </wp:inline>
        </w:drawing>
      </w:r>
    </w:p>
    <w:p w:rsidR="00E66A7B" w:rsidRDefault="00477003">
      <w:r>
        <w:t>Enter their Assessor Code and tab out of the field to trigger a search.</w:t>
      </w:r>
      <w:r w:rsidR="00103EBC">
        <w:t xml:space="preserve"> </w:t>
      </w:r>
      <w:r>
        <w:t>The name of the EMS Assessor will appear so that you can confirm you have entered the correct Assessor Code.</w:t>
      </w:r>
      <w:r w:rsidR="00103EBC">
        <w:t xml:space="preserve"> </w:t>
      </w:r>
      <w:r>
        <w:t xml:space="preserve">Click </w:t>
      </w:r>
      <w:r w:rsidRPr="00477003">
        <w:rPr>
          <w:b/>
        </w:rPr>
        <w:t>&lt;Request Approval&gt;</w:t>
      </w:r>
      <w:r>
        <w:t>.</w:t>
      </w:r>
      <w:r w:rsidR="00103EBC">
        <w:t xml:space="preserve"> </w:t>
      </w:r>
      <w:r>
        <w:t>Once the Assessor Section has been reviewed, you will receive an automated email advising you of the outcome.</w:t>
      </w:r>
      <w:r w:rsidR="00103EBC">
        <w:t xml:space="preserve"> </w:t>
      </w:r>
      <w:r>
        <w:t>Complete the process in the normal way.</w:t>
      </w:r>
    </w:p>
    <w:p w:rsidR="00477003" w:rsidRPr="00477003" w:rsidRDefault="00477003" w:rsidP="00EF1D9C">
      <w:pPr>
        <w:pStyle w:val="Heading2"/>
        <w:rPr>
          <w:rFonts w:asciiTheme="minorHAnsi" w:hAnsiTheme="minorHAnsi"/>
        </w:rPr>
      </w:pPr>
      <w:bookmarkStart w:id="19" w:name="_Toc1041794"/>
      <w:r w:rsidRPr="00477003">
        <w:rPr>
          <w:rFonts w:asciiTheme="minorHAnsi" w:hAnsiTheme="minorHAnsi"/>
        </w:rPr>
        <w:lastRenderedPageBreak/>
        <w:t>Authorising Supervisors</w:t>
      </w:r>
      <w:r w:rsidR="007461A6">
        <w:rPr>
          <w:rFonts w:asciiTheme="minorHAnsi" w:hAnsiTheme="minorHAnsi"/>
        </w:rPr>
        <w:t>/EMS Assessors</w:t>
      </w:r>
      <w:bookmarkEnd w:id="19"/>
    </w:p>
    <w:p w:rsidR="00477003" w:rsidRDefault="00477003" w:rsidP="00EF1D9C">
      <w:pPr>
        <w:keepNext/>
        <w:keepLines/>
      </w:pPr>
      <w:r>
        <w:t>If you are responsible for the supervision of an EMS Assessor in training, you will be required to review and either approve or reject the Assessor Section(s) that they have entered.</w:t>
      </w:r>
      <w:r w:rsidR="00103EBC">
        <w:t xml:space="preserve"> </w:t>
      </w:r>
      <w:r>
        <w:t>The Assessor Section will be entered by the EMS Assessor in the normal way, but before it can be submitted to the EMS Provider, you will receive an email asking you to review and approve the Assessor Section.</w:t>
      </w:r>
    </w:p>
    <w:p w:rsidR="00477003" w:rsidRDefault="00477003" w:rsidP="007461A6">
      <w:pPr>
        <w:keepNext/>
        <w:keepLines/>
      </w:pPr>
      <w:r>
        <w:t xml:space="preserve">Log into the </w:t>
      </w:r>
      <w:r w:rsidR="009666E1">
        <w:t>Portal</w:t>
      </w:r>
      <w:r>
        <w:t xml:space="preserve"> (a link will be provided in </w:t>
      </w:r>
      <w:r w:rsidR="007461A6">
        <w:t xml:space="preserve">an </w:t>
      </w:r>
      <w:r>
        <w:t>email</w:t>
      </w:r>
      <w:r w:rsidR="007461A6">
        <w:t xml:space="preserve"> that will be sent to you</w:t>
      </w:r>
      <w:r>
        <w:t>), and open the Assessor Section that you are to review:</w:t>
      </w:r>
    </w:p>
    <w:p w:rsidR="00477003" w:rsidRDefault="00477003" w:rsidP="00477003">
      <w:pPr>
        <w:jc w:val="center"/>
      </w:pPr>
      <w:r>
        <w:rPr>
          <w:noProof/>
          <w:lang w:eastAsia="en-NZ"/>
        </w:rPr>
        <w:drawing>
          <wp:inline distT="0" distB="0" distL="0" distR="0" wp14:anchorId="4427859B" wp14:editId="3B3D734F">
            <wp:extent cx="4079019" cy="2411676"/>
            <wp:effectExtent l="19050" t="19050" r="17145" b="273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080751" cy="2412700"/>
                    </a:xfrm>
                    <a:prstGeom prst="rect">
                      <a:avLst/>
                    </a:prstGeom>
                    <a:ln w="3175">
                      <a:solidFill>
                        <a:schemeClr val="tx1"/>
                      </a:solidFill>
                    </a:ln>
                  </pic:spPr>
                </pic:pic>
              </a:graphicData>
            </a:graphic>
          </wp:inline>
        </w:drawing>
      </w:r>
    </w:p>
    <w:p w:rsidR="00477003" w:rsidRDefault="00477003">
      <w:r>
        <w:t>Review the complete record and then respond as appropriate, by selecting one of the two options available.</w:t>
      </w:r>
      <w:r w:rsidR="00103EBC">
        <w:t xml:space="preserve"> </w:t>
      </w:r>
      <w:r>
        <w:t xml:space="preserve">Click </w:t>
      </w:r>
      <w:r w:rsidRPr="00363F42">
        <w:rPr>
          <w:b/>
        </w:rPr>
        <w:t>&lt;Submit Review&gt;</w:t>
      </w:r>
      <w:r>
        <w:t>.</w:t>
      </w:r>
      <w:r w:rsidR="00103EBC">
        <w:t xml:space="preserve"> </w:t>
      </w:r>
      <w:r>
        <w:t>This will send an automated email to the originating EMS Assessor so that they can complete the process.</w:t>
      </w:r>
    </w:p>
    <w:p w:rsidR="00624236" w:rsidRDefault="00624236">
      <w:pPr>
        <w:rPr>
          <w:rFonts w:eastAsiaTheme="majorEastAsia" w:cstheme="majorBidi"/>
          <w:b/>
          <w:bCs/>
          <w:color w:val="4F81BD" w:themeColor="accent1"/>
          <w:sz w:val="26"/>
          <w:szCs w:val="26"/>
        </w:rPr>
      </w:pPr>
      <w:bookmarkStart w:id="20" w:name="_Ref404009171"/>
      <w:r>
        <w:br w:type="page"/>
      </w:r>
    </w:p>
    <w:p w:rsidR="009F009A" w:rsidRPr="00B3714D" w:rsidRDefault="009F009A" w:rsidP="00B3714D">
      <w:pPr>
        <w:pStyle w:val="Heading2"/>
        <w:rPr>
          <w:rFonts w:asciiTheme="minorHAnsi" w:hAnsiTheme="minorHAnsi"/>
        </w:rPr>
      </w:pPr>
      <w:bookmarkStart w:id="21" w:name="_Toc1041795"/>
      <w:r w:rsidRPr="00B3714D">
        <w:rPr>
          <w:rFonts w:asciiTheme="minorHAnsi" w:hAnsiTheme="minorHAnsi"/>
        </w:rPr>
        <w:lastRenderedPageBreak/>
        <w:t>Saving as a PDF</w:t>
      </w:r>
      <w:bookmarkEnd w:id="20"/>
      <w:bookmarkEnd w:id="21"/>
    </w:p>
    <w:p w:rsidR="009F009A" w:rsidRDefault="009F009A" w:rsidP="009F009A">
      <w:r>
        <w:t>If you need to save your Assessor Section as a pdf, here are the steps to take:</w:t>
      </w:r>
    </w:p>
    <w:p w:rsidR="009F009A" w:rsidRDefault="009F009A" w:rsidP="009F009A">
      <w:pPr>
        <w:pStyle w:val="ListParagraph"/>
        <w:numPr>
          <w:ilvl w:val="0"/>
          <w:numId w:val="4"/>
        </w:numPr>
      </w:pPr>
      <w:r>
        <w:t>Open the Assessor Section Summary</w:t>
      </w:r>
    </w:p>
    <w:p w:rsidR="009F009A" w:rsidRDefault="009F009A" w:rsidP="009F009A">
      <w:pPr>
        <w:pStyle w:val="ListParagraph"/>
        <w:numPr>
          <w:ilvl w:val="0"/>
          <w:numId w:val="4"/>
        </w:numPr>
      </w:pPr>
      <w:r>
        <w:t>At the top of the Assessor Section Summary, look for the Print and PDF options:</w:t>
      </w:r>
    </w:p>
    <w:p w:rsidR="00624236" w:rsidRDefault="00D072AF" w:rsidP="009F009A">
      <w:pPr>
        <w:pStyle w:val="ListParagraph"/>
        <w:ind w:left="709"/>
      </w:pPr>
      <w:r>
        <w:rPr>
          <w:noProof/>
          <w:lang w:eastAsia="en-NZ"/>
        </w:rPr>
        <w:drawing>
          <wp:inline distT="0" distB="0" distL="0" distR="0" wp14:anchorId="4EFBDC3F" wp14:editId="55702C96">
            <wp:extent cx="5052060" cy="24062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68016" cy="2413849"/>
                    </a:xfrm>
                    <a:prstGeom prst="rect">
                      <a:avLst/>
                    </a:prstGeom>
                  </pic:spPr>
                </pic:pic>
              </a:graphicData>
            </a:graphic>
          </wp:inline>
        </w:drawing>
      </w:r>
    </w:p>
    <w:p w:rsidR="009F009A" w:rsidRDefault="00B3714D" w:rsidP="00B3714D">
      <w:pPr>
        <w:pStyle w:val="ListParagraph"/>
        <w:numPr>
          <w:ilvl w:val="0"/>
          <w:numId w:val="4"/>
        </w:numPr>
        <w:ind w:left="709"/>
      </w:pPr>
      <w:r>
        <w:t>Click PDF.</w:t>
      </w:r>
      <w:r w:rsidR="00103EBC">
        <w:t xml:space="preserve"> </w:t>
      </w:r>
      <w:r>
        <w:t>A pdf view of the Assessor Section will be presented.</w:t>
      </w:r>
      <w:r w:rsidR="00103EBC">
        <w:t xml:space="preserve"> </w:t>
      </w:r>
      <w:r>
        <w:t>Hover your mouse towards the bottom of the screen and you should see the options to print or save the pdf.</w:t>
      </w:r>
      <w:r w:rsidR="00103EBC">
        <w:t xml:space="preserve"> </w:t>
      </w:r>
      <w:r>
        <w:t>Click the save option and save it to your computer</w:t>
      </w:r>
    </w:p>
    <w:p w:rsidR="00B3714D" w:rsidRDefault="00B3714D" w:rsidP="00B3714D">
      <w:pPr>
        <w:pStyle w:val="ListParagraph"/>
        <w:ind w:left="709"/>
      </w:pPr>
    </w:p>
    <w:p w:rsidR="00B3714D" w:rsidRDefault="00B3714D" w:rsidP="00B3714D">
      <w:pPr>
        <w:pStyle w:val="ListParagraph"/>
        <w:ind w:left="709"/>
      </w:pPr>
      <w:r>
        <w:rPr>
          <w:noProof/>
          <w:lang w:eastAsia="en-NZ"/>
        </w:rPr>
        <w:drawing>
          <wp:inline distT="0" distB="0" distL="0" distR="0" wp14:anchorId="0D4369A0" wp14:editId="6E37C64F">
            <wp:extent cx="2872105" cy="350520"/>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12281" b="7000"/>
                    <a:stretch/>
                  </pic:blipFill>
                  <pic:spPr bwMode="auto">
                    <a:xfrm>
                      <a:off x="0" y="0"/>
                      <a:ext cx="2872989" cy="350628"/>
                    </a:xfrm>
                    <a:prstGeom prst="rect">
                      <a:avLst/>
                    </a:prstGeom>
                    <a:ln>
                      <a:noFill/>
                    </a:ln>
                    <a:extLst>
                      <a:ext uri="{53640926-AAD7-44D8-BBD7-CCE9431645EC}">
                        <a14:shadowObscured xmlns:a14="http://schemas.microsoft.com/office/drawing/2010/main"/>
                      </a:ext>
                    </a:extLst>
                  </pic:spPr>
                </pic:pic>
              </a:graphicData>
            </a:graphic>
          </wp:inline>
        </w:drawing>
      </w:r>
    </w:p>
    <w:p w:rsidR="0035500E" w:rsidRDefault="0035500E" w:rsidP="005A26F3">
      <w:pPr>
        <w:pStyle w:val="Heading2"/>
        <w:rPr>
          <w:rFonts w:asciiTheme="minorHAnsi" w:hAnsiTheme="minorHAnsi"/>
        </w:rPr>
      </w:pPr>
      <w:bookmarkStart w:id="22" w:name="_Toc1041796"/>
      <w:r>
        <w:rPr>
          <w:rFonts w:asciiTheme="minorHAnsi" w:hAnsiTheme="minorHAnsi"/>
        </w:rPr>
        <w:t>Previous Records</w:t>
      </w:r>
      <w:bookmarkEnd w:id="22"/>
    </w:p>
    <w:p w:rsidR="0035500E" w:rsidRDefault="0035500E" w:rsidP="00606643">
      <w:pPr>
        <w:keepNext/>
      </w:pPr>
      <w:r>
        <w:t>Any</w:t>
      </w:r>
      <w:r w:rsidR="003B5383">
        <w:t xml:space="preserve"> records created prior to the removal of the Impact on Life Questionnaire and workflow in February 2019 will be visible through </w:t>
      </w:r>
      <w:r>
        <w:t>the ‘Previous Records’ tab</w:t>
      </w:r>
      <w:r w:rsidR="0066782F">
        <w:t>. If there are no previous records for your client there will be no ‘Previous Records’ button displayed.</w:t>
      </w:r>
    </w:p>
    <w:p w:rsidR="00A54574" w:rsidRDefault="00EF1D9C" w:rsidP="00973CF9">
      <w:pPr>
        <w:jc w:val="center"/>
      </w:pPr>
      <w:r>
        <w:rPr>
          <w:noProof/>
          <w:lang w:eastAsia="en-NZ"/>
        </w:rPr>
        <mc:AlternateContent>
          <mc:Choice Requires="wps">
            <w:drawing>
              <wp:anchor distT="0" distB="0" distL="114300" distR="114300" simplePos="0" relativeHeight="251659776" behindDoc="0" locked="0" layoutInCell="1" allowOverlap="1" wp14:anchorId="1992B761" wp14:editId="2C91B22C">
                <wp:simplePos x="0" y="0"/>
                <wp:positionH relativeFrom="column">
                  <wp:posOffset>3735705</wp:posOffset>
                </wp:positionH>
                <wp:positionV relativeFrom="paragraph">
                  <wp:posOffset>583565</wp:posOffset>
                </wp:positionV>
                <wp:extent cx="485775" cy="142875"/>
                <wp:effectExtent l="0" t="57150" r="0" b="28575"/>
                <wp:wrapNone/>
                <wp:docPr id="35" name="Straight Arrow Connector 35"/>
                <wp:cNvGraphicFramePr/>
                <a:graphic xmlns:a="http://schemas.openxmlformats.org/drawingml/2006/main">
                  <a:graphicData uri="http://schemas.microsoft.com/office/word/2010/wordprocessingShape">
                    <wps:wsp>
                      <wps:cNvCnPr/>
                      <wps:spPr>
                        <a:xfrm flipV="1">
                          <a:off x="0" y="0"/>
                          <a:ext cx="485775"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18799B" id="Straight Arrow Connector 35" o:spid="_x0000_s1026" type="#_x0000_t32" style="position:absolute;margin-left:294.15pt;margin-top:45.95pt;width:38.25pt;height:11.25pt;flip: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" strokecolor="black [3040]">
                <v:stroke endarrow="open"/>
              </v:shape>
            </w:pict>
          </mc:Fallback>
        </mc:AlternateContent>
      </w:r>
      <w:r>
        <w:rPr>
          <w:noProof/>
          <w:lang w:eastAsia="en-NZ"/>
        </w:rPr>
        <mc:AlternateContent>
          <mc:Choice Requires="wps">
            <w:drawing>
              <wp:anchor distT="0" distB="0" distL="114300" distR="114300" simplePos="0" relativeHeight="251657728" behindDoc="0" locked="0" layoutInCell="1" allowOverlap="1" wp14:anchorId="6C6D02B8" wp14:editId="2D0E4AA6">
                <wp:simplePos x="0" y="0"/>
                <wp:positionH relativeFrom="column">
                  <wp:posOffset>247650</wp:posOffset>
                </wp:positionH>
                <wp:positionV relativeFrom="paragraph">
                  <wp:posOffset>539750</wp:posOffset>
                </wp:positionV>
                <wp:extent cx="466725" cy="123825"/>
                <wp:effectExtent l="0" t="57150" r="9525" b="28575"/>
                <wp:wrapNone/>
                <wp:docPr id="34" name="Straight Arrow Connector 34"/>
                <wp:cNvGraphicFramePr/>
                <a:graphic xmlns:a="http://schemas.openxmlformats.org/drawingml/2006/main">
                  <a:graphicData uri="http://schemas.microsoft.com/office/word/2010/wordprocessingShape">
                    <wps:wsp>
                      <wps:cNvCnPr/>
                      <wps:spPr>
                        <a:xfrm flipV="1">
                          <a:off x="0" y="0"/>
                          <a:ext cx="466725"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EDEEFA" id="Straight Arrow Connector 34" o:spid="_x0000_s1026" type="#_x0000_t32" style="position:absolute;margin-left:19.5pt;margin-top:42.5pt;width:36.75pt;height:9.75pt;flip:y;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" strokecolor="black [3040]">
                <v:stroke endarrow="open"/>
              </v:shape>
            </w:pict>
          </mc:Fallback>
        </mc:AlternateContent>
      </w:r>
      <w:r w:rsidR="00A54574">
        <w:rPr>
          <w:noProof/>
          <w:lang w:eastAsia="en-NZ"/>
        </w:rPr>
        <w:drawing>
          <wp:inline distT="0" distB="0" distL="0" distR="0" wp14:anchorId="18529B3F" wp14:editId="341A8AAB">
            <wp:extent cx="4335780" cy="658242"/>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367195" cy="663011"/>
                    </a:xfrm>
                    <a:prstGeom prst="rect">
                      <a:avLst/>
                    </a:prstGeom>
                  </pic:spPr>
                </pic:pic>
              </a:graphicData>
            </a:graphic>
          </wp:inline>
        </w:drawing>
      </w:r>
    </w:p>
    <w:p w:rsidR="00A54574" w:rsidRDefault="00A54574" w:rsidP="0035500E">
      <w:r>
        <w:t>Clicking on the ‘+’ symbol expands the display to show the associated Assessor Sections.</w:t>
      </w:r>
      <w:r w:rsidR="00103EBC">
        <w:t xml:space="preserve"> </w:t>
      </w:r>
      <w:r>
        <w:t>The Impact on Life questionnaire and the Assessor Section summar</w:t>
      </w:r>
      <w:r w:rsidR="00973CF9">
        <w:t xml:space="preserve">ies can be opened by selecting </w:t>
      </w:r>
      <w:r w:rsidR="00973CF9" w:rsidRPr="00973CF9">
        <w:rPr>
          <w:b/>
        </w:rPr>
        <w:t>&lt;</w:t>
      </w:r>
      <w:r w:rsidRPr="00973CF9">
        <w:rPr>
          <w:b/>
        </w:rPr>
        <w:t>view</w:t>
      </w:r>
      <w:r w:rsidR="00973CF9" w:rsidRPr="00973CF9">
        <w:rPr>
          <w:b/>
        </w:rPr>
        <w:t>&gt;</w:t>
      </w:r>
      <w:r>
        <w:t>.</w:t>
      </w:r>
    </w:p>
    <w:p w:rsidR="00A54574" w:rsidRDefault="00A54574" w:rsidP="00973CF9">
      <w:pPr>
        <w:jc w:val="center"/>
      </w:pPr>
      <w:r>
        <w:rPr>
          <w:noProof/>
          <w:lang w:eastAsia="en-NZ"/>
        </w:rPr>
        <mc:AlternateContent>
          <mc:Choice Requires="wps">
            <w:drawing>
              <wp:anchor distT="0" distB="0" distL="114300" distR="114300" simplePos="0" relativeHeight="251661824" behindDoc="0" locked="0" layoutInCell="1" allowOverlap="1" wp14:anchorId="7946803C" wp14:editId="20B26DE4">
                <wp:simplePos x="0" y="0"/>
                <wp:positionH relativeFrom="column">
                  <wp:posOffset>4678681</wp:posOffset>
                </wp:positionH>
                <wp:positionV relativeFrom="paragraph">
                  <wp:posOffset>425450</wp:posOffset>
                </wp:positionV>
                <wp:extent cx="281939" cy="274320"/>
                <wp:effectExtent l="38100" t="0" r="23495" b="49530"/>
                <wp:wrapNone/>
                <wp:docPr id="36" name="Straight Arrow Connector 36"/>
                <wp:cNvGraphicFramePr/>
                <a:graphic xmlns:a="http://schemas.openxmlformats.org/drawingml/2006/main">
                  <a:graphicData uri="http://schemas.microsoft.com/office/word/2010/wordprocessingShape">
                    <wps:wsp>
                      <wps:cNvCnPr/>
                      <wps:spPr>
                        <a:xfrm flipH="1">
                          <a:off x="0" y="0"/>
                          <a:ext cx="281939" cy="2743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866EA1" id="Straight Arrow Connector 36" o:spid="_x0000_s1026" type="#_x0000_t32" style="position:absolute;margin-left:368.4pt;margin-top:33.5pt;width:22.2pt;height:21.6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" strokecolor="black [3040]">
                <v:stroke endarrow="open"/>
              </v:shape>
            </w:pict>
          </mc:Fallback>
        </mc:AlternateContent>
      </w:r>
      <w:r>
        <w:rPr>
          <w:noProof/>
          <w:lang w:eastAsia="en-NZ"/>
        </w:rPr>
        <w:drawing>
          <wp:inline distT="0" distB="0" distL="0" distR="0" wp14:anchorId="782E9379" wp14:editId="2DDC8C62">
            <wp:extent cx="4320540" cy="932886"/>
            <wp:effectExtent l="0" t="0" r="381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315759" cy="931854"/>
                    </a:xfrm>
                    <a:prstGeom prst="rect">
                      <a:avLst/>
                    </a:prstGeom>
                  </pic:spPr>
                </pic:pic>
              </a:graphicData>
            </a:graphic>
          </wp:inline>
        </w:drawing>
      </w:r>
    </w:p>
    <w:p w:rsidR="0066782F" w:rsidRDefault="0066782F" w:rsidP="0066782F">
      <w:r>
        <w:t xml:space="preserve">Links to the EMS Providers are not </w:t>
      </w:r>
      <w:r w:rsidR="0047648B">
        <w:t xml:space="preserve">present when </w:t>
      </w:r>
      <w:r>
        <w:t>view</w:t>
      </w:r>
      <w:r w:rsidR="0047648B">
        <w:t>ing records via Previous Records</w:t>
      </w:r>
      <w:r>
        <w:t>.</w:t>
      </w:r>
    </w:p>
    <w:p w:rsidR="001902F2" w:rsidRDefault="001902F2">
      <w:pPr>
        <w:rPr>
          <w:rFonts w:eastAsiaTheme="majorEastAsia" w:cstheme="majorBidi"/>
          <w:b/>
          <w:bCs/>
          <w:color w:val="365F91" w:themeColor="accent1" w:themeShade="BF"/>
          <w:sz w:val="28"/>
          <w:szCs w:val="28"/>
        </w:rPr>
      </w:pPr>
      <w:r>
        <w:br w:type="page"/>
      </w:r>
    </w:p>
    <w:p w:rsidR="00422B89" w:rsidRDefault="00422B89" w:rsidP="00422B89">
      <w:pPr>
        <w:pStyle w:val="Heading2"/>
        <w:rPr>
          <w:rFonts w:asciiTheme="minorHAnsi" w:hAnsiTheme="minorHAnsi"/>
        </w:rPr>
      </w:pPr>
      <w:bookmarkStart w:id="23" w:name="_Toc1041797"/>
      <w:r>
        <w:rPr>
          <w:rFonts w:asciiTheme="minorHAnsi" w:hAnsiTheme="minorHAnsi"/>
        </w:rPr>
        <w:lastRenderedPageBreak/>
        <w:t>Inventory</w:t>
      </w:r>
      <w:bookmarkEnd w:id="23"/>
    </w:p>
    <w:p w:rsidR="00422B89" w:rsidRDefault="00422B89" w:rsidP="00422B89">
      <w:r>
        <w:t xml:space="preserve">Data covering equipment and services that have been provided </w:t>
      </w:r>
      <w:r w:rsidR="0066782F">
        <w:t>are</w:t>
      </w:r>
      <w:r>
        <w:t xml:space="preserve"> fed into the </w:t>
      </w:r>
      <w:r w:rsidR="009666E1">
        <w:t>Portal</w:t>
      </w:r>
      <w:r>
        <w:t xml:space="preserve"> on a </w:t>
      </w:r>
      <w:r w:rsidR="0066782F">
        <w:t>quarterly</w:t>
      </w:r>
      <w:r>
        <w:t xml:space="preserve"> basis </w:t>
      </w:r>
      <w:r w:rsidR="0066782F">
        <w:t xml:space="preserve">once received from </w:t>
      </w:r>
      <w:r>
        <w:t>the EMS Providers.</w:t>
      </w:r>
      <w:r w:rsidR="00103EBC">
        <w:t xml:space="preserve"> </w:t>
      </w:r>
      <w:r>
        <w:t xml:space="preserve">Before visiting your </w:t>
      </w:r>
      <w:r w:rsidR="0047648B">
        <w:t>C</w:t>
      </w:r>
      <w:r>
        <w:t>lient it is recommended that you take a look at the Person Record to see whether any or what equipment and services have been provided for this Person.</w:t>
      </w:r>
      <w:r w:rsidR="00103EBC">
        <w:t xml:space="preserve"> </w:t>
      </w:r>
    </w:p>
    <w:p w:rsidR="00422B89" w:rsidRDefault="0066782F" w:rsidP="00422B89">
      <w:r>
        <w:t>The inventory</w:t>
      </w:r>
      <w:r w:rsidR="00422B89">
        <w:t xml:space="preserve"> tab will automatically appear on the Person Record (next to the Person Details tab</w:t>
      </w:r>
      <w:r w:rsidR="0047648B">
        <w:t xml:space="preserve"> or the Previous Records tab if present</w:t>
      </w:r>
      <w:r w:rsidR="00422B89">
        <w:t>):</w:t>
      </w:r>
    </w:p>
    <w:p w:rsidR="0047648B" w:rsidRDefault="0066782F" w:rsidP="00422B89">
      <w:r>
        <w:rPr>
          <w:noProof/>
          <w:lang w:eastAsia="en-NZ"/>
        </w:rPr>
        <w:drawing>
          <wp:inline distT="0" distB="0" distL="0" distR="0" wp14:anchorId="5BBD78EE" wp14:editId="71B796EB">
            <wp:extent cx="5731510" cy="1720215"/>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1720215"/>
                    </a:xfrm>
                    <a:prstGeom prst="rect">
                      <a:avLst/>
                    </a:prstGeom>
                  </pic:spPr>
                </pic:pic>
              </a:graphicData>
            </a:graphic>
          </wp:inline>
        </w:drawing>
      </w:r>
    </w:p>
    <w:p w:rsidR="00422B89" w:rsidRDefault="00422B89" w:rsidP="00422B89">
      <w:r>
        <w:t>Select the Inventory tab to view the Inventory List.</w:t>
      </w:r>
      <w:r w:rsidR="00103EBC">
        <w:t xml:space="preserve"> </w:t>
      </w:r>
      <w:r>
        <w:t>Each item that has been provided for that Person will appear on the list, with a tick box automatically selected (left hand-side), indicating that the item is in use.</w:t>
      </w:r>
      <w:r w:rsidR="00103EBC">
        <w:t xml:space="preserve"> </w:t>
      </w:r>
      <w:r>
        <w:t>If you know that the Person is not using the inventory item, remove the tick from the box and the status will automatically update to “Not in use”.</w:t>
      </w:r>
      <w:r w:rsidR="00103EBC">
        <w:t xml:space="preserve"> </w:t>
      </w:r>
      <w:r>
        <w:t>This will assist EMS Assessors and Providers to be kept up to date with Inventory utilisation.</w:t>
      </w:r>
      <w:r w:rsidR="003A2581">
        <w:t xml:space="preserve"> </w:t>
      </w:r>
    </w:p>
    <w:p w:rsidR="00422B89" w:rsidRDefault="00422B89" w:rsidP="00422B89">
      <w:r>
        <w:rPr>
          <w:noProof/>
          <w:lang w:eastAsia="en-NZ"/>
        </w:rPr>
        <w:drawing>
          <wp:inline distT="0" distB="0" distL="0" distR="0" wp14:anchorId="30E9A677" wp14:editId="0EA3E4CC">
            <wp:extent cx="5731510" cy="1347150"/>
            <wp:effectExtent l="0" t="0" r="254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1347150"/>
                    </a:xfrm>
                    <a:prstGeom prst="rect">
                      <a:avLst/>
                    </a:prstGeom>
                  </pic:spPr>
                </pic:pic>
              </a:graphicData>
            </a:graphic>
          </wp:inline>
        </w:drawing>
      </w:r>
    </w:p>
    <w:p w:rsidR="0062273F" w:rsidRPr="005A26F3" w:rsidRDefault="0062273F" w:rsidP="0062273F">
      <w:pPr>
        <w:pStyle w:val="Heading1"/>
        <w:rPr>
          <w:rFonts w:asciiTheme="minorHAnsi" w:hAnsiTheme="minorHAnsi"/>
        </w:rPr>
      </w:pPr>
      <w:bookmarkStart w:id="24" w:name="_Toc1041798"/>
      <w:r>
        <w:rPr>
          <w:rFonts w:asciiTheme="minorHAnsi" w:hAnsiTheme="minorHAnsi"/>
        </w:rPr>
        <w:t>Resources</w:t>
      </w:r>
      <w:bookmarkEnd w:id="24"/>
    </w:p>
    <w:p w:rsidR="0062273F" w:rsidRDefault="0062273F" w:rsidP="0062273F">
      <w:r>
        <w:t>The Resources area stores useful reference information</w:t>
      </w:r>
      <w:r w:rsidR="0066782F">
        <w:t xml:space="preserve"> and</w:t>
      </w:r>
      <w:r>
        <w:t xml:space="preserve"> is opened by selecting </w:t>
      </w:r>
      <w:r w:rsidRPr="00973CF9">
        <w:rPr>
          <w:b/>
        </w:rPr>
        <w:t>&lt;Resources&gt;</w:t>
      </w:r>
      <w:r>
        <w:t xml:space="preserve"> from the menu options:</w:t>
      </w:r>
    </w:p>
    <w:p w:rsidR="00C95EAE" w:rsidRDefault="0062273F" w:rsidP="0062273F">
      <w:pPr>
        <w:jc w:val="center"/>
      </w:pPr>
      <w:r>
        <w:rPr>
          <w:noProof/>
          <w:lang w:eastAsia="en-NZ"/>
        </w:rPr>
        <mc:AlternateContent>
          <mc:Choice Requires="wps">
            <w:drawing>
              <wp:anchor distT="0" distB="0" distL="114300" distR="114300" simplePos="0" relativeHeight="251663872" behindDoc="0" locked="0" layoutInCell="1" allowOverlap="1" wp14:anchorId="01025629" wp14:editId="51B00C1B">
                <wp:simplePos x="0" y="0"/>
                <wp:positionH relativeFrom="column">
                  <wp:posOffset>1781175</wp:posOffset>
                </wp:positionH>
                <wp:positionV relativeFrom="paragraph">
                  <wp:posOffset>163195</wp:posOffset>
                </wp:positionV>
                <wp:extent cx="389890" cy="209550"/>
                <wp:effectExtent l="38100" t="38100" r="29210" b="19050"/>
                <wp:wrapNone/>
                <wp:docPr id="23" name="Straight Arrow Connector 23"/>
                <wp:cNvGraphicFramePr/>
                <a:graphic xmlns:a="http://schemas.openxmlformats.org/drawingml/2006/main">
                  <a:graphicData uri="http://schemas.microsoft.com/office/word/2010/wordprocessingShape">
                    <wps:wsp>
                      <wps:cNvCnPr/>
                      <wps:spPr>
                        <a:xfrm flipH="1" flipV="1">
                          <a:off x="0" y="0"/>
                          <a:ext cx="389890" cy="2095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32C0F4" id="Straight Arrow Connector 23" o:spid="_x0000_s1026" type="#_x0000_t32" style="position:absolute;margin-left:140.25pt;margin-top:12.85pt;width:30.7pt;height:16.5p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">
                <v:stroke endarrow="open"/>
              </v:shape>
            </w:pict>
          </mc:Fallback>
        </mc:AlternateContent>
      </w:r>
      <w:r>
        <w:rPr>
          <w:noProof/>
          <w:lang w:eastAsia="en-NZ"/>
        </w:rPr>
        <w:drawing>
          <wp:inline distT="0" distB="0" distL="0" distR="0" wp14:anchorId="69CD3DE6" wp14:editId="01CCA0E9">
            <wp:extent cx="5731097" cy="6096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b="63678"/>
                    <a:stretch/>
                  </pic:blipFill>
                  <pic:spPr bwMode="auto">
                    <a:xfrm>
                      <a:off x="0" y="0"/>
                      <a:ext cx="5731510" cy="609644"/>
                    </a:xfrm>
                    <a:prstGeom prst="rect">
                      <a:avLst/>
                    </a:prstGeom>
                    <a:ln>
                      <a:noFill/>
                    </a:ln>
                    <a:extLst>
                      <a:ext uri="{53640926-AAD7-44D8-BBD7-CCE9431645EC}">
                        <a14:shadowObscured xmlns:a14="http://schemas.microsoft.com/office/drawing/2010/main"/>
                      </a:ext>
                    </a:extLst>
                  </pic:spPr>
                </pic:pic>
              </a:graphicData>
            </a:graphic>
          </wp:inline>
        </w:drawing>
      </w:r>
    </w:p>
    <w:p w:rsidR="00E7798F" w:rsidRPr="005A26F3" w:rsidRDefault="00E7798F" w:rsidP="00E7798F">
      <w:pPr>
        <w:pStyle w:val="Heading1"/>
        <w:rPr>
          <w:rFonts w:asciiTheme="minorHAnsi" w:hAnsiTheme="minorHAnsi"/>
        </w:rPr>
      </w:pPr>
      <w:bookmarkStart w:id="25" w:name="_Toc1041799"/>
      <w:r>
        <w:rPr>
          <w:rFonts w:asciiTheme="minorHAnsi" w:hAnsiTheme="minorHAnsi"/>
        </w:rPr>
        <w:t>Support</w:t>
      </w:r>
      <w:bookmarkEnd w:id="25"/>
    </w:p>
    <w:p w:rsidR="00E7798F" w:rsidRDefault="0066782F">
      <w:r>
        <w:rPr>
          <w:noProof/>
          <w:lang w:eastAsia="en-NZ"/>
        </w:rPr>
        <w:t xml:space="preserve">For help using the </w:t>
      </w:r>
      <w:r w:rsidR="009666E1">
        <w:rPr>
          <w:noProof/>
          <w:lang w:eastAsia="en-NZ"/>
        </w:rPr>
        <w:t>Portal</w:t>
      </w:r>
      <w:r>
        <w:rPr>
          <w:noProof/>
          <w:lang w:eastAsia="en-NZ"/>
        </w:rPr>
        <w:t xml:space="preserve"> contact your Supervisor or Manager in the first instance and if they cannot help</w:t>
      </w:r>
      <w:r w:rsidR="00BA7A10">
        <w:rPr>
          <w:noProof/>
          <w:lang w:eastAsia="en-NZ"/>
        </w:rPr>
        <w:t>,</w:t>
      </w:r>
      <w:r>
        <w:rPr>
          <w:noProof/>
          <w:lang w:eastAsia="en-NZ"/>
        </w:rPr>
        <w:t xml:space="preserve"> contact helpdesk@enigma.co.nz</w:t>
      </w:r>
    </w:p>
    <w:sectPr w:rsidR="00E7798F" w:rsidSect="00766496">
      <w:headerReference w:type="even" r:id="rId55"/>
      <w:headerReference w:type="default" r:id="rId56"/>
      <w:footerReference w:type="default" r:id="rId57"/>
      <w:footerReference w:type="first" r:id="rId5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103" w:rsidRDefault="00AA1103" w:rsidP="00ED5E6F">
      <w:pPr>
        <w:spacing w:after="0" w:line="240" w:lineRule="auto"/>
      </w:pPr>
      <w:r>
        <w:separator/>
      </w:r>
    </w:p>
  </w:endnote>
  <w:endnote w:type="continuationSeparator" w:id="0">
    <w:p w:rsidR="00AA1103" w:rsidRDefault="00AA1103" w:rsidP="00ED5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103" w:rsidRDefault="00EA28AA">
    <w:pPr>
      <w:pStyle w:val="Footer"/>
    </w:pPr>
    <w:r>
      <w:pict>
        <v:rect id="_x0000_i1026" style="width:0;height:1.5pt" o:hralign="center" o:hrstd="t" o:hr="t" fillcolor="#a0a0a0" stroked="f"/>
      </w:pict>
    </w:r>
  </w:p>
  <w:p w:rsidR="00AA1103" w:rsidRDefault="00AA1103">
    <w:pPr>
      <w:pStyle w:val="Footer"/>
    </w:pPr>
    <w:r>
      <w:t>Equipment and Modification Services Portal – Getting Started – V2.0 Feb 2019</w:t>
    </w:r>
    <w:r>
      <w:tab/>
      <w:t xml:space="preserve">Page </w:t>
    </w:r>
    <w:r>
      <w:fldChar w:fldCharType="begin"/>
    </w:r>
    <w:r>
      <w:instrText xml:space="preserve"> PAGE   \* MERGEFORMAT </w:instrText>
    </w:r>
    <w:r>
      <w:fldChar w:fldCharType="separate"/>
    </w:r>
    <w:r w:rsidR="00EA28AA">
      <w:rPr>
        <w:noProof/>
      </w:rPr>
      <w:t>21</w:t>
    </w:r>
    <w:r>
      <w:rPr>
        <w:noProof/>
      </w:rPr>
      <w:fldChar w:fldCharType="end"/>
    </w:r>
  </w:p>
  <w:p w:rsidR="00AA1103" w:rsidRDefault="00AA11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103" w:rsidRDefault="00AA1103" w:rsidP="007341D9">
    <w:pPr>
      <w:pStyle w:val="Footer"/>
      <w:jc w:val="center"/>
    </w:pPr>
    <w:r>
      <w:rPr>
        <w:noProof/>
        <w:lang w:eastAsia="en-NZ"/>
      </w:rPr>
      <w:drawing>
        <wp:inline distT="0" distB="0" distL="0" distR="0" wp14:anchorId="78BF78B4" wp14:editId="64868048">
          <wp:extent cx="1426845" cy="377825"/>
          <wp:effectExtent l="0" t="0" r="190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845" cy="37782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103" w:rsidRDefault="00AA1103" w:rsidP="00ED5E6F">
      <w:pPr>
        <w:spacing w:after="0" w:line="240" w:lineRule="auto"/>
      </w:pPr>
      <w:r>
        <w:separator/>
      </w:r>
    </w:p>
  </w:footnote>
  <w:footnote w:type="continuationSeparator" w:id="0">
    <w:p w:rsidR="00AA1103" w:rsidRDefault="00AA1103" w:rsidP="00ED5E6F">
      <w:pPr>
        <w:spacing w:after="0" w:line="240" w:lineRule="auto"/>
      </w:pPr>
      <w:r>
        <w:continuationSeparator/>
      </w:r>
    </w:p>
  </w:footnote>
  <w:footnote w:id="1">
    <w:p w:rsidR="00AA1103" w:rsidRDefault="00AA1103">
      <w:pPr>
        <w:pStyle w:val="FootnoteText"/>
      </w:pPr>
      <w:r>
        <w:rPr>
          <w:rStyle w:val="FootnoteReference"/>
        </w:rPr>
        <w:footnoteRef/>
      </w:r>
      <w:r>
        <w:t xml:space="preserve"> If you do not see this search criteria you will not have access to the Ministry’s Master NHI Register. Contact </w:t>
      </w:r>
      <w:hyperlink r:id="rId1" w:history="1">
        <w:r w:rsidRPr="00B13F85">
          <w:rPr>
            <w:rStyle w:val="Hyperlink"/>
          </w:rPr>
          <w:t>helpdesk@enigma.co.nz</w:t>
        </w:r>
      </w:hyperlink>
      <w:r>
        <w:t xml:space="preserve"> for advice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103" w:rsidRDefault="00EA28AA">
    <w:pPr>
      <w:pStyle w:val="Header"/>
    </w:pPr>
    <w:r>
      <w:rPr>
        <w:noProof/>
        <w:lang w:eastAsia="en-NZ"/>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1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A28AA" w:rsidRDefault="00EA28AA" w:rsidP="00EA28AA">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6" type="#_x0000_t202" style="position:absolute;margin-left:0;margin-top:0;width:397.65pt;height:238.6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" o:allowincell="f" filled="f" stroked="f">
              <v:stroke joinstyle="round"/>
              <o:lock v:ext="edit" shapetype="t"/>
              <v:textbox style="mso-fit-shape-to-text:t">
                <w:txbxContent>
                  <w:p w:rsidR="00EA28AA" w:rsidRDefault="00EA28AA" w:rsidP="00EA28AA">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103" w:rsidRPr="00905627" w:rsidRDefault="00AA1103" w:rsidP="00905627">
    <w:pPr>
      <w:pStyle w:val="Header"/>
      <w:jc w:val="right"/>
      <w:rPr>
        <w:sz w:val="28"/>
        <w:szCs w:val="28"/>
      </w:rPr>
    </w:pPr>
    <w:r w:rsidRPr="00905627">
      <w:rPr>
        <w:noProof/>
        <w:sz w:val="28"/>
        <w:szCs w:val="28"/>
        <w:lang w:eastAsia="en-NZ"/>
      </w:rPr>
      <w:drawing>
        <wp:anchor distT="0" distB="0" distL="114300" distR="114300" simplePos="0" relativeHeight="251657216" behindDoc="0" locked="0" layoutInCell="1" allowOverlap="1" wp14:anchorId="5B85D492" wp14:editId="3838DE93">
          <wp:simplePos x="0" y="0"/>
          <wp:positionH relativeFrom="column">
            <wp:posOffset>66675</wp:posOffset>
          </wp:positionH>
          <wp:positionV relativeFrom="paragraph">
            <wp:posOffset>-173355</wp:posOffset>
          </wp:positionV>
          <wp:extent cx="1367790" cy="543560"/>
          <wp:effectExtent l="0" t="0" r="3810" b="8890"/>
          <wp:wrapSquare wrapText="bothSides"/>
          <wp:docPr id="37" name="Picture 37" descr="G:\Clients\MoH\EMS Prioritisation Tool\1. Client Requirements\mohlogo-websaf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ients\MoH\EMS Prioritisation Tool\1. Client Requirements\mohlogo-websafe4.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7790" cy="54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5627">
      <w:rPr>
        <w:sz w:val="28"/>
        <w:szCs w:val="28"/>
      </w:rPr>
      <w:t>Equipment and Modification Services</w:t>
    </w:r>
  </w:p>
  <w:p w:rsidR="00AA1103" w:rsidRDefault="00AA1103" w:rsidP="00905627">
    <w:pPr>
      <w:pStyle w:val="Header"/>
      <w:jc w:val="right"/>
    </w:pPr>
    <w:r>
      <w:rPr>
        <w:sz w:val="28"/>
        <w:szCs w:val="28"/>
      </w:rPr>
      <w:t>Portal</w:t>
    </w:r>
  </w:p>
  <w:p w:rsidR="00AA1103" w:rsidRDefault="00EA28AA">
    <w:pPr>
      <w:pStyle w:val="Header"/>
    </w:pPr>
    <w:r>
      <w:pict>
        <v:rect id="_x0000_i1025"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2B3435"/>
    <w:multiLevelType w:val="hybridMultilevel"/>
    <w:tmpl w:val="07780A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3CFC56A5"/>
    <w:multiLevelType w:val="hybridMultilevel"/>
    <w:tmpl w:val="7D34B3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54C6651B"/>
    <w:multiLevelType w:val="hybridMultilevel"/>
    <w:tmpl w:val="7A407C9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6D04000E"/>
    <w:multiLevelType w:val="hybridMultilevel"/>
    <w:tmpl w:val="7C44BA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Formatting/>
  <w:defaultTabStop w:val="720"/>
  <w:characterSpacingControl w:val="doNotCompress"/>
  <w:hdrShapeDefaults>
    <o:shapedefaults v:ext="edit" spidmax="410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20B"/>
    <w:rsid w:val="000003ED"/>
    <w:rsid w:val="00000F77"/>
    <w:rsid w:val="000028BA"/>
    <w:rsid w:val="0000308A"/>
    <w:rsid w:val="0000312E"/>
    <w:rsid w:val="000046B2"/>
    <w:rsid w:val="00004E86"/>
    <w:rsid w:val="000065BF"/>
    <w:rsid w:val="00006848"/>
    <w:rsid w:val="00007639"/>
    <w:rsid w:val="00007B2B"/>
    <w:rsid w:val="000116BD"/>
    <w:rsid w:val="0001268B"/>
    <w:rsid w:val="00012C61"/>
    <w:rsid w:val="00013CE1"/>
    <w:rsid w:val="00014D14"/>
    <w:rsid w:val="00014FCB"/>
    <w:rsid w:val="00016B5E"/>
    <w:rsid w:val="0001724D"/>
    <w:rsid w:val="00017951"/>
    <w:rsid w:val="00020F14"/>
    <w:rsid w:val="00024E3A"/>
    <w:rsid w:val="0002509A"/>
    <w:rsid w:val="00025A41"/>
    <w:rsid w:val="00030B37"/>
    <w:rsid w:val="000323DD"/>
    <w:rsid w:val="00033C85"/>
    <w:rsid w:val="00033F9E"/>
    <w:rsid w:val="0003535F"/>
    <w:rsid w:val="00036D63"/>
    <w:rsid w:val="00037E85"/>
    <w:rsid w:val="0004115B"/>
    <w:rsid w:val="000464D6"/>
    <w:rsid w:val="00052E7F"/>
    <w:rsid w:val="00053429"/>
    <w:rsid w:val="0006211D"/>
    <w:rsid w:val="00062200"/>
    <w:rsid w:val="00062465"/>
    <w:rsid w:val="00063DAD"/>
    <w:rsid w:val="00063F30"/>
    <w:rsid w:val="000643C1"/>
    <w:rsid w:val="00064F94"/>
    <w:rsid w:val="00070341"/>
    <w:rsid w:val="000746D9"/>
    <w:rsid w:val="00076AF0"/>
    <w:rsid w:val="000802F3"/>
    <w:rsid w:val="0008084D"/>
    <w:rsid w:val="00084E24"/>
    <w:rsid w:val="000875DA"/>
    <w:rsid w:val="00087600"/>
    <w:rsid w:val="00092412"/>
    <w:rsid w:val="00092955"/>
    <w:rsid w:val="000940F3"/>
    <w:rsid w:val="00094567"/>
    <w:rsid w:val="00095E52"/>
    <w:rsid w:val="0009751D"/>
    <w:rsid w:val="00097B1D"/>
    <w:rsid w:val="000A10C2"/>
    <w:rsid w:val="000A1F36"/>
    <w:rsid w:val="000A1F9F"/>
    <w:rsid w:val="000A26A9"/>
    <w:rsid w:val="000A3024"/>
    <w:rsid w:val="000A445F"/>
    <w:rsid w:val="000A5EE8"/>
    <w:rsid w:val="000A6C87"/>
    <w:rsid w:val="000B2EAE"/>
    <w:rsid w:val="000B3D33"/>
    <w:rsid w:val="000B4F57"/>
    <w:rsid w:val="000B5552"/>
    <w:rsid w:val="000B68BB"/>
    <w:rsid w:val="000C14FE"/>
    <w:rsid w:val="000C1D89"/>
    <w:rsid w:val="000C32E8"/>
    <w:rsid w:val="000C4E68"/>
    <w:rsid w:val="000C59B7"/>
    <w:rsid w:val="000C6756"/>
    <w:rsid w:val="000C7D49"/>
    <w:rsid w:val="000D0D08"/>
    <w:rsid w:val="000D25B3"/>
    <w:rsid w:val="000D59A5"/>
    <w:rsid w:val="000D6197"/>
    <w:rsid w:val="000D7F62"/>
    <w:rsid w:val="000E3275"/>
    <w:rsid w:val="000E3EFD"/>
    <w:rsid w:val="000E6E01"/>
    <w:rsid w:val="000F04E4"/>
    <w:rsid w:val="000F105B"/>
    <w:rsid w:val="000F3CF4"/>
    <w:rsid w:val="000F60EC"/>
    <w:rsid w:val="000F6A9E"/>
    <w:rsid w:val="001021FB"/>
    <w:rsid w:val="001028D0"/>
    <w:rsid w:val="00102F7C"/>
    <w:rsid w:val="00103EBC"/>
    <w:rsid w:val="001057E7"/>
    <w:rsid w:val="00106D31"/>
    <w:rsid w:val="0010770C"/>
    <w:rsid w:val="0011032A"/>
    <w:rsid w:val="00110894"/>
    <w:rsid w:val="00110E0B"/>
    <w:rsid w:val="00110F2E"/>
    <w:rsid w:val="00111210"/>
    <w:rsid w:val="00111CB9"/>
    <w:rsid w:val="0011280E"/>
    <w:rsid w:val="001137DD"/>
    <w:rsid w:val="00115299"/>
    <w:rsid w:val="00115806"/>
    <w:rsid w:val="00116230"/>
    <w:rsid w:val="00116E0F"/>
    <w:rsid w:val="0012192C"/>
    <w:rsid w:val="0012572A"/>
    <w:rsid w:val="0012799B"/>
    <w:rsid w:val="001310E1"/>
    <w:rsid w:val="001315B4"/>
    <w:rsid w:val="00134368"/>
    <w:rsid w:val="001343A3"/>
    <w:rsid w:val="00134894"/>
    <w:rsid w:val="00135840"/>
    <w:rsid w:val="001424A7"/>
    <w:rsid w:val="00147DCF"/>
    <w:rsid w:val="00150707"/>
    <w:rsid w:val="00150879"/>
    <w:rsid w:val="00150C65"/>
    <w:rsid w:val="001524FD"/>
    <w:rsid w:val="00155014"/>
    <w:rsid w:val="001570A1"/>
    <w:rsid w:val="00161339"/>
    <w:rsid w:val="00162C00"/>
    <w:rsid w:val="00165690"/>
    <w:rsid w:val="00167964"/>
    <w:rsid w:val="00171709"/>
    <w:rsid w:val="00173098"/>
    <w:rsid w:val="00176C82"/>
    <w:rsid w:val="00176F4B"/>
    <w:rsid w:val="00181419"/>
    <w:rsid w:val="00181787"/>
    <w:rsid w:val="00182D8C"/>
    <w:rsid w:val="00182DCA"/>
    <w:rsid w:val="001830EF"/>
    <w:rsid w:val="00184DA9"/>
    <w:rsid w:val="0018699E"/>
    <w:rsid w:val="001869E7"/>
    <w:rsid w:val="00187B75"/>
    <w:rsid w:val="001902F2"/>
    <w:rsid w:val="00190731"/>
    <w:rsid w:val="00190FAE"/>
    <w:rsid w:val="00191279"/>
    <w:rsid w:val="00192C19"/>
    <w:rsid w:val="001951C9"/>
    <w:rsid w:val="001960AA"/>
    <w:rsid w:val="001A1A78"/>
    <w:rsid w:val="001A5231"/>
    <w:rsid w:val="001A5730"/>
    <w:rsid w:val="001A698A"/>
    <w:rsid w:val="001B0083"/>
    <w:rsid w:val="001B1DBC"/>
    <w:rsid w:val="001B2E67"/>
    <w:rsid w:val="001B3C1F"/>
    <w:rsid w:val="001B3DD1"/>
    <w:rsid w:val="001B3F1A"/>
    <w:rsid w:val="001B46F8"/>
    <w:rsid w:val="001B5B47"/>
    <w:rsid w:val="001B6302"/>
    <w:rsid w:val="001B63F1"/>
    <w:rsid w:val="001B6838"/>
    <w:rsid w:val="001B7EE4"/>
    <w:rsid w:val="001C3D0E"/>
    <w:rsid w:val="001C4103"/>
    <w:rsid w:val="001C620E"/>
    <w:rsid w:val="001C7E93"/>
    <w:rsid w:val="001D4E23"/>
    <w:rsid w:val="001D52EC"/>
    <w:rsid w:val="001D60CC"/>
    <w:rsid w:val="001D7EC7"/>
    <w:rsid w:val="001E0C37"/>
    <w:rsid w:val="001E2754"/>
    <w:rsid w:val="001E3D53"/>
    <w:rsid w:val="001E5F0A"/>
    <w:rsid w:val="001E6FFB"/>
    <w:rsid w:val="001F0BC7"/>
    <w:rsid w:val="001F1362"/>
    <w:rsid w:val="001F410E"/>
    <w:rsid w:val="001F566C"/>
    <w:rsid w:val="001F67E5"/>
    <w:rsid w:val="001F6FBC"/>
    <w:rsid w:val="001F758B"/>
    <w:rsid w:val="00200C37"/>
    <w:rsid w:val="00200C60"/>
    <w:rsid w:val="00201B55"/>
    <w:rsid w:val="00202258"/>
    <w:rsid w:val="00204714"/>
    <w:rsid w:val="00210F86"/>
    <w:rsid w:val="00212FD5"/>
    <w:rsid w:val="0021326C"/>
    <w:rsid w:val="002133F2"/>
    <w:rsid w:val="00214B1D"/>
    <w:rsid w:val="00214FCD"/>
    <w:rsid w:val="00220952"/>
    <w:rsid w:val="00220B4A"/>
    <w:rsid w:val="00221A8D"/>
    <w:rsid w:val="00223EF6"/>
    <w:rsid w:val="0022486C"/>
    <w:rsid w:val="00225C9C"/>
    <w:rsid w:val="00226223"/>
    <w:rsid w:val="0022721D"/>
    <w:rsid w:val="00227A24"/>
    <w:rsid w:val="00230C5D"/>
    <w:rsid w:val="002322D3"/>
    <w:rsid w:val="00232FF7"/>
    <w:rsid w:val="002351BB"/>
    <w:rsid w:val="002372E8"/>
    <w:rsid w:val="002400CA"/>
    <w:rsid w:val="0024091A"/>
    <w:rsid w:val="00245B0D"/>
    <w:rsid w:val="00247407"/>
    <w:rsid w:val="002476E6"/>
    <w:rsid w:val="002504F9"/>
    <w:rsid w:val="00250789"/>
    <w:rsid w:val="00251697"/>
    <w:rsid w:val="00252FD1"/>
    <w:rsid w:val="002551CE"/>
    <w:rsid w:val="00256E0C"/>
    <w:rsid w:val="00257A3C"/>
    <w:rsid w:val="00257C92"/>
    <w:rsid w:val="00262AD1"/>
    <w:rsid w:val="00263669"/>
    <w:rsid w:val="0026600A"/>
    <w:rsid w:val="0026640C"/>
    <w:rsid w:val="0026770E"/>
    <w:rsid w:val="00272935"/>
    <w:rsid w:val="00274307"/>
    <w:rsid w:val="00274AAC"/>
    <w:rsid w:val="002763D6"/>
    <w:rsid w:val="0027699C"/>
    <w:rsid w:val="002812E2"/>
    <w:rsid w:val="00284AE4"/>
    <w:rsid w:val="00285E07"/>
    <w:rsid w:val="00286443"/>
    <w:rsid w:val="00286954"/>
    <w:rsid w:val="00290536"/>
    <w:rsid w:val="00290F5A"/>
    <w:rsid w:val="00291ABD"/>
    <w:rsid w:val="00293157"/>
    <w:rsid w:val="00293709"/>
    <w:rsid w:val="002973EE"/>
    <w:rsid w:val="00297CCD"/>
    <w:rsid w:val="002A0FDD"/>
    <w:rsid w:val="002A227F"/>
    <w:rsid w:val="002A2470"/>
    <w:rsid w:val="002A2AAF"/>
    <w:rsid w:val="002A4099"/>
    <w:rsid w:val="002A6754"/>
    <w:rsid w:val="002A7FFE"/>
    <w:rsid w:val="002B4C04"/>
    <w:rsid w:val="002B50B4"/>
    <w:rsid w:val="002C008C"/>
    <w:rsid w:val="002C0435"/>
    <w:rsid w:val="002C0B9A"/>
    <w:rsid w:val="002C1A00"/>
    <w:rsid w:val="002C3D75"/>
    <w:rsid w:val="002C5776"/>
    <w:rsid w:val="002C7D88"/>
    <w:rsid w:val="002D0CE4"/>
    <w:rsid w:val="002D0FC3"/>
    <w:rsid w:val="002D1876"/>
    <w:rsid w:val="002D1FDE"/>
    <w:rsid w:val="002D3777"/>
    <w:rsid w:val="002D42F1"/>
    <w:rsid w:val="002D4A39"/>
    <w:rsid w:val="002D70F4"/>
    <w:rsid w:val="002E0F2C"/>
    <w:rsid w:val="002E42A8"/>
    <w:rsid w:val="002E4340"/>
    <w:rsid w:val="002E5370"/>
    <w:rsid w:val="002E79D5"/>
    <w:rsid w:val="002F2F00"/>
    <w:rsid w:val="002F3388"/>
    <w:rsid w:val="002F496B"/>
    <w:rsid w:val="002F4ADB"/>
    <w:rsid w:val="002F5A37"/>
    <w:rsid w:val="002F5DC3"/>
    <w:rsid w:val="002F6E46"/>
    <w:rsid w:val="00301164"/>
    <w:rsid w:val="00301F6F"/>
    <w:rsid w:val="00302D23"/>
    <w:rsid w:val="00304965"/>
    <w:rsid w:val="003057DE"/>
    <w:rsid w:val="00305C0D"/>
    <w:rsid w:val="00305F9B"/>
    <w:rsid w:val="003074CC"/>
    <w:rsid w:val="003075E2"/>
    <w:rsid w:val="00310404"/>
    <w:rsid w:val="00310F3F"/>
    <w:rsid w:val="00311152"/>
    <w:rsid w:val="00314CCE"/>
    <w:rsid w:val="00317550"/>
    <w:rsid w:val="00322229"/>
    <w:rsid w:val="00322BFE"/>
    <w:rsid w:val="00323C8D"/>
    <w:rsid w:val="00325B14"/>
    <w:rsid w:val="00326479"/>
    <w:rsid w:val="00331435"/>
    <w:rsid w:val="00331A36"/>
    <w:rsid w:val="00331E08"/>
    <w:rsid w:val="00331EDC"/>
    <w:rsid w:val="00333B09"/>
    <w:rsid w:val="00334561"/>
    <w:rsid w:val="0034047F"/>
    <w:rsid w:val="00340EEF"/>
    <w:rsid w:val="0034122F"/>
    <w:rsid w:val="00343BB2"/>
    <w:rsid w:val="0034407B"/>
    <w:rsid w:val="003452F0"/>
    <w:rsid w:val="003452FC"/>
    <w:rsid w:val="0034578D"/>
    <w:rsid w:val="003475A0"/>
    <w:rsid w:val="00347B11"/>
    <w:rsid w:val="0035099C"/>
    <w:rsid w:val="00350E83"/>
    <w:rsid w:val="00352003"/>
    <w:rsid w:val="0035268C"/>
    <w:rsid w:val="00353A40"/>
    <w:rsid w:val="00353D2E"/>
    <w:rsid w:val="00353EC5"/>
    <w:rsid w:val="00354024"/>
    <w:rsid w:val="0035500E"/>
    <w:rsid w:val="003554D2"/>
    <w:rsid w:val="00361F11"/>
    <w:rsid w:val="00363285"/>
    <w:rsid w:val="00363894"/>
    <w:rsid w:val="00363F42"/>
    <w:rsid w:val="00363F57"/>
    <w:rsid w:val="003654FB"/>
    <w:rsid w:val="00366447"/>
    <w:rsid w:val="00367EA0"/>
    <w:rsid w:val="003727D0"/>
    <w:rsid w:val="00376AFF"/>
    <w:rsid w:val="00377361"/>
    <w:rsid w:val="00377818"/>
    <w:rsid w:val="00381160"/>
    <w:rsid w:val="003817EC"/>
    <w:rsid w:val="00382AA6"/>
    <w:rsid w:val="00391BB1"/>
    <w:rsid w:val="00391DD7"/>
    <w:rsid w:val="00392C07"/>
    <w:rsid w:val="0039485D"/>
    <w:rsid w:val="003954EA"/>
    <w:rsid w:val="003967C7"/>
    <w:rsid w:val="00396BC5"/>
    <w:rsid w:val="003A0E01"/>
    <w:rsid w:val="003A2581"/>
    <w:rsid w:val="003A6000"/>
    <w:rsid w:val="003A6222"/>
    <w:rsid w:val="003B09DD"/>
    <w:rsid w:val="003B3AE6"/>
    <w:rsid w:val="003B41A9"/>
    <w:rsid w:val="003B5383"/>
    <w:rsid w:val="003B5A8E"/>
    <w:rsid w:val="003B5C95"/>
    <w:rsid w:val="003C14ED"/>
    <w:rsid w:val="003C311F"/>
    <w:rsid w:val="003C42AC"/>
    <w:rsid w:val="003C48E4"/>
    <w:rsid w:val="003C634A"/>
    <w:rsid w:val="003C6900"/>
    <w:rsid w:val="003D4347"/>
    <w:rsid w:val="003D4798"/>
    <w:rsid w:val="003D710C"/>
    <w:rsid w:val="003E4FCB"/>
    <w:rsid w:val="003E60A4"/>
    <w:rsid w:val="003E63F7"/>
    <w:rsid w:val="003E7DA7"/>
    <w:rsid w:val="003E7DF8"/>
    <w:rsid w:val="003F18E3"/>
    <w:rsid w:val="003F2090"/>
    <w:rsid w:val="003F27A9"/>
    <w:rsid w:val="003F32D4"/>
    <w:rsid w:val="003F3962"/>
    <w:rsid w:val="003F4C72"/>
    <w:rsid w:val="0040282F"/>
    <w:rsid w:val="00402B84"/>
    <w:rsid w:val="00402C56"/>
    <w:rsid w:val="00402F7B"/>
    <w:rsid w:val="00405005"/>
    <w:rsid w:val="00405A9B"/>
    <w:rsid w:val="00407FD1"/>
    <w:rsid w:val="00412D0E"/>
    <w:rsid w:val="004130C2"/>
    <w:rsid w:val="004154DE"/>
    <w:rsid w:val="00417136"/>
    <w:rsid w:val="00417C57"/>
    <w:rsid w:val="004229C0"/>
    <w:rsid w:val="00422B89"/>
    <w:rsid w:val="00422C35"/>
    <w:rsid w:val="0042339F"/>
    <w:rsid w:val="004235DD"/>
    <w:rsid w:val="00425AB1"/>
    <w:rsid w:val="0042644D"/>
    <w:rsid w:val="00426B10"/>
    <w:rsid w:val="00430932"/>
    <w:rsid w:val="00435B82"/>
    <w:rsid w:val="004365BE"/>
    <w:rsid w:val="004459CA"/>
    <w:rsid w:val="00447C1A"/>
    <w:rsid w:val="00450136"/>
    <w:rsid w:val="00450C47"/>
    <w:rsid w:val="00454815"/>
    <w:rsid w:val="00461CF7"/>
    <w:rsid w:val="004624DE"/>
    <w:rsid w:val="00462CDC"/>
    <w:rsid w:val="00463135"/>
    <w:rsid w:val="00467FA3"/>
    <w:rsid w:val="0047047A"/>
    <w:rsid w:val="0047070A"/>
    <w:rsid w:val="0047269F"/>
    <w:rsid w:val="00472D6C"/>
    <w:rsid w:val="00475BFA"/>
    <w:rsid w:val="0047648B"/>
    <w:rsid w:val="00477003"/>
    <w:rsid w:val="00477A3F"/>
    <w:rsid w:val="00482885"/>
    <w:rsid w:val="00482911"/>
    <w:rsid w:val="0048373F"/>
    <w:rsid w:val="00483D6E"/>
    <w:rsid w:val="004852CC"/>
    <w:rsid w:val="0048570B"/>
    <w:rsid w:val="00485C23"/>
    <w:rsid w:val="00486F06"/>
    <w:rsid w:val="004919E7"/>
    <w:rsid w:val="0049217F"/>
    <w:rsid w:val="0049258C"/>
    <w:rsid w:val="00492C35"/>
    <w:rsid w:val="00494A21"/>
    <w:rsid w:val="00495235"/>
    <w:rsid w:val="00497EA8"/>
    <w:rsid w:val="004A0124"/>
    <w:rsid w:val="004A1507"/>
    <w:rsid w:val="004A2252"/>
    <w:rsid w:val="004A455A"/>
    <w:rsid w:val="004B0BE9"/>
    <w:rsid w:val="004B0C72"/>
    <w:rsid w:val="004B1A21"/>
    <w:rsid w:val="004B2BB1"/>
    <w:rsid w:val="004B3614"/>
    <w:rsid w:val="004B3662"/>
    <w:rsid w:val="004B4ACA"/>
    <w:rsid w:val="004B5E5B"/>
    <w:rsid w:val="004B6C60"/>
    <w:rsid w:val="004B7B74"/>
    <w:rsid w:val="004C4EA1"/>
    <w:rsid w:val="004C537E"/>
    <w:rsid w:val="004C5F0C"/>
    <w:rsid w:val="004D02ED"/>
    <w:rsid w:val="004D212D"/>
    <w:rsid w:val="004D3D54"/>
    <w:rsid w:val="004D6503"/>
    <w:rsid w:val="004E42DD"/>
    <w:rsid w:val="004E4F0C"/>
    <w:rsid w:val="004E6DF7"/>
    <w:rsid w:val="004F17D4"/>
    <w:rsid w:val="004F1904"/>
    <w:rsid w:val="004F42B7"/>
    <w:rsid w:val="004F498C"/>
    <w:rsid w:val="004F4A83"/>
    <w:rsid w:val="004F5FBA"/>
    <w:rsid w:val="0050278D"/>
    <w:rsid w:val="0050299D"/>
    <w:rsid w:val="00504985"/>
    <w:rsid w:val="00504FBC"/>
    <w:rsid w:val="0051004F"/>
    <w:rsid w:val="00514515"/>
    <w:rsid w:val="005147A4"/>
    <w:rsid w:val="00516359"/>
    <w:rsid w:val="00517B5D"/>
    <w:rsid w:val="00521C1A"/>
    <w:rsid w:val="00524088"/>
    <w:rsid w:val="005240C6"/>
    <w:rsid w:val="0053203F"/>
    <w:rsid w:val="005320BB"/>
    <w:rsid w:val="00532700"/>
    <w:rsid w:val="005330AB"/>
    <w:rsid w:val="00533EB7"/>
    <w:rsid w:val="0053499B"/>
    <w:rsid w:val="005349FD"/>
    <w:rsid w:val="00536C20"/>
    <w:rsid w:val="00536FC7"/>
    <w:rsid w:val="00540B1A"/>
    <w:rsid w:val="005441E6"/>
    <w:rsid w:val="00544EB4"/>
    <w:rsid w:val="00545DCE"/>
    <w:rsid w:val="00550A73"/>
    <w:rsid w:val="00553E99"/>
    <w:rsid w:val="00553EDA"/>
    <w:rsid w:val="00557C7C"/>
    <w:rsid w:val="00560918"/>
    <w:rsid w:val="00561131"/>
    <w:rsid w:val="00561D43"/>
    <w:rsid w:val="00561E8A"/>
    <w:rsid w:val="005638A8"/>
    <w:rsid w:val="00563965"/>
    <w:rsid w:val="00564F04"/>
    <w:rsid w:val="005659A0"/>
    <w:rsid w:val="00565CAD"/>
    <w:rsid w:val="005668E9"/>
    <w:rsid w:val="00573101"/>
    <w:rsid w:val="005755B4"/>
    <w:rsid w:val="00575C3B"/>
    <w:rsid w:val="00576971"/>
    <w:rsid w:val="005809E9"/>
    <w:rsid w:val="00580AAE"/>
    <w:rsid w:val="00580ACE"/>
    <w:rsid w:val="0058273F"/>
    <w:rsid w:val="00583334"/>
    <w:rsid w:val="00583742"/>
    <w:rsid w:val="005841F3"/>
    <w:rsid w:val="00584A6B"/>
    <w:rsid w:val="00585708"/>
    <w:rsid w:val="005870F4"/>
    <w:rsid w:val="0059197C"/>
    <w:rsid w:val="00591A74"/>
    <w:rsid w:val="00592380"/>
    <w:rsid w:val="00592B62"/>
    <w:rsid w:val="00595DCB"/>
    <w:rsid w:val="00597A64"/>
    <w:rsid w:val="005A1373"/>
    <w:rsid w:val="005A2012"/>
    <w:rsid w:val="005A26F3"/>
    <w:rsid w:val="005A2EC6"/>
    <w:rsid w:val="005A4EE3"/>
    <w:rsid w:val="005A5260"/>
    <w:rsid w:val="005A52DF"/>
    <w:rsid w:val="005A628A"/>
    <w:rsid w:val="005A6591"/>
    <w:rsid w:val="005A7245"/>
    <w:rsid w:val="005A7C67"/>
    <w:rsid w:val="005A7F4A"/>
    <w:rsid w:val="005B0250"/>
    <w:rsid w:val="005B05F3"/>
    <w:rsid w:val="005B1040"/>
    <w:rsid w:val="005B16C8"/>
    <w:rsid w:val="005B22DC"/>
    <w:rsid w:val="005B2A90"/>
    <w:rsid w:val="005B2F23"/>
    <w:rsid w:val="005B414D"/>
    <w:rsid w:val="005B4E0F"/>
    <w:rsid w:val="005B6CBF"/>
    <w:rsid w:val="005B6FAF"/>
    <w:rsid w:val="005B7765"/>
    <w:rsid w:val="005B78E1"/>
    <w:rsid w:val="005B7EC0"/>
    <w:rsid w:val="005C01EA"/>
    <w:rsid w:val="005C2206"/>
    <w:rsid w:val="005C2D3A"/>
    <w:rsid w:val="005C3E37"/>
    <w:rsid w:val="005C4984"/>
    <w:rsid w:val="005C54DE"/>
    <w:rsid w:val="005C70BE"/>
    <w:rsid w:val="005C7F43"/>
    <w:rsid w:val="005D20B5"/>
    <w:rsid w:val="005D3A8E"/>
    <w:rsid w:val="005D42F4"/>
    <w:rsid w:val="005D538F"/>
    <w:rsid w:val="005E01B2"/>
    <w:rsid w:val="005E02AF"/>
    <w:rsid w:val="005E12D9"/>
    <w:rsid w:val="005E1ACC"/>
    <w:rsid w:val="005E3FB4"/>
    <w:rsid w:val="005E6109"/>
    <w:rsid w:val="005E614F"/>
    <w:rsid w:val="005F0457"/>
    <w:rsid w:val="005F0804"/>
    <w:rsid w:val="005F0EC0"/>
    <w:rsid w:val="005F4910"/>
    <w:rsid w:val="005F4BC7"/>
    <w:rsid w:val="005F7986"/>
    <w:rsid w:val="0060104C"/>
    <w:rsid w:val="00601341"/>
    <w:rsid w:val="006041BE"/>
    <w:rsid w:val="00604AEB"/>
    <w:rsid w:val="00606643"/>
    <w:rsid w:val="006111B4"/>
    <w:rsid w:val="0061288D"/>
    <w:rsid w:val="00614DCE"/>
    <w:rsid w:val="00616C25"/>
    <w:rsid w:val="00616EEB"/>
    <w:rsid w:val="006171CF"/>
    <w:rsid w:val="006211B2"/>
    <w:rsid w:val="006214E1"/>
    <w:rsid w:val="00621AFC"/>
    <w:rsid w:val="0062273F"/>
    <w:rsid w:val="00622751"/>
    <w:rsid w:val="00624236"/>
    <w:rsid w:val="0062457A"/>
    <w:rsid w:val="006252B3"/>
    <w:rsid w:val="006256EA"/>
    <w:rsid w:val="0062778F"/>
    <w:rsid w:val="00635186"/>
    <w:rsid w:val="0063698A"/>
    <w:rsid w:val="0063720B"/>
    <w:rsid w:val="006406F6"/>
    <w:rsid w:val="006409BD"/>
    <w:rsid w:val="00642076"/>
    <w:rsid w:val="00642C0D"/>
    <w:rsid w:val="00643448"/>
    <w:rsid w:val="00644ADF"/>
    <w:rsid w:val="00645622"/>
    <w:rsid w:val="0064564E"/>
    <w:rsid w:val="00651B3E"/>
    <w:rsid w:val="00651B98"/>
    <w:rsid w:val="00652758"/>
    <w:rsid w:val="0065374B"/>
    <w:rsid w:val="00653958"/>
    <w:rsid w:val="006570C6"/>
    <w:rsid w:val="006616DB"/>
    <w:rsid w:val="00661DD5"/>
    <w:rsid w:val="006624E2"/>
    <w:rsid w:val="0066326D"/>
    <w:rsid w:val="00663520"/>
    <w:rsid w:val="00666046"/>
    <w:rsid w:val="0066622A"/>
    <w:rsid w:val="0066626B"/>
    <w:rsid w:val="00667150"/>
    <w:rsid w:val="0066782F"/>
    <w:rsid w:val="0067004E"/>
    <w:rsid w:val="00670B7B"/>
    <w:rsid w:val="0067646E"/>
    <w:rsid w:val="00676B9A"/>
    <w:rsid w:val="00680000"/>
    <w:rsid w:val="00681B5E"/>
    <w:rsid w:val="006836C1"/>
    <w:rsid w:val="006844FC"/>
    <w:rsid w:val="00687F6D"/>
    <w:rsid w:val="00690AF3"/>
    <w:rsid w:val="00690C5D"/>
    <w:rsid w:val="00693A7C"/>
    <w:rsid w:val="00693B64"/>
    <w:rsid w:val="006959C8"/>
    <w:rsid w:val="00697B57"/>
    <w:rsid w:val="006A0962"/>
    <w:rsid w:val="006A1051"/>
    <w:rsid w:val="006A1772"/>
    <w:rsid w:val="006B2D80"/>
    <w:rsid w:val="006B32F5"/>
    <w:rsid w:val="006B4CA2"/>
    <w:rsid w:val="006B52C4"/>
    <w:rsid w:val="006B5FAE"/>
    <w:rsid w:val="006B7350"/>
    <w:rsid w:val="006C05EC"/>
    <w:rsid w:val="006C2E1F"/>
    <w:rsid w:val="006C3F9A"/>
    <w:rsid w:val="006C45DD"/>
    <w:rsid w:val="006C5FB6"/>
    <w:rsid w:val="006C674A"/>
    <w:rsid w:val="006D03A7"/>
    <w:rsid w:val="006D2008"/>
    <w:rsid w:val="006D4249"/>
    <w:rsid w:val="006D5D3F"/>
    <w:rsid w:val="006D5F88"/>
    <w:rsid w:val="006D623E"/>
    <w:rsid w:val="006D68BF"/>
    <w:rsid w:val="006D70F5"/>
    <w:rsid w:val="006D7BB2"/>
    <w:rsid w:val="006E0FFC"/>
    <w:rsid w:val="006E1911"/>
    <w:rsid w:val="006E4681"/>
    <w:rsid w:val="006E5EFD"/>
    <w:rsid w:val="006E76AC"/>
    <w:rsid w:val="006E7888"/>
    <w:rsid w:val="006F062B"/>
    <w:rsid w:val="006F3A08"/>
    <w:rsid w:val="006F722F"/>
    <w:rsid w:val="00701A2D"/>
    <w:rsid w:val="00704C7F"/>
    <w:rsid w:val="00704F2B"/>
    <w:rsid w:val="00704F40"/>
    <w:rsid w:val="00705CBC"/>
    <w:rsid w:val="0071015E"/>
    <w:rsid w:val="007107BD"/>
    <w:rsid w:val="00712BE4"/>
    <w:rsid w:val="00714A3D"/>
    <w:rsid w:val="00716A48"/>
    <w:rsid w:val="00716CE7"/>
    <w:rsid w:val="00720067"/>
    <w:rsid w:val="007206CA"/>
    <w:rsid w:val="007215BB"/>
    <w:rsid w:val="007250CC"/>
    <w:rsid w:val="007269DF"/>
    <w:rsid w:val="007323ED"/>
    <w:rsid w:val="0073389D"/>
    <w:rsid w:val="007341D9"/>
    <w:rsid w:val="00734ABA"/>
    <w:rsid w:val="0073539B"/>
    <w:rsid w:val="007411A3"/>
    <w:rsid w:val="007421E9"/>
    <w:rsid w:val="007427BF"/>
    <w:rsid w:val="00742C21"/>
    <w:rsid w:val="00743172"/>
    <w:rsid w:val="007461A6"/>
    <w:rsid w:val="00750375"/>
    <w:rsid w:val="00751DE6"/>
    <w:rsid w:val="00752190"/>
    <w:rsid w:val="007526FC"/>
    <w:rsid w:val="00762258"/>
    <w:rsid w:val="00762F75"/>
    <w:rsid w:val="00764258"/>
    <w:rsid w:val="00765FBC"/>
    <w:rsid w:val="00766496"/>
    <w:rsid w:val="00766839"/>
    <w:rsid w:val="00767788"/>
    <w:rsid w:val="007707AE"/>
    <w:rsid w:val="00771C2D"/>
    <w:rsid w:val="00771E8E"/>
    <w:rsid w:val="00772002"/>
    <w:rsid w:val="007734AB"/>
    <w:rsid w:val="00775A97"/>
    <w:rsid w:val="007773F5"/>
    <w:rsid w:val="00780BBC"/>
    <w:rsid w:val="00780C7E"/>
    <w:rsid w:val="00784CF5"/>
    <w:rsid w:val="00785528"/>
    <w:rsid w:val="00786B46"/>
    <w:rsid w:val="00791285"/>
    <w:rsid w:val="00791C3E"/>
    <w:rsid w:val="00794810"/>
    <w:rsid w:val="0079798A"/>
    <w:rsid w:val="007A03AE"/>
    <w:rsid w:val="007A3067"/>
    <w:rsid w:val="007A3E78"/>
    <w:rsid w:val="007A7700"/>
    <w:rsid w:val="007A7DF4"/>
    <w:rsid w:val="007B0E5F"/>
    <w:rsid w:val="007B17CD"/>
    <w:rsid w:val="007B4B98"/>
    <w:rsid w:val="007B4C24"/>
    <w:rsid w:val="007C002C"/>
    <w:rsid w:val="007C273E"/>
    <w:rsid w:val="007C407F"/>
    <w:rsid w:val="007C41EF"/>
    <w:rsid w:val="007C4DA0"/>
    <w:rsid w:val="007C50EF"/>
    <w:rsid w:val="007C5CCC"/>
    <w:rsid w:val="007C7F11"/>
    <w:rsid w:val="007D3359"/>
    <w:rsid w:val="007D346F"/>
    <w:rsid w:val="007D43E0"/>
    <w:rsid w:val="007D51EC"/>
    <w:rsid w:val="007D54D0"/>
    <w:rsid w:val="007D54F2"/>
    <w:rsid w:val="007E13DD"/>
    <w:rsid w:val="007E2674"/>
    <w:rsid w:val="007E5059"/>
    <w:rsid w:val="007E594E"/>
    <w:rsid w:val="007E5BA3"/>
    <w:rsid w:val="007F2C8E"/>
    <w:rsid w:val="007F3438"/>
    <w:rsid w:val="007F47BA"/>
    <w:rsid w:val="007F48AB"/>
    <w:rsid w:val="007F4B22"/>
    <w:rsid w:val="007F5616"/>
    <w:rsid w:val="007F7614"/>
    <w:rsid w:val="008034CF"/>
    <w:rsid w:val="00806308"/>
    <w:rsid w:val="008063E2"/>
    <w:rsid w:val="008122D4"/>
    <w:rsid w:val="00812D7F"/>
    <w:rsid w:val="00813912"/>
    <w:rsid w:val="008159C8"/>
    <w:rsid w:val="00820DBD"/>
    <w:rsid w:val="00820FC3"/>
    <w:rsid w:val="0082145C"/>
    <w:rsid w:val="008214A4"/>
    <w:rsid w:val="00823196"/>
    <w:rsid w:val="00823BB1"/>
    <w:rsid w:val="008258E3"/>
    <w:rsid w:val="008265E8"/>
    <w:rsid w:val="00831501"/>
    <w:rsid w:val="00832043"/>
    <w:rsid w:val="00832AFD"/>
    <w:rsid w:val="00832C2B"/>
    <w:rsid w:val="0083385F"/>
    <w:rsid w:val="00833F6B"/>
    <w:rsid w:val="00834BA7"/>
    <w:rsid w:val="0083703F"/>
    <w:rsid w:val="00837522"/>
    <w:rsid w:val="008402C5"/>
    <w:rsid w:val="0084171A"/>
    <w:rsid w:val="00843BA3"/>
    <w:rsid w:val="00843DC6"/>
    <w:rsid w:val="008459A9"/>
    <w:rsid w:val="00845C60"/>
    <w:rsid w:val="00845EE3"/>
    <w:rsid w:val="008465BB"/>
    <w:rsid w:val="0085262F"/>
    <w:rsid w:val="00853722"/>
    <w:rsid w:val="00855D20"/>
    <w:rsid w:val="008604FA"/>
    <w:rsid w:val="008607B3"/>
    <w:rsid w:val="00860DED"/>
    <w:rsid w:val="008616E0"/>
    <w:rsid w:val="00863319"/>
    <w:rsid w:val="00870258"/>
    <w:rsid w:val="00870A04"/>
    <w:rsid w:val="00871A6A"/>
    <w:rsid w:val="00872C68"/>
    <w:rsid w:val="00873360"/>
    <w:rsid w:val="00873544"/>
    <w:rsid w:val="008741F2"/>
    <w:rsid w:val="00874A39"/>
    <w:rsid w:val="00875C00"/>
    <w:rsid w:val="00877B01"/>
    <w:rsid w:val="00882DEB"/>
    <w:rsid w:val="008832D2"/>
    <w:rsid w:val="0088533B"/>
    <w:rsid w:val="00886A6D"/>
    <w:rsid w:val="0088720B"/>
    <w:rsid w:val="00890531"/>
    <w:rsid w:val="00890A6E"/>
    <w:rsid w:val="008934AF"/>
    <w:rsid w:val="00894295"/>
    <w:rsid w:val="00896774"/>
    <w:rsid w:val="00896B6F"/>
    <w:rsid w:val="008A0EC6"/>
    <w:rsid w:val="008A2570"/>
    <w:rsid w:val="008A2BC6"/>
    <w:rsid w:val="008A4CC3"/>
    <w:rsid w:val="008A6D0B"/>
    <w:rsid w:val="008A6DB7"/>
    <w:rsid w:val="008B0B00"/>
    <w:rsid w:val="008B2414"/>
    <w:rsid w:val="008B378E"/>
    <w:rsid w:val="008B617A"/>
    <w:rsid w:val="008C0A18"/>
    <w:rsid w:val="008C4437"/>
    <w:rsid w:val="008C6D79"/>
    <w:rsid w:val="008C73CA"/>
    <w:rsid w:val="008D4941"/>
    <w:rsid w:val="008D5561"/>
    <w:rsid w:val="008D5F8D"/>
    <w:rsid w:val="008E0164"/>
    <w:rsid w:val="008E338F"/>
    <w:rsid w:val="008E5586"/>
    <w:rsid w:val="008E673C"/>
    <w:rsid w:val="008E693E"/>
    <w:rsid w:val="008E7704"/>
    <w:rsid w:val="008F1FCF"/>
    <w:rsid w:val="008F34E8"/>
    <w:rsid w:val="008F5FAF"/>
    <w:rsid w:val="008F6148"/>
    <w:rsid w:val="008F62C9"/>
    <w:rsid w:val="008F7D77"/>
    <w:rsid w:val="009002AB"/>
    <w:rsid w:val="00900833"/>
    <w:rsid w:val="00902C25"/>
    <w:rsid w:val="009042BD"/>
    <w:rsid w:val="00904572"/>
    <w:rsid w:val="00905627"/>
    <w:rsid w:val="00905D8D"/>
    <w:rsid w:val="009102CC"/>
    <w:rsid w:val="0091210A"/>
    <w:rsid w:val="00912293"/>
    <w:rsid w:val="0091363B"/>
    <w:rsid w:val="00914E13"/>
    <w:rsid w:val="0091542F"/>
    <w:rsid w:val="00916BD3"/>
    <w:rsid w:val="00920F60"/>
    <w:rsid w:val="00921E7E"/>
    <w:rsid w:val="00922697"/>
    <w:rsid w:val="00923D98"/>
    <w:rsid w:val="009258DC"/>
    <w:rsid w:val="00932867"/>
    <w:rsid w:val="00932CF7"/>
    <w:rsid w:val="00933227"/>
    <w:rsid w:val="0093371A"/>
    <w:rsid w:val="00933973"/>
    <w:rsid w:val="009363CD"/>
    <w:rsid w:val="00940871"/>
    <w:rsid w:val="00941F3A"/>
    <w:rsid w:val="00943A11"/>
    <w:rsid w:val="009449C5"/>
    <w:rsid w:val="00945E2F"/>
    <w:rsid w:val="009500F0"/>
    <w:rsid w:val="00952A61"/>
    <w:rsid w:val="00954FD9"/>
    <w:rsid w:val="00955D9B"/>
    <w:rsid w:val="0096079D"/>
    <w:rsid w:val="00961FF8"/>
    <w:rsid w:val="00962575"/>
    <w:rsid w:val="0096540D"/>
    <w:rsid w:val="009666E1"/>
    <w:rsid w:val="00967AEA"/>
    <w:rsid w:val="00971877"/>
    <w:rsid w:val="00973CF9"/>
    <w:rsid w:val="00973E83"/>
    <w:rsid w:val="00977F51"/>
    <w:rsid w:val="009824C2"/>
    <w:rsid w:val="0098376D"/>
    <w:rsid w:val="0098600B"/>
    <w:rsid w:val="00990D7F"/>
    <w:rsid w:val="009912C5"/>
    <w:rsid w:val="00991D8B"/>
    <w:rsid w:val="0099212F"/>
    <w:rsid w:val="009922FD"/>
    <w:rsid w:val="00993587"/>
    <w:rsid w:val="00995580"/>
    <w:rsid w:val="00995947"/>
    <w:rsid w:val="00996A89"/>
    <w:rsid w:val="009A0019"/>
    <w:rsid w:val="009A0B21"/>
    <w:rsid w:val="009A295E"/>
    <w:rsid w:val="009A32A6"/>
    <w:rsid w:val="009A3E17"/>
    <w:rsid w:val="009A4FED"/>
    <w:rsid w:val="009A7571"/>
    <w:rsid w:val="009B115F"/>
    <w:rsid w:val="009B15D3"/>
    <w:rsid w:val="009B1ACB"/>
    <w:rsid w:val="009B2CFE"/>
    <w:rsid w:val="009B3761"/>
    <w:rsid w:val="009B56D2"/>
    <w:rsid w:val="009B632B"/>
    <w:rsid w:val="009B7B3B"/>
    <w:rsid w:val="009C1E22"/>
    <w:rsid w:val="009C7DD7"/>
    <w:rsid w:val="009D1BE5"/>
    <w:rsid w:val="009D2F7A"/>
    <w:rsid w:val="009D44DD"/>
    <w:rsid w:val="009D4D77"/>
    <w:rsid w:val="009D6958"/>
    <w:rsid w:val="009D7175"/>
    <w:rsid w:val="009D7FA9"/>
    <w:rsid w:val="009E1223"/>
    <w:rsid w:val="009E452F"/>
    <w:rsid w:val="009E54A3"/>
    <w:rsid w:val="009E6BE2"/>
    <w:rsid w:val="009E77A4"/>
    <w:rsid w:val="009F009A"/>
    <w:rsid w:val="009F076F"/>
    <w:rsid w:val="009F1620"/>
    <w:rsid w:val="009F5F12"/>
    <w:rsid w:val="009F7EE0"/>
    <w:rsid w:val="00A01044"/>
    <w:rsid w:val="00A03553"/>
    <w:rsid w:val="00A03A4A"/>
    <w:rsid w:val="00A05F2F"/>
    <w:rsid w:val="00A065EF"/>
    <w:rsid w:val="00A11590"/>
    <w:rsid w:val="00A12305"/>
    <w:rsid w:val="00A15218"/>
    <w:rsid w:val="00A15562"/>
    <w:rsid w:val="00A15D0F"/>
    <w:rsid w:val="00A163D6"/>
    <w:rsid w:val="00A174E7"/>
    <w:rsid w:val="00A17CD9"/>
    <w:rsid w:val="00A17DAA"/>
    <w:rsid w:val="00A22F3E"/>
    <w:rsid w:val="00A24130"/>
    <w:rsid w:val="00A25171"/>
    <w:rsid w:val="00A26381"/>
    <w:rsid w:val="00A27122"/>
    <w:rsid w:val="00A2730F"/>
    <w:rsid w:val="00A31B1F"/>
    <w:rsid w:val="00A32C63"/>
    <w:rsid w:val="00A40EEE"/>
    <w:rsid w:val="00A42D59"/>
    <w:rsid w:val="00A4321A"/>
    <w:rsid w:val="00A43CD0"/>
    <w:rsid w:val="00A45C00"/>
    <w:rsid w:val="00A45C18"/>
    <w:rsid w:val="00A4766E"/>
    <w:rsid w:val="00A54574"/>
    <w:rsid w:val="00A56F0E"/>
    <w:rsid w:val="00A60CB3"/>
    <w:rsid w:val="00A61C10"/>
    <w:rsid w:val="00A639C2"/>
    <w:rsid w:val="00A64749"/>
    <w:rsid w:val="00A656CC"/>
    <w:rsid w:val="00A65CCF"/>
    <w:rsid w:val="00A662B9"/>
    <w:rsid w:val="00A66A5C"/>
    <w:rsid w:val="00A66AF4"/>
    <w:rsid w:val="00A673D1"/>
    <w:rsid w:val="00A67421"/>
    <w:rsid w:val="00A731E2"/>
    <w:rsid w:val="00A73696"/>
    <w:rsid w:val="00A7461E"/>
    <w:rsid w:val="00A75B30"/>
    <w:rsid w:val="00A76658"/>
    <w:rsid w:val="00A77FA3"/>
    <w:rsid w:val="00A86696"/>
    <w:rsid w:val="00A87332"/>
    <w:rsid w:val="00A92F45"/>
    <w:rsid w:val="00A93E9D"/>
    <w:rsid w:val="00A9531E"/>
    <w:rsid w:val="00A95598"/>
    <w:rsid w:val="00A962D3"/>
    <w:rsid w:val="00A97EE8"/>
    <w:rsid w:val="00AA1103"/>
    <w:rsid w:val="00AA20BC"/>
    <w:rsid w:val="00AA5B3E"/>
    <w:rsid w:val="00AA67AD"/>
    <w:rsid w:val="00AA6945"/>
    <w:rsid w:val="00AB1319"/>
    <w:rsid w:val="00AB2BD3"/>
    <w:rsid w:val="00AB564F"/>
    <w:rsid w:val="00AB5918"/>
    <w:rsid w:val="00AB5BCB"/>
    <w:rsid w:val="00AC25E6"/>
    <w:rsid w:val="00AC27E2"/>
    <w:rsid w:val="00AC2E99"/>
    <w:rsid w:val="00AC31F8"/>
    <w:rsid w:val="00AC3241"/>
    <w:rsid w:val="00AC3595"/>
    <w:rsid w:val="00AC38D3"/>
    <w:rsid w:val="00AC3ADA"/>
    <w:rsid w:val="00AC4411"/>
    <w:rsid w:val="00AC558A"/>
    <w:rsid w:val="00AC5CB1"/>
    <w:rsid w:val="00AC5FC9"/>
    <w:rsid w:val="00AC68E5"/>
    <w:rsid w:val="00AC7579"/>
    <w:rsid w:val="00AD0053"/>
    <w:rsid w:val="00AD0256"/>
    <w:rsid w:val="00AD2289"/>
    <w:rsid w:val="00AD3A83"/>
    <w:rsid w:val="00AD420C"/>
    <w:rsid w:val="00AD6387"/>
    <w:rsid w:val="00AD6AEE"/>
    <w:rsid w:val="00AD7839"/>
    <w:rsid w:val="00AE0772"/>
    <w:rsid w:val="00AE0B6B"/>
    <w:rsid w:val="00AE0BE4"/>
    <w:rsid w:val="00AE2917"/>
    <w:rsid w:val="00AE4153"/>
    <w:rsid w:val="00AE4378"/>
    <w:rsid w:val="00AE57BC"/>
    <w:rsid w:val="00AE5ABF"/>
    <w:rsid w:val="00AE5D5A"/>
    <w:rsid w:val="00AE6F00"/>
    <w:rsid w:val="00AF5028"/>
    <w:rsid w:val="00AF6411"/>
    <w:rsid w:val="00AF7B4F"/>
    <w:rsid w:val="00B01409"/>
    <w:rsid w:val="00B04330"/>
    <w:rsid w:val="00B0541A"/>
    <w:rsid w:val="00B05A0E"/>
    <w:rsid w:val="00B07397"/>
    <w:rsid w:val="00B1046C"/>
    <w:rsid w:val="00B12CA0"/>
    <w:rsid w:val="00B13151"/>
    <w:rsid w:val="00B141BC"/>
    <w:rsid w:val="00B14388"/>
    <w:rsid w:val="00B2042F"/>
    <w:rsid w:val="00B230F4"/>
    <w:rsid w:val="00B26A67"/>
    <w:rsid w:val="00B26FEF"/>
    <w:rsid w:val="00B279C9"/>
    <w:rsid w:val="00B317F1"/>
    <w:rsid w:val="00B3714D"/>
    <w:rsid w:val="00B379A9"/>
    <w:rsid w:val="00B43948"/>
    <w:rsid w:val="00B4483B"/>
    <w:rsid w:val="00B455FD"/>
    <w:rsid w:val="00B4575E"/>
    <w:rsid w:val="00B45CEF"/>
    <w:rsid w:val="00B463FD"/>
    <w:rsid w:val="00B472BF"/>
    <w:rsid w:val="00B47B1C"/>
    <w:rsid w:val="00B52FC6"/>
    <w:rsid w:val="00B534EF"/>
    <w:rsid w:val="00B53CD6"/>
    <w:rsid w:val="00B54EDC"/>
    <w:rsid w:val="00B55F9B"/>
    <w:rsid w:val="00B63100"/>
    <w:rsid w:val="00B6477A"/>
    <w:rsid w:val="00B67099"/>
    <w:rsid w:val="00B67CCE"/>
    <w:rsid w:val="00B704D3"/>
    <w:rsid w:val="00B70BF2"/>
    <w:rsid w:val="00B70FC4"/>
    <w:rsid w:val="00B729AB"/>
    <w:rsid w:val="00B73FC2"/>
    <w:rsid w:val="00B74A69"/>
    <w:rsid w:val="00B77199"/>
    <w:rsid w:val="00B77241"/>
    <w:rsid w:val="00B83219"/>
    <w:rsid w:val="00B83430"/>
    <w:rsid w:val="00B8420B"/>
    <w:rsid w:val="00B9199E"/>
    <w:rsid w:val="00B924F8"/>
    <w:rsid w:val="00B9385E"/>
    <w:rsid w:val="00B942DA"/>
    <w:rsid w:val="00B9437A"/>
    <w:rsid w:val="00B953A8"/>
    <w:rsid w:val="00B95EF5"/>
    <w:rsid w:val="00B973ED"/>
    <w:rsid w:val="00B97B07"/>
    <w:rsid w:val="00BA1686"/>
    <w:rsid w:val="00BA48FA"/>
    <w:rsid w:val="00BA5AC2"/>
    <w:rsid w:val="00BA6FE6"/>
    <w:rsid w:val="00BA7A10"/>
    <w:rsid w:val="00BB1009"/>
    <w:rsid w:val="00BB1F48"/>
    <w:rsid w:val="00BB522A"/>
    <w:rsid w:val="00BB5F5E"/>
    <w:rsid w:val="00BB6894"/>
    <w:rsid w:val="00BB72C9"/>
    <w:rsid w:val="00BB77DC"/>
    <w:rsid w:val="00BC54DE"/>
    <w:rsid w:val="00BC7767"/>
    <w:rsid w:val="00BD45F9"/>
    <w:rsid w:val="00BD5481"/>
    <w:rsid w:val="00BD5F74"/>
    <w:rsid w:val="00BE071E"/>
    <w:rsid w:val="00BE560C"/>
    <w:rsid w:val="00BE64EA"/>
    <w:rsid w:val="00BF289A"/>
    <w:rsid w:val="00BF4EAF"/>
    <w:rsid w:val="00BF5A86"/>
    <w:rsid w:val="00BF5E3C"/>
    <w:rsid w:val="00C00944"/>
    <w:rsid w:val="00C00D51"/>
    <w:rsid w:val="00C023BB"/>
    <w:rsid w:val="00C034AF"/>
    <w:rsid w:val="00C03FE0"/>
    <w:rsid w:val="00C0481F"/>
    <w:rsid w:val="00C05AFB"/>
    <w:rsid w:val="00C07059"/>
    <w:rsid w:val="00C0799B"/>
    <w:rsid w:val="00C119D7"/>
    <w:rsid w:val="00C138D0"/>
    <w:rsid w:val="00C16C90"/>
    <w:rsid w:val="00C1717F"/>
    <w:rsid w:val="00C17791"/>
    <w:rsid w:val="00C17DE5"/>
    <w:rsid w:val="00C20BF7"/>
    <w:rsid w:val="00C21E04"/>
    <w:rsid w:val="00C27BBF"/>
    <w:rsid w:val="00C32CCB"/>
    <w:rsid w:val="00C400D2"/>
    <w:rsid w:val="00C40B54"/>
    <w:rsid w:val="00C41370"/>
    <w:rsid w:val="00C41BA5"/>
    <w:rsid w:val="00C42D7A"/>
    <w:rsid w:val="00C442FE"/>
    <w:rsid w:val="00C44E54"/>
    <w:rsid w:val="00C44E83"/>
    <w:rsid w:val="00C46778"/>
    <w:rsid w:val="00C50219"/>
    <w:rsid w:val="00C50557"/>
    <w:rsid w:val="00C50B7E"/>
    <w:rsid w:val="00C511B7"/>
    <w:rsid w:val="00C515DE"/>
    <w:rsid w:val="00C532A2"/>
    <w:rsid w:val="00C53789"/>
    <w:rsid w:val="00C60331"/>
    <w:rsid w:val="00C612DE"/>
    <w:rsid w:val="00C659BF"/>
    <w:rsid w:val="00C66B25"/>
    <w:rsid w:val="00C70B00"/>
    <w:rsid w:val="00C71B21"/>
    <w:rsid w:val="00C72136"/>
    <w:rsid w:val="00C73D8D"/>
    <w:rsid w:val="00C81684"/>
    <w:rsid w:val="00C81B43"/>
    <w:rsid w:val="00C81EB0"/>
    <w:rsid w:val="00C82955"/>
    <w:rsid w:val="00C86410"/>
    <w:rsid w:val="00C87D1B"/>
    <w:rsid w:val="00C9047A"/>
    <w:rsid w:val="00C90A30"/>
    <w:rsid w:val="00C91229"/>
    <w:rsid w:val="00C95600"/>
    <w:rsid w:val="00C95EAE"/>
    <w:rsid w:val="00CA0CAA"/>
    <w:rsid w:val="00CA2743"/>
    <w:rsid w:val="00CA3A99"/>
    <w:rsid w:val="00CA5B2D"/>
    <w:rsid w:val="00CA7503"/>
    <w:rsid w:val="00CA7907"/>
    <w:rsid w:val="00CB0E66"/>
    <w:rsid w:val="00CB50BA"/>
    <w:rsid w:val="00CB651B"/>
    <w:rsid w:val="00CB6D6F"/>
    <w:rsid w:val="00CB75D2"/>
    <w:rsid w:val="00CC4001"/>
    <w:rsid w:val="00CC5474"/>
    <w:rsid w:val="00CC6442"/>
    <w:rsid w:val="00CC6C28"/>
    <w:rsid w:val="00CC6DF0"/>
    <w:rsid w:val="00CD1EE0"/>
    <w:rsid w:val="00CD30BB"/>
    <w:rsid w:val="00CD34B4"/>
    <w:rsid w:val="00CD38D5"/>
    <w:rsid w:val="00CD5462"/>
    <w:rsid w:val="00CD572C"/>
    <w:rsid w:val="00CD616D"/>
    <w:rsid w:val="00CD684C"/>
    <w:rsid w:val="00CD6C40"/>
    <w:rsid w:val="00CD6E48"/>
    <w:rsid w:val="00CE0576"/>
    <w:rsid w:val="00CE0636"/>
    <w:rsid w:val="00CE14B0"/>
    <w:rsid w:val="00CE2A66"/>
    <w:rsid w:val="00CE2FD1"/>
    <w:rsid w:val="00CE3731"/>
    <w:rsid w:val="00CE4AA4"/>
    <w:rsid w:val="00CE6BC4"/>
    <w:rsid w:val="00CE72FD"/>
    <w:rsid w:val="00CF0EE8"/>
    <w:rsid w:val="00CF1B71"/>
    <w:rsid w:val="00CF4C4A"/>
    <w:rsid w:val="00CF4DE7"/>
    <w:rsid w:val="00CF7A5B"/>
    <w:rsid w:val="00D01028"/>
    <w:rsid w:val="00D01137"/>
    <w:rsid w:val="00D02289"/>
    <w:rsid w:val="00D02465"/>
    <w:rsid w:val="00D02691"/>
    <w:rsid w:val="00D039ED"/>
    <w:rsid w:val="00D03C06"/>
    <w:rsid w:val="00D04727"/>
    <w:rsid w:val="00D0500A"/>
    <w:rsid w:val="00D05D67"/>
    <w:rsid w:val="00D072AF"/>
    <w:rsid w:val="00D13413"/>
    <w:rsid w:val="00D155F9"/>
    <w:rsid w:val="00D157CB"/>
    <w:rsid w:val="00D15D46"/>
    <w:rsid w:val="00D16661"/>
    <w:rsid w:val="00D21641"/>
    <w:rsid w:val="00D216BD"/>
    <w:rsid w:val="00D23020"/>
    <w:rsid w:val="00D24691"/>
    <w:rsid w:val="00D25018"/>
    <w:rsid w:val="00D2733A"/>
    <w:rsid w:val="00D27F5D"/>
    <w:rsid w:val="00D30A22"/>
    <w:rsid w:val="00D34134"/>
    <w:rsid w:val="00D35802"/>
    <w:rsid w:val="00D35F55"/>
    <w:rsid w:val="00D36254"/>
    <w:rsid w:val="00D402BB"/>
    <w:rsid w:val="00D40F31"/>
    <w:rsid w:val="00D4165B"/>
    <w:rsid w:val="00D431CC"/>
    <w:rsid w:val="00D441E7"/>
    <w:rsid w:val="00D46675"/>
    <w:rsid w:val="00D46D3E"/>
    <w:rsid w:val="00D47DFD"/>
    <w:rsid w:val="00D511E2"/>
    <w:rsid w:val="00D51B8B"/>
    <w:rsid w:val="00D53A76"/>
    <w:rsid w:val="00D56E15"/>
    <w:rsid w:val="00D573C8"/>
    <w:rsid w:val="00D5766E"/>
    <w:rsid w:val="00D626C1"/>
    <w:rsid w:val="00D62ADC"/>
    <w:rsid w:val="00D646F6"/>
    <w:rsid w:val="00D67BD9"/>
    <w:rsid w:val="00D7172A"/>
    <w:rsid w:val="00D71835"/>
    <w:rsid w:val="00D72052"/>
    <w:rsid w:val="00D73705"/>
    <w:rsid w:val="00D74879"/>
    <w:rsid w:val="00D74D6A"/>
    <w:rsid w:val="00D76E09"/>
    <w:rsid w:val="00D771F2"/>
    <w:rsid w:val="00D820DA"/>
    <w:rsid w:val="00D82812"/>
    <w:rsid w:val="00D838F3"/>
    <w:rsid w:val="00D850DB"/>
    <w:rsid w:val="00D872A3"/>
    <w:rsid w:val="00D920AC"/>
    <w:rsid w:val="00D922D5"/>
    <w:rsid w:val="00D927EB"/>
    <w:rsid w:val="00D935EB"/>
    <w:rsid w:val="00D940A2"/>
    <w:rsid w:val="00D965E3"/>
    <w:rsid w:val="00DA12A6"/>
    <w:rsid w:val="00DA4831"/>
    <w:rsid w:val="00DA6CC4"/>
    <w:rsid w:val="00DA6EA3"/>
    <w:rsid w:val="00DA7B37"/>
    <w:rsid w:val="00DA7BFF"/>
    <w:rsid w:val="00DB0E71"/>
    <w:rsid w:val="00DB1B74"/>
    <w:rsid w:val="00DB1BD3"/>
    <w:rsid w:val="00DB2669"/>
    <w:rsid w:val="00DB3304"/>
    <w:rsid w:val="00DB4358"/>
    <w:rsid w:val="00DB456F"/>
    <w:rsid w:val="00DC1530"/>
    <w:rsid w:val="00DC19CE"/>
    <w:rsid w:val="00DC2546"/>
    <w:rsid w:val="00DC390B"/>
    <w:rsid w:val="00DC720D"/>
    <w:rsid w:val="00DC7C7C"/>
    <w:rsid w:val="00DD1E0D"/>
    <w:rsid w:val="00DD504D"/>
    <w:rsid w:val="00DE17A2"/>
    <w:rsid w:val="00DE193C"/>
    <w:rsid w:val="00DE25A9"/>
    <w:rsid w:val="00DE2B84"/>
    <w:rsid w:val="00DE2F4E"/>
    <w:rsid w:val="00DE3646"/>
    <w:rsid w:val="00DE37BF"/>
    <w:rsid w:val="00DE38DC"/>
    <w:rsid w:val="00DE38F5"/>
    <w:rsid w:val="00DE4230"/>
    <w:rsid w:val="00DE5849"/>
    <w:rsid w:val="00DE6CA7"/>
    <w:rsid w:val="00DE6DB2"/>
    <w:rsid w:val="00DF2114"/>
    <w:rsid w:val="00DF6090"/>
    <w:rsid w:val="00DF66BD"/>
    <w:rsid w:val="00E00C7C"/>
    <w:rsid w:val="00E02FEE"/>
    <w:rsid w:val="00E03C13"/>
    <w:rsid w:val="00E05A78"/>
    <w:rsid w:val="00E07398"/>
    <w:rsid w:val="00E073F0"/>
    <w:rsid w:val="00E11A62"/>
    <w:rsid w:val="00E1262A"/>
    <w:rsid w:val="00E1373A"/>
    <w:rsid w:val="00E16E3A"/>
    <w:rsid w:val="00E1713C"/>
    <w:rsid w:val="00E23301"/>
    <w:rsid w:val="00E23747"/>
    <w:rsid w:val="00E249D3"/>
    <w:rsid w:val="00E24D41"/>
    <w:rsid w:val="00E26EA9"/>
    <w:rsid w:val="00E27DFD"/>
    <w:rsid w:val="00E300A3"/>
    <w:rsid w:val="00E311ED"/>
    <w:rsid w:val="00E326F8"/>
    <w:rsid w:val="00E335E2"/>
    <w:rsid w:val="00E33F34"/>
    <w:rsid w:val="00E34904"/>
    <w:rsid w:val="00E34B6F"/>
    <w:rsid w:val="00E35600"/>
    <w:rsid w:val="00E3752D"/>
    <w:rsid w:val="00E37686"/>
    <w:rsid w:val="00E40223"/>
    <w:rsid w:val="00E4075A"/>
    <w:rsid w:val="00E4349C"/>
    <w:rsid w:val="00E44FD4"/>
    <w:rsid w:val="00E530BC"/>
    <w:rsid w:val="00E53F2F"/>
    <w:rsid w:val="00E553B6"/>
    <w:rsid w:val="00E55C2B"/>
    <w:rsid w:val="00E561DE"/>
    <w:rsid w:val="00E57882"/>
    <w:rsid w:val="00E62CC4"/>
    <w:rsid w:val="00E6357F"/>
    <w:rsid w:val="00E66A7B"/>
    <w:rsid w:val="00E709DB"/>
    <w:rsid w:val="00E710D6"/>
    <w:rsid w:val="00E7179F"/>
    <w:rsid w:val="00E71DD2"/>
    <w:rsid w:val="00E753CC"/>
    <w:rsid w:val="00E7798F"/>
    <w:rsid w:val="00E779F2"/>
    <w:rsid w:val="00E80C60"/>
    <w:rsid w:val="00E832FC"/>
    <w:rsid w:val="00E9104F"/>
    <w:rsid w:val="00E95736"/>
    <w:rsid w:val="00E965ED"/>
    <w:rsid w:val="00E96F17"/>
    <w:rsid w:val="00EA14C8"/>
    <w:rsid w:val="00EA28AA"/>
    <w:rsid w:val="00EA3B13"/>
    <w:rsid w:val="00EA44E9"/>
    <w:rsid w:val="00EB503A"/>
    <w:rsid w:val="00EB5E8C"/>
    <w:rsid w:val="00EB708E"/>
    <w:rsid w:val="00EC1AFA"/>
    <w:rsid w:val="00EC1D8D"/>
    <w:rsid w:val="00EC71B3"/>
    <w:rsid w:val="00EC72EB"/>
    <w:rsid w:val="00EC737F"/>
    <w:rsid w:val="00ED12CB"/>
    <w:rsid w:val="00ED14DE"/>
    <w:rsid w:val="00ED2B39"/>
    <w:rsid w:val="00ED4C37"/>
    <w:rsid w:val="00ED5E6F"/>
    <w:rsid w:val="00ED740D"/>
    <w:rsid w:val="00EE13C0"/>
    <w:rsid w:val="00EE17A9"/>
    <w:rsid w:val="00EE1ADD"/>
    <w:rsid w:val="00EF1D9C"/>
    <w:rsid w:val="00EF24EC"/>
    <w:rsid w:val="00EF498C"/>
    <w:rsid w:val="00EF6A94"/>
    <w:rsid w:val="00EF6FAF"/>
    <w:rsid w:val="00EF76BF"/>
    <w:rsid w:val="00F01364"/>
    <w:rsid w:val="00F01D4A"/>
    <w:rsid w:val="00F01EAA"/>
    <w:rsid w:val="00F01F89"/>
    <w:rsid w:val="00F03882"/>
    <w:rsid w:val="00F14556"/>
    <w:rsid w:val="00F14C6F"/>
    <w:rsid w:val="00F1559D"/>
    <w:rsid w:val="00F216EC"/>
    <w:rsid w:val="00F219A6"/>
    <w:rsid w:val="00F21D86"/>
    <w:rsid w:val="00F22A92"/>
    <w:rsid w:val="00F24203"/>
    <w:rsid w:val="00F24772"/>
    <w:rsid w:val="00F2517C"/>
    <w:rsid w:val="00F27A68"/>
    <w:rsid w:val="00F3200D"/>
    <w:rsid w:val="00F322D1"/>
    <w:rsid w:val="00F36529"/>
    <w:rsid w:val="00F4049F"/>
    <w:rsid w:val="00F40AB4"/>
    <w:rsid w:val="00F45926"/>
    <w:rsid w:val="00F50185"/>
    <w:rsid w:val="00F5183D"/>
    <w:rsid w:val="00F51D04"/>
    <w:rsid w:val="00F52080"/>
    <w:rsid w:val="00F62E5C"/>
    <w:rsid w:val="00F65451"/>
    <w:rsid w:val="00F70779"/>
    <w:rsid w:val="00F71F19"/>
    <w:rsid w:val="00F75560"/>
    <w:rsid w:val="00F7665A"/>
    <w:rsid w:val="00F80533"/>
    <w:rsid w:val="00F80876"/>
    <w:rsid w:val="00F81650"/>
    <w:rsid w:val="00F81922"/>
    <w:rsid w:val="00F81AA2"/>
    <w:rsid w:val="00F832A2"/>
    <w:rsid w:val="00F83B0C"/>
    <w:rsid w:val="00F860D7"/>
    <w:rsid w:val="00F924CC"/>
    <w:rsid w:val="00F94089"/>
    <w:rsid w:val="00F94402"/>
    <w:rsid w:val="00F953F4"/>
    <w:rsid w:val="00F95EF1"/>
    <w:rsid w:val="00FA0222"/>
    <w:rsid w:val="00FA31BD"/>
    <w:rsid w:val="00FA401F"/>
    <w:rsid w:val="00FA4D63"/>
    <w:rsid w:val="00FA5F58"/>
    <w:rsid w:val="00FB07A2"/>
    <w:rsid w:val="00FB2E15"/>
    <w:rsid w:val="00FB5F2A"/>
    <w:rsid w:val="00FB7986"/>
    <w:rsid w:val="00FC24E6"/>
    <w:rsid w:val="00FC40E7"/>
    <w:rsid w:val="00FC4EC4"/>
    <w:rsid w:val="00FC5F3F"/>
    <w:rsid w:val="00FC6A79"/>
    <w:rsid w:val="00FD05C6"/>
    <w:rsid w:val="00FD0C22"/>
    <w:rsid w:val="00FD16E3"/>
    <w:rsid w:val="00FD326F"/>
    <w:rsid w:val="00FD70DF"/>
    <w:rsid w:val="00FE2BE2"/>
    <w:rsid w:val="00FE52DA"/>
    <w:rsid w:val="00FE5E7E"/>
    <w:rsid w:val="00FE6F81"/>
    <w:rsid w:val="00FE70F1"/>
    <w:rsid w:val="00FE7270"/>
    <w:rsid w:val="00FE7F46"/>
    <w:rsid w:val="00FF098C"/>
    <w:rsid w:val="00FF2F53"/>
    <w:rsid w:val="00FF3030"/>
    <w:rsid w:val="00FF4547"/>
    <w:rsid w:val="00FF52E2"/>
    <w:rsid w:val="00FF5915"/>
    <w:rsid w:val="00FF62A2"/>
    <w:rsid w:val="00FF718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103"/>
    <o:shapelayout v:ext="edit">
      <o:idmap v:ext="edit" data="1"/>
    </o:shapelayout>
  </w:shapeDefaults>
  <w:decimalSymbol w:val="."/>
  <w:listSeparator w:val=","/>
  <w15:docId w15:val="{747E4446-6441-4ADF-A571-EC9C8DEBB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D5E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5E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D5E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D25B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420B"/>
    <w:rPr>
      <w:color w:val="0000FF" w:themeColor="hyperlink"/>
      <w:u w:val="single"/>
    </w:rPr>
  </w:style>
  <w:style w:type="paragraph" w:styleId="BalloonText">
    <w:name w:val="Balloon Text"/>
    <w:basedOn w:val="Normal"/>
    <w:link w:val="BalloonTextChar"/>
    <w:uiPriority w:val="99"/>
    <w:semiHidden/>
    <w:unhideWhenUsed/>
    <w:rsid w:val="00B842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20B"/>
    <w:rPr>
      <w:rFonts w:ascii="Tahoma" w:hAnsi="Tahoma" w:cs="Tahoma"/>
      <w:sz w:val="16"/>
      <w:szCs w:val="16"/>
    </w:rPr>
  </w:style>
  <w:style w:type="paragraph" w:styleId="Header">
    <w:name w:val="header"/>
    <w:basedOn w:val="Normal"/>
    <w:link w:val="HeaderChar"/>
    <w:uiPriority w:val="99"/>
    <w:unhideWhenUsed/>
    <w:rsid w:val="00ED5E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E6F"/>
  </w:style>
  <w:style w:type="paragraph" w:styleId="Footer">
    <w:name w:val="footer"/>
    <w:basedOn w:val="Normal"/>
    <w:link w:val="FooterChar"/>
    <w:uiPriority w:val="99"/>
    <w:unhideWhenUsed/>
    <w:rsid w:val="00ED5E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E6F"/>
  </w:style>
  <w:style w:type="character" w:customStyle="1" w:styleId="Heading1Char">
    <w:name w:val="Heading 1 Char"/>
    <w:basedOn w:val="DefaultParagraphFont"/>
    <w:link w:val="Heading1"/>
    <w:uiPriority w:val="9"/>
    <w:rsid w:val="00ED5E6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5E6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D5E6F"/>
    <w:rPr>
      <w:rFonts w:asciiTheme="majorHAnsi" w:eastAsiaTheme="majorEastAsia" w:hAnsiTheme="majorHAnsi" w:cstheme="majorBidi"/>
      <w:b/>
      <w:bCs/>
      <w:color w:val="4F81BD" w:themeColor="accent1"/>
    </w:rPr>
  </w:style>
  <w:style w:type="table" w:styleId="TableGrid">
    <w:name w:val="Table Grid"/>
    <w:basedOn w:val="TableNormal"/>
    <w:uiPriority w:val="59"/>
    <w:rsid w:val="00ED5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1709"/>
    <w:pPr>
      <w:ind w:left="720"/>
      <w:contextualSpacing/>
    </w:pPr>
  </w:style>
  <w:style w:type="paragraph" w:styleId="TOCHeading">
    <w:name w:val="TOC Heading"/>
    <w:basedOn w:val="Heading1"/>
    <w:next w:val="Normal"/>
    <w:uiPriority w:val="39"/>
    <w:semiHidden/>
    <w:unhideWhenUsed/>
    <w:qFormat/>
    <w:rsid w:val="00284AE4"/>
    <w:pPr>
      <w:outlineLvl w:val="9"/>
    </w:pPr>
    <w:rPr>
      <w:lang w:val="en-US" w:eastAsia="ja-JP"/>
    </w:rPr>
  </w:style>
  <w:style w:type="paragraph" w:styleId="TOC1">
    <w:name w:val="toc 1"/>
    <w:basedOn w:val="Normal"/>
    <w:next w:val="Normal"/>
    <w:autoRedefine/>
    <w:uiPriority w:val="39"/>
    <w:unhideWhenUsed/>
    <w:rsid w:val="00284AE4"/>
    <w:pPr>
      <w:spacing w:after="100"/>
    </w:pPr>
  </w:style>
  <w:style w:type="paragraph" w:styleId="TOC2">
    <w:name w:val="toc 2"/>
    <w:basedOn w:val="Normal"/>
    <w:next w:val="Normal"/>
    <w:autoRedefine/>
    <w:uiPriority w:val="39"/>
    <w:unhideWhenUsed/>
    <w:rsid w:val="00284AE4"/>
    <w:pPr>
      <w:spacing w:after="100"/>
      <w:ind w:left="220"/>
    </w:pPr>
  </w:style>
  <w:style w:type="paragraph" w:styleId="TOC3">
    <w:name w:val="toc 3"/>
    <w:basedOn w:val="Normal"/>
    <w:next w:val="Normal"/>
    <w:autoRedefine/>
    <w:uiPriority w:val="39"/>
    <w:unhideWhenUsed/>
    <w:rsid w:val="00284AE4"/>
    <w:pPr>
      <w:spacing w:after="100"/>
      <w:ind w:left="440"/>
    </w:pPr>
  </w:style>
  <w:style w:type="character" w:styleId="FollowedHyperlink">
    <w:name w:val="FollowedHyperlink"/>
    <w:basedOn w:val="DefaultParagraphFont"/>
    <w:uiPriority w:val="99"/>
    <w:semiHidden/>
    <w:unhideWhenUsed/>
    <w:rsid w:val="00941F3A"/>
    <w:rPr>
      <w:color w:val="800080" w:themeColor="followedHyperlink"/>
      <w:u w:val="single"/>
    </w:rPr>
  </w:style>
  <w:style w:type="character" w:customStyle="1" w:styleId="Heading4Char">
    <w:name w:val="Heading 4 Char"/>
    <w:basedOn w:val="DefaultParagraphFont"/>
    <w:link w:val="Heading4"/>
    <w:uiPriority w:val="9"/>
    <w:semiHidden/>
    <w:rsid w:val="000D25B3"/>
    <w:rPr>
      <w:rFonts w:asciiTheme="majorHAnsi" w:eastAsiaTheme="majorEastAsia" w:hAnsiTheme="majorHAnsi" w:cstheme="majorBidi"/>
      <w:i/>
      <w:iCs/>
      <w:color w:val="365F91" w:themeColor="accent1" w:themeShade="BF"/>
    </w:rPr>
  </w:style>
  <w:style w:type="paragraph" w:styleId="FootnoteText">
    <w:name w:val="footnote text"/>
    <w:basedOn w:val="Normal"/>
    <w:link w:val="FootnoteTextChar"/>
    <w:uiPriority w:val="99"/>
    <w:semiHidden/>
    <w:unhideWhenUsed/>
    <w:rsid w:val="00B141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41BC"/>
    <w:rPr>
      <w:sz w:val="20"/>
      <w:szCs w:val="20"/>
    </w:rPr>
  </w:style>
  <w:style w:type="character" w:styleId="FootnoteReference">
    <w:name w:val="footnote reference"/>
    <w:basedOn w:val="DefaultParagraphFont"/>
    <w:uiPriority w:val="99"/>
    <w:semiHidden/>
    <w:unhideWhenUsed/>
    <w:rsid w:val="00B141BC"/>
    <w:rPr>
      <w:vertAlign w:val="superscript"/>
    </w:rPr>
  </w:style>
  <w:style w:type="character" w:customStyle="1" w:styleId="UnresolvedMention">
    <w:name w:val="Unresolved Mention"/>
    <w:basedOn w:val="DefaultParagraphFont"/>
    <w:uiPriority w:val="99"/>
    <w:semiHidden/>
    <w:unhideWhenUsed/>
    <w:rsid w:val="00B141BC"/>
    <w:rPr>
      <w:color w:val="605E5C"/>
      <w:shd w:val="clear" w:color="auto" w:fill="E1DFDD"/>
    </w:rPr>
  </w:style>
  <w:style w:type="paragraph" w:styleId="NormalWeb">
    <w:name w:val="Normal (Web)"/>
    <w:basedOn w:val="Normal"/>
    <w:uiPriority w:val="99"/>
    <w:semiHidden/>
    <w:unhideWhenUsed/>
    <w:rsid w:val="00EA28AA"/>
    <w:pPr>
      <w:spacing w:before="100" w:beforeAutospacing="1" w:after="100" w:afterAutospacing="1" w:line="240" w:lineRule="auto"/>
    </w:pPr>
    <w:rPr>
      <w:rFonts w:ascii="Times New Roman" w:eastAsiaTheme="minorEastAsia"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1.xml"/><Relationship Id="rId10" Type="http://schemas.openxmlformats.org/officeDocument/2006/relationships/hyperlink" Target="https://secure.ems.health.nz"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h.ems.health.nz/"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eader" Target="header2.xml"/><Relationship Id="rId8" Type="http://schemas.openxmlformats.org/officeDocument/2006/relationships/image" Target="media/image1.gif"/><Relationship Id="rId51" Type="http://schemas.openxmlformats.org/officeDocument/2006/relationships/image" Target="media/image42.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s>
</file>

<file path=word/_rels/footnotes.xml.rels><?xml version="1.0" encoding="UTF-8" standalone="yes"?>
<Relationships xmlns="http://schemas.openxmlformats.org/package/2006/relationships"><Relationship Id="rId1" Type="http://schemas.openxmlformats.org/officeDocument/2006/relationships/hyperlink" Target="mailto:helpdesk@enigma.co.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FC7F7-5070-4FE5-9C80-52B271C91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3286</Words>
  <Characters>18736</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Breen (Enigma)</dc:creator>
  <cp:lastModifiedBy>Madeleine Sands</cp:lastModifiedBy>
  <cp:revision>2</cp:revision>
  <dcterms:created xsi:type="dcterms:W3CDTF">2019-02-20T01:57:00Z</dcterms:created>
  <dcterms:modified xsi:type="dcterms:W3CDTF">2019-02-20T01:57:00Z</dcterms:modified>
</cp:coreProperties>
</file>