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5888" w14:textId="06BD21C4" w:rsidR="00352A0A" w:rsidRDefault="00EF014F" w:rsidP="00313EFC">
      <w:pPr>
        <w:spacing w:before="120" w:after="120"/>
        <w:rPr>
          <w:rFonts w:ascii="Verdana" w:hAnsi="Verdana" w:cs="Arial"/>
          <w:b/>
          <w:bCs/>
          <w:sz w:val="28"/>
          <w:szCs w:val="28"/>
          <w:lang w:val="en-NZ"/>
        </w:rPr>
      </w:pPr>
      <w:r w:rsidRPr="000C35F9">
        <w:rPr>
          <w:rFonts w:ascii="Verdana" w:hAnsi="Verdana" w:cs="Arial"/>
          <w:b/>
          <w:bCs/>
          <w:sz w:val="28"/>
          <w:szCs w:val="28"/>
          <w:lang w:val="en-NZ"/>
        </w:rPr>
        <w:t xml:space="preserve">How Whaikaha </w:t>
      </w:r>
      <w:r w:rsidR="00FA1DFB">
        <w:rPr>
          <w:rFonts w:ascii="Verdana" w:hAnsi="Verdana" w:cs="Arial"/>
          <w:b/>
          <w:bCs/>
          <w:sz w:val="28"/>
          <w:szCs w:val="28"/>
          <w:lang w:val="en-NZ"/>
        </w:rPr>
        <w:t>checks</w:t>
      </w:r>
      <w:r w:rsidRPr="000C35F9">
        <w:rPr>
          <w:rFonts w:ascii="Verdana" w:hAnsi="Verdana" w:cs="Arial"/>
          <w:b/>
          <w:bCs/>
          <w:sz w:val="28"/>
          <w:szCs w:val="28"/>
          <w:lang w:val="en-NZ"/>
        </w:rPr>
        <w:t xml:space="preserve"> the </w:t>
      </w:r>
      <w:r w:rsidR="00FA1DFB">
        <w:rPr>
          <w:rFonts w:ascii="Verdana" w:hAnsi="Verdana" w:cs="Arial"/>
          <w:b/>
          <w:bCs/>
          <w:sz w:val="28"/>
          <w:szCs w:val="28"/>
          <w:lang w:val="en-NZ"/>
        </w:rPr>
        <w:t>q</w:t>
      </w:r>
      <w:r w:rsidRPr="000C35F9">
        <w:rPr>
          <w:rFonts w:ascii="Verdana" w:hAnsi="Verdana" w:cs="Arial"/>
          <w:b/>
          <w:bCs/>
          <w:sz w:val="28"/>
          <w:szCs w:val="28"/>
          <w:lang w:val="en-NZ"/>
        </w:rPr>
        <w:t>uality of disability supports and safeguarding of disabled people (</w:t>
      </w:r>
      <w:r w:rsidR="00FC5B9E" w:rsidRPr="000C35F9">
        <w:rPr>
          <w:rFonts w:ascii="Verdana" w:hAnsi="Verdana" w:cs="Arial"/>
          <w:b/>
          <w:bCs/>
          <w:sz w:val="28"/>
          <w:szCs w:val="28"/>
          <w:lang w:val="en-NZ"/>
        </w:rPr>
        <w:t xml:space="preserve">Quality </w:t>
      </w:r>
      <w:r w:rsidR="00293729" w:rsidRPr="000C35F9">
        <w:rPr>
          <w:rFonts w:ascii="Verdana" w:hAnsi="Verdana" w:cs="Arial"/>
          <w:b/>
          <w:bCs/>
          <w:sz w:val="28"/>
          <w:szCs w:val="28"/>
          <w:lang w:val="en-NZ"/>
        </w:rPr>
        <w:t xml:space="preserve">and </w:t>
      </w:r>
      <w:r w:rsidR="003D1AA4" w:rsidRPr="000C35F9">
        <w:rPr>
          <w:rFonts w:ascii="Verdana" w:hAnsi="Verdana" w:cs="Arial"/>
          <w:b/>
          <w:bCs/>
          <w:sz w:val="28"/>
          <w:szCs w:val="28"/>
          <w:lang w:val="en-NZ"/>
        </w:rPr>
        <w:t>safeguarding f</w:t>
      </w:r>
      <w:r w:rsidR="00FC5B9E" w:rsidRPr="000C35F9">
        <w:rPr>
          <w:rFonts w:ascii="Verdana" w:hAnsi="Verdana" w:cs="Arial"/>
          <w:b/>
          <w:bCs/>
          <w:sz w:val="28"/>
          <w:szCs w:val="28"/>
          <w:lang w:val="en-NZ"/>
        </w:rPr>
        <w:t>ramework</w:t>
      </w:r>
      <w:r w:rsidRPr="000C35F9">
        <w:rPr>
          <w:rFonts w:ascii="Verdana" w:hAnsi="Verdana" w:cs="Arial"/>
          <w:b/>
          <w:bCs/>
          <w:sz w:val="28"/>
          <w:szCs w:val="28"/>
          <w:lang w:val="en-NZ"/>
        </w:rPr>
        <w:t>)</w:t>
      </w:r>
      <w:r w:rsidR="00AB6ED9" w:rsidRPr="000C35F9">
        <w:rPr>
          <w:rFonts w:ascii="Verdana" w:hAnsi="Verdana" w:cs="Arial"/>
          <w:b/>
          <w:bCs/>
          <w:sz w:val="28"/>
          <w:szCs w:val="28"/>
          <w:lang w:val="en-NZ"/>
        </w:rPr>
        <w:t xml:space="preserve"> </w:t>
      </w:r>
    </w:p>
    <w:p w14:paraId="27628FDE" w14:textId="2675ACCC" w:rsidR="006E49D7" w:rsidRPr="00AA0D83" w:rsidRDefault="004A7638" w:rsidP="00313EFC">
      <w:pPr>
        <w:spacing w:before="120" w:after="120"/>
        <w:rPr>
          <w:rFonts w:ascii="Verdana" w:hAnsi="Verdana" w:cs="Arial"/>
          <w:szCs w:val="22"/>
          <w:lang w:val="en-NZ"/>
        </w:rPr>
      </w:pPr>
      <w:r>
        <w:rPr>
          <w:rFonts w:ascii="Verdana" w:hAnsi="Verdana" w:cs="Arial"/>
          <w:szCs w:val="22"/>
          <w:lang w:val="en-NZ"/>
        </w:rPr>
        <w:t>Ju</w:t>
      </w:r>
      <w:r w:rsidR="00245277">
        <w:rPr>
          <w:rFonts w:ascii="Verdana" w:hAnsi="Verdana" w:cs="Arial"/>
          <w:szCs w:val="22"/>
          <w:lang w:val="en-NZ"/>
        </w:rPr>
        <w:t>ly</w:t>
      </w:r>
      <w:r w:rsidR="00AA0D83" w:rsidRPr="00AA0D83">
        <w:rPr>
          <w:rFonts w:ascii="Verdana" w:hAnsi="Verdana" w:cs="Arial"/>
          <w:szCs w:val="22"/>
          <w:lang w:val="en-NZ"/>
        </w:rPr>
        <w:t xml:space="preserve"> 2024</w:t>
      </w:r>
    </w:p>
    <w:sdt>
      <w:sdtPr>
        <w:rPr>
          <w:rFonts w:ascii="Arial" w:eastAsia="Times New Roman" w:hAnsi="Arial" w:cs="Times New Roman"/>
          <w:color w:val="auto"/>
          <w:sz w:val="22"/>
          <w:szCs w:val="24"/>
          <w:lang w:val="en-AU"/>
        </w:rPr>
        <w:id w:val="120736009"/>
        <w:docPartObj>
          <w:docPartGallery w:val="Table of Contents"/>
          <w:docPartUnique/>
        </w:docPartObj>
      </w:sdtPr>
      <w:sdtEndPr>
        <w:rPr>
          <w:b/>
          <w:bCs/>
          <w:noProof/>
          <w:szCs w:val="22"/>
        </w:rPr>
      </w:sdtEndPr>
      <w:sdtContent>
        <w:p w14:paraId="29689A44" w14:textId="3A3E80EB" w:rsidR="00420E0A" w:rsidRPr="007B3AD9" w:rsidRDefault="00394FA6" w:rsidP="00313EFC">
          <w:pPr>
            <w:pStyle w:val="TOCHeading"/>
            <w:spacing w:line="240" w:lineRule="auto"/>
            <w:rPr>
              <w:rFonts w:ascii="Verdana" w:hAnsi="Verdana"/>
              <w:sz w:val="22"/>
              <w:szCs w:val="22"/>
            </w:rPr>
          </w:pPr>
          <w:r w:rsidRPr="007B3AD9">
            <w:rPr>
              <w:rFonts w:ascii="Verdana" w:hAnsi="Verdana"/>
              <w:sz w:val="22"/>
              <w:szCs w:val="22"/>
            </w:rPr>
            <w:t>Contents</w:t>
          </w:r>
        </w:p>
        <w:p w14:paraId="4A289D2C" w14:textId="58F96498" w:rsidR="00BC6697" w:rsidRPr="007B3AD9" w:rsidRDefault="00420E0A">
          <w:pPr>
            <w:pStyle w:val="TOC2"/>
            <w:rPr>
              <w:rFonts w:ascii="Verdana" w:eastAsiaTheme="minorEastAsia" w:hAnsi="Verdana" w:cstheme="minorBidi"/>
              <w:smallCaps w:val="0"/>
              <w:noProof/>
              <w:kern w:val="2"/>
              <w:sz w:val="22"/>
              <w:szCs w:val="22"/>
              <w:lang w:val="en-NZ" w:eastAsia="en-NZ"/>
              <w14:ligatures w14:val="standardContextual"/>
            </w:rPr>
          </w:pPr>
          <w:r w:rsidRPr="007B3AD9">
            <w:rPr>
              <w:rFonts w:ascii="Verdana" w:hAnsi="Verdana"/>
              <w:sz w:val="22"/>
              <w:szCs w:val="22"/>
            </w:rPr>
            <w:fldChar w:fldCharType="begin"/>
          </w:r>
          <w:r w:rsidRPr="007B3AD9">
            <w:rPr>
              <w:rFonts w:ascii="Verdana" w:hAnsi="Verdana"/>
              <w:sz w:val="22"/>
              <w:szCs w:val="22"/>
            </w:rPr>
            <w:instrText xml:space="preserve"> TOC \o "1-3" \h \z \u </w:instrText>
          </w:r>
          <w:r w:rsidRPr="007B3AD9">
            <w:rPr>
              <w:rFonts w:ascii="Verdana" w:hAnsi="Verdana"/>
              <w:sz w:val="22"/>
              <w:szCs w:val="22"/>
            </w:rPr>
            <w:fldChar w:fldCharType="separate"/>
          </w:r>
          <w:hyperlink w:anchor="_Toc171675274" w:history="1">
            <w:r w:rsidR="00BC6697" w:rsidRPr="007B3AD9">
              <w:rPr>
                <w:rStyle w:val="Hyperlink"/>
                <w:rFonts w:ascii="Verdana" w:hAnsi="Verdana"/>
                <w:noProof/>
                <w:sz w:val="22"/>
                <w:szCs w:val="22"/>
              </w:rPr>
              <w:t>Overview</w:t>
            </w:r>
            <w:r w:rsidR="00BC6697" w:rsidRPr="007B3AD9">
              <w:rPr>
                <w:rFonts w:ascii="Verdana" w:hAnsi="Verdana"/>
                <w:noProof/>
                <w:webHidden/>
                <w:sz w:val="22"/>
                <w:szCs w:val="22"/>
              </w:rPr>
              <w:tab/>
            </w:r>
            <w:r w:rsidR="00BC6697" w:rsidRPr="007B3AD9">
              <w:rPr>
                <w:rFonts w:ascii="Verdana" w:hAnsi="Verdana"/>
                <w:noProof/>
                <w:webHidden/>
                <w:sz w:val="22"/>
                <w:szCs w:val="22"/>
              </w:rPr>
              <w:fldChar w:fldCharType="begin"/>
            </w:r>
            <w:r w:rsidR="00BC6697" w:rsidRPr="007B3AD9">
              <w:rPr>
                <w:rFonts w:ascii="Verdana" w:hAnsi="Verdana"/>
                <w:noProof/>
                <w:webHidden/>
                <w:sz w:val="22"/>
                <w:szCs w:val="22"/>
              </w:rPr>
              <w:instrText xml:space="preserve"> PAGEREF _Toc171675274 \h </w:instrText>
            </w:r>
            <w:r w:rsidR="00BC6697" w:rsidRPr="007B3AD9">
              <w:rPr>
                <w:rFonts w:ascii="Verdana" w:hAnsi="Verdana"/>
                <w:noProof/>
                <w:webHidden/>
                <w:sz w:val="22"/>
                <w:szCs w:val="22"/>
              </w:rPr>
            </w:r>
            <w:r w:rsidR="00BC6697" w:rsidRPr="007B3AD9">
              <w:rPr>
                <w:rFonts w:ascii="Verdana" w:hAnsi="Verdana"/>
                <w:noProof/>
                <w:webHidden/>
                <w:sz w:val="22"/>
                <w:szCs w:val="22"/>
              </w:rPr>
              <w:fldChar w:fldCharType="separate"/>
            </w:r>
            <w:r w:rsidR="00500DFC">
              <w:rPr>
                <w:rFonts w:ascii="Verdana" w:hAnsi="Verdana"/>
                <w:noProof/>
                <w:webHidden/>
                <w:sz w:val="22"/>
                <w:szCs w:val="22"/>
              </w:rPr>
              <w:t>1</w:t>
            </w:r>
            <w:r w:rsidR="00BC6697" w:rsidRPr="007B3AD9">
              <w:rPr>
                <w:rFonts w:ascii="Verdana" w:hAnsi="Verdana"/>
                <w:noProof/>
                <w:webHidden/>
                <w:sz w:val="22"/>
                <w:szCs w:val="22"/>
              </w:rPr>
              <w:fldChar w:fldCharType="end"/>
            </w:r>
          </w:hyperlink>
        </w:p>
        <w:p w14:paraId="13227069" w14:textId="56B55BB1" w:rsidR="00BC6697" w:rsidRPr="007B3AD9" w:rsidRDefault="00156CB1">
          <w:pPr>
            <w:pStyle w:val="TOC2"/>
            <w:rPr>
              <w:rFonts w:ascii="Verdana" w:eastAsiaTheme="minorEastAsia" w:hAnsi="Verdana" w:cstheme="minorBidi"/>
              <w:smallCaps w:val="0"/>
              <w:noProof/>
              <w:kern w:val="2"/>
              <w:sz w:val="22"/>
              <w:szCs w:val="22"/>
              <w:lang w:val="en-NZ" w:eastAsia="en-NZ"/>
              <w14:ligatures w14:val="standardContextual"/>
            </w:rPr>
          </w:pPr>
          <w:hyperlink w:anchor="_Toc171675275" w:history="1">
            <w:r w:rsidR="00BC6697" w:rsidRPr="007B3AD9">
              <w:rPr>
                <w:rStyle w:val="Hyperlink"/>
                <w:rFonts w:ascii="Verdana" w:eastAsia="Verdana" w:hAnsi="Verdana" w:cs="Verdana"/>
                <w:bCs/>
                <w:noProof/>
                <w:sz w:val="22"/>
                <w:szCs w:val="22"/>
              </w:rPr>
              <w:t>What is quality?</w:t>
            </w:r>
            <w:r w:rsidR="00BC6697" w:rsidRPr="007B3AD9">
              <w:rPr>
                <w:rFonts w:ascii="Verdana" w:hAnsi="Verdana"/>
                <w:noProof/>
                <w:webHidden/>
                <w:sz w:val="22"/>
                <w:szCs w:val="22"/>
              </w:rPr>
              <w:tab/>
            </w:r>
            <w:r w:rsidR="00BC6697" w:rsidRPr="007B3AD9">
              <w:rPr>
                <w:rFonts w:ascii="Verdana" w:hAnsi="Verdana"/>
                <w:noProof/>
                <w:webHidden/>
                <w:sz w:val="22"/>
                <w:szCs w:val="22"/>
              </w:rPr>
              <w:fldChar w:fldCharType="begin"/>
            </w:r>
            <w:r w:rsidR="00BC6697" w:rsidRPr="007B3AD9">
              <w:rPr>
                <w:rFonts w:ascii="Verdana" w:hAnsi="Verdana"/>
                <w:noProof/>
                <w:webHidden/>
                <w:sz w:val="22"/>
                <w:szCs w:val="22"/>
              </w:rPr>
              <w:instrText xml:space="preserve"> PAGEREF _Toc171675275 \h </w:instrText>
            </w:r>
            <w:r w:rsidR="00BC6697" w:rsidRPr="007B3AD9">
              <w:rPr>
                <w:rFonts w:ascii="Verdana" w:hAnsi="Verdana"/>
                <w:noProof/>
                <w:webHidden/>
                <w:sz w:val="22"/>
                <w:szCs w:val="22"/>
              </w:rPr>
            </w:r>
            <w:r w:rsidR="00BC6697" w:rsidRPr="007B3AD9">
              <w:rPr>
                <w:rFonts w:ascii="Verdana" w:hAnsi="Verdana"/>
                <w:noProof/>
                <w:webHidden/>
                <w:sz w:val="22"/>
                <w:szCs w:val="22"/>
              </w:rPr>
              <w:fldChar w:fldCharType="separate"/>
            </w:r>
            <w:r w:rsidR="00500DFC">
              <w:rPr>
                <w:rFonts w:ascii="Verdana" w:hAnsi="Verdana"/>
                <w:noProof/>
                <w:webHidden/>
                <w:sz w:val="22"/>
                <w:szCs w:val="22"/>
              </w:rPr>
              <w:t>1</w:t>
            </w:r>
            <w:r w:rsidR="00BC6697" w:rsidRPr="007B3AD9">
              <w:rPr>
                <w:rFonts w:ascii="Verdana" w:hAnsi="Verdana"/>
                <w:noProof/>
                <w:webHidden/>
                <w:sz w:val="22"/>
                <w:szCs w:val="22"/>
              </w:rPr>
              <w:fldChar w:fldCharType="end"/>
            </w:r>
          </w:hyperlink>
        </w:p>
        <w:p w14:paraId="2B3F344D" w14:textId="2DD78DE4" w:rsidR="00BC6697" w:rsidRPr="007B3AD9" w:rsidRDefault="00156CB1">
          <w:pPr>
            <w:pStyle w:val="TOC2"/>
            <w:rPr>
              <w:rFonts w:ascii="Verdana" w:eastAsiaTheme="minorEastAsia" w:hAnsi="Verdana" w:cstheme="minorBidi"/>
              <w:smallCaps w:val="0"/>
              <w:noProof/>
              <w:kern w:val="2"/>
              <w:sz w:val="22"/>
              <w:szCs w:val="22"/>
              <w:lang w:val="en-NZ" w:eastAsia="en-NZ"/>
              <w14:ligatures w14:val="standardContextual"/>
            </w:rPr>
          </w:pPr>
          <w:hyperlink w:anchor="_Toc171675276" w:history="1">
            <w:r w:rsidR="00BC6697" w:rsidRPr="007B3AD9">
              <w:rPr>
                <w:rStyle w:val="Hyperlink"/>
                <w:rFonts w:ascii="Verdana" w:eastAsia="Verdana" w:hAnsi="Verdana" w:cs="Verdana"/>
                <w:bCs/>
                <w:noProof/>
                <w:sz w:val="22"/>
                <w:szCs w:val="22"/>
              </w:rPr>
              <w:t>What is safeguarding?</w:t>
            </w:r>
            <w:r w:rsidR="00BC6697" w:rsidRPr="007B3AD9">
              <w:rPr>
                <w:rFonts w:ascii="Verdana" w:hAnsi="Verdana"/>
                <w:noProof/>
                <w:webHidden/>
                <w:sz w:val="22"/>
                <w:szCs w:val="22"/>
              </w:rPr>
              <w:tab/>
            </w:r>
            <w:r w:rsidR="00BC6697" w:rsidRPr="007B3AD9">
              <w:rPr>
                <w:rFonts w:ascii="Verdana" w:hAnsi="Verdana"/>
                <w:noProof/>
                <w:webHidden/>
                <w:sz w:val="22"/>
                <w:szCs w:val="22"/>
              </w:rPr>
              <w:fldChar w:fldCharType="begin"/>
            </w:r>
            <w:r w:rsidR="00BC6697" w:rsidRPr="007B3AD9">
              <w:rPr>
                <w:rFonts w:ascii="Verdana" w:hAnsi="Verdana"/>
                <w:noProof/>
                <w:webHidden/>
                <w:sz w:val="22"/>
                <w:szCs w:val="22"/>
              </w:rPr>
              <w:instrText xml:space="preserve"> PAGEREF _Toc171675276 \h </w:instrText>
            </w:r>
            <w:r w:rsidR="00BC6697" w:rsidRPr="007B3AD9">
              <w:rPr>
                <w:rFonts w:ascii="Verdana" w:hAnsi="Verdana"/>
                <w:noProof/>
                <w:webHidden/>
                <w:sz w:val="22"/>
                <w:szCs w:val="22"/>
              </w:rPr>
            </w:r>
            <w:r w:rsidR="00BC6697" w:rsidRPr="007B3AD9">
              <w:rPr>
                <w:rFonts w:ascii="Verdana" w:hAnsi="Verdana"/>
                <w:noProof/>
                <w:webHidden/>
                <w:sz w:val="22"/>
                <w:szCs w:val="22"/>
              </w:rPr>
              <w:fldChar w:fldCharType="separate"/>
            </w:r>
            <w:r w:rsidR="00500DFC">
              <w:rPr>
                <w:rFonts w:ascii="Verdana" w:hAnsi="Verdana"/>
                <w:noProof/>
                <w:webHidden/>
                <w:sz w:val="22"/>
                <w:szCs w:val="22"/>
              </w:rPr>
              <w:t>2</w:t>
            </w:r>
            <w:r w:rsidR="00BC6697" w:rsidRPr="007B3AD9">
              <w:rPr>
                <w:rFonts w:ascii="Verdana" w:hAnsi="Verdana"/>
                <w:noProof/>
                <w:webHidden/>
                <w:sz w:val="22"/>
                <w:szCs w:val="22"/>
              </w:rPr>
              <w:fldChar w:fldCharType="end"/>
            </w:r>
          </w:hyperlink>
        </w:p>
        <w:p w14:paraId="32C644BE" w14:textId="46DC80D1" w:rsidR="00BC6697" w:rsidRPr="007B3AD9" w:rsidRDefault="00156CB1">
          <w:pPr>
            <w:pStyle w:val="TOC2"/>
            <w:rPr>
              <w:rFonts w:ascii="Verdana" w:eastAsiaTheme="minorEastAsia" w:hAnsi="Verdana" w:cstheme="minorBidi"/>
              <w:smallCaps w:val="0"/>
              <w:noProof/>
              <w:kern w:val="2"/>
              <w:sz w:val="22"/>
              <w:szCs w:val="22"/>
              <w:lang w:val="en-NZ" w:eastAsia="en-NZ"/>
              <w14:ligatures w14:val="standardContextual"/>
            </w:rPr>
          </w:pPr>
          <w:hyperlink w:anchor="_Toc171675277" w:history="1">
            <w:r w:rsidR="00BC6697" w:rsidRPr="007B3AD9">
              <w:rPr>
                <w:rStyle w:val="Hyperlink"/>
                <w:rFonts w:ascii="Verdana" w:eastAsia="Verdana" w:hAnsi="Verdana" w:cs="Verdana"/>
                <w:bCs/>
                <w:noProof/>
                <w:sz w:val="22"/>
                <w:szCs w:val="22"/>
              </w:rPr>
              <w:t>We all have a role, and we work together</w:t>
            </w:r>
            <w:r w:rsidR="00BC6697" w:rsidRPr="007B3AD9">
              <w:rPr>
                <w:rFonts w:ascii="Verdana" w:hAnsi="Verdana"/>
                <w:noProof/>
                <w:webHidden/>
                <w:sz w:val="22"/>
                <w:szCs w:val="22"/>
              </w:rPr>
              <w:tab/>
            </w:r>
            <w:r w:rsidR="00BC6697" w:rsidRPr="007B3AD9">
              <w:rPr>
                <w:rFonts w:ascii="Verdana" w:hAnsi="Verdana"/>
                <w:noProof/>
                <w:webHidden/>
                <w:sz w:val="22"/>
                <w:szCs w:val="22"/>
              </w:rPr>
              <w:fldChar w:fldCharType="begin"/>
            </w:r>
            <w:r w:rsidR="00BC6697" w:rsidRPr="007B3AD9">
              <w:rPr>
                <w:rFonts w:ascii="Verdana" w:hAnsi="Verdana"/>
                <w:noProof/>
                <w:webHidden/>
                <w:sz w:val="22"/>
                <w:szCs w:val="22"/>
              </w:rPr>
              <w:instrText xml:space="preserve"> PAGEREF _Toc171675277 \h </w:instrText>
            </w:r>
            <w:r w:rsidR="00BC6697" w:rsidRPr="007B3AD9">
              <w:rPr>
                <w:rFonts w:ascii="Verdana" w:hAnsi="Verdana"/>
                <w:noProof/>
                <w:webHidden/>
                <w:sz w:val="22"/>
                <w:szCs w:val="22"/>
              </w:rPr>
            </w:r>
            <w:r w:rsidR="00BC6697" w:rsidRPr="007B3AD9">
              <w:rPr>
                <w:rFonts w:ascii="Verdana" w:hAnsi="Verdana"/>
                <w:noProof/>
                <w:webHidden/>
                <w:sz w:val="22"/>
                <w:szCs w:val="22"/>
              </w:rPr>
              <w:fldChar w:fldCharType="separate"/>
            </w:r>
            <w:r w:rsidR="00500DFC">
              <w:rPr>
                <w:rFonts w:ascii="Verdana" w:hAnsi="Verdana"/>
                <w:noProof/>
                <w:webHidden/>
                <w:sz w:val="22"/>
                <w:szCs w:val="22"/>
              </w:rPr>
              <w:t>2</w:t>
            </w:r>
            <w:r w:rsidR="00BC6697" w:rsidRPr="007B3AD9">
              <w:rPr>
                <w:rFonts w:ascii="Verdana" w:hAnsi="Verdana"/>
                <w:noProof/>
                <w:webHidden/>
                <w:sz w:val="22"/>
                <w:szCs w:val="22"/>
              </w:rPr>
              <w:fldChar w:fldCharType="end"/>
            </w:r>
          </w:hyperlink>
        </w:p>
        <w:p w14:paraId="7B47ED89" w14:textId="73BFEC53" w:rsidR="00BC6697" w:rsidRPr="007B3AD9" w:rsidRDefault="00156CB1">
          <w:pPr>
            <w:pStyle w:val="TOC2"/>
            <w:rPr>
              <w:rFonts w:ascii="Verdana" w:eastAsiaTheme="minorEastAsia" w:hAnsi="Verdana" w:cstheme="minorBidi"/>
              <w:smallCaps w:val="0"/>
              <w:noProof/>
              <w:kern w:val="2"/>
              <w:sz w:val="22"/>
              <w:szCs w:val="22"/>
              <w:lang w:val="en-NZ" w:eastAsia="en-NZ"/>
              <w14:ligatures w14:val="standardContextual"/>
            </w:rPr>
          </w:pPr>
          <w:hyperlink w:anchor="_Toc171675278" w:history="1">
            <w:r w:rsidR="00BC6697" w:rsidRPr="007B3AD9">
              <w:rPr>
                <w:rStyle w:val="Hyperlink"/>
                <w:rFonts w:ascii="Verdana" w:eastAsia="Verdana" w:hAnsi="Verdana" w:cs="Verdana"/>
                <w:bCs/>
                <w:noProof/>
                <w:sz w:val="22"/>
                <w:szCs w:val="22"/>
              </w:rPr>
              <w:t>The ways that Whaikaha checks quality and safeguarding</w:t>
            </w:r>
            <w:r w:rsidR="00BC6697" w:rsidRPr="007B3AD9">
              <w:rPr>
                <w:rFonts w:ascii="Verdana" w:hAnsi="Verdana"/>
                <w:noProof/>
                <w:webHidden/>
                <w:sz w:val="22"/>
                <w:szCs w:val="22"/>
              </w:rPr>
              <w:tab/>
            </w:r>
            <w:r w:rsidR="00BC6697" w:rsidRPr="007B3AD9">
              <w:rPr>
                <w:rFonts w:ascii="Verdana" w:hAnsi="Verdana"/>
                <w:noProof/>
                <w:webHidden/>
                <w:sz w:val="22"/>
                <w:szCs w:val="22"/>
              </w:rPr>
              <w:fldChar w:fldCharType="begin"/>
            </w:r>
            <w:r w:rsidR="00BC6697" w:rsidRPr="007B3AD9">
              <w:rPr>
                <w:rFonts w:ascii="Verdana" w:hAnsi="Verdana"/>
                <w:noProof/>
                <w:webHidden/>
                <w:sz w:val="22"/>
                <w:szCs w:val="22"/>
              </w:rPr>
              <w:instrText xml:space="preserve"> PAGEREF _Toc171675278 \h </w:instrText>
            </w:r>
            <w:r w:rsidR="00BC6697" w:rsidRPr="007B3AD9">
              <w:rPr>
                <w:rFonts w:ascii="Verdana" w:hAnsi="Verdana"/>
                <w:noProof/>
                <w:webHidden/>
                <w:sz w:val="22"/>
                <w:szCs w:val="22"/>
              </w:rPr>
            </w:r>
            <w:r w:rsidR="00BC6697" w:rsidRPr="007B3AD9">
              <w:rPr>
                <w:rFonts w:ascii="Verdana" w:hAnsi="Verdana"/>
                <w:noProof/>
                <w:webHidden/>
                <w:sz w:val="22"/>
                <w:szCs w:val="22"/>
              </w:rPr>
              <w:fldChar w:fldCharType="separate"/>
            </w:r>
            <w:r w:rsidR="00500DFC">
              <w:rPr>
                <w:rFonts w:ascii="Verdana" w:hAnsi="Verdana"/>
                <w:noProof/>
                <w:webHidden/>
                <w:sz w:val="22"/>
                <w:szCs w:val="22"/>
              </w:rPr>
              <w:t>3</w:t>
            </w:r>
            <w:r w:rsidR="00BC6697" w:rsidRPr="007B3AD9">
              <w:rPr>
                <w:rFonts w:ascii="Verdana" w:hAnsi="Verdana"/>
                <w:noProof/>
                <w:webHidden/>
                <w:sz w:val="22"/>
                <w:szCs w:val="22"/>
              </w:rPr>
              <w:fldChar w:fldCharType="end"/>
            </w:r>
          </w:hyperlink>
        </w:p>
        <w:p w14:paraId="117089AC" w14:textId="5EB6C9E5" w:rsidR="00BC6697" w:rsidRPr="007B3AD9" w:rsidRDefault="00156CB1">
          <w:pPr>
            <w:pStyle w:val="TOC2"/>
            <w:rPr>
              <w:rFonts w:ascii="Verdana" w:eastAsiaTheme="minorEastAsia" w:hAnsi="Verdana" w:cstheme="minorBidi"/>
              <w:smallCaps w:val="0"/>
              <w:noProof/>
              <w:kern w:val="2"/>
              <w:sz w:val="22"/>
              <w:szCs w:val="22"/>
              <w:lang w:val="en-NZ" w:eastAsia="en-NZ"/>
              <w14:ligatures w14:val="standardContextual"/>
            </w:rPr>
          </w:pPr>
          <w:hyperlink w:anchor="_Toc171675279" w:history="1">
            <w:r w:rsidR="00BC6697" w:rsidRPr="007B3AD9">
              <w:rPr>
                <w:rStyle w:val="Hyperlink"/>
                <w:rFonts w:ascii="Verdana" w:eastAsia="Verdana" w:hAnsi="Verdana" w:cs="Verdana"/>
                <w:bCs/>
                <w:noProof/>
                <w:sz w:val="22"/>
                <w:szCs w:val="22"/>
              </w:rPr>
              <w:t>Expected behaviours for Whaikaha staff and providers</w:t>
            </w:r>
            <w:r w:rsidR="00BC6697" w:rsidRPr="007B3AD9">
              <w:rPr>
                <w:rFonts w:ascii="Verdana" w:hAnsi="Verdana"/>
                <w:noProof/>
                <w:webHidden/>
                <w:sz w:val="22"/>
                <w:szCs w:val="22"/>
              </w:rPr>
              <w:tab/>
            </w:r>
            <w:r w:rsidR="00BC6697" w:rsidRPr="007B3AD9">
              <w:rPr>
                <w:rFonts w:ascii="Verdana" w:hAnsi="Verdana"/>
                <w:noProof/>
                <w:webHidden/>
                <w:sz w:val="22"/>
                <w:szCs w:val="22"/>
              </w:rPr>
              <w:fldChar w:fldCharType="begin"/>
            </w:r>
            <w:r w:rsidR="00BC6697" w:rsidRPr="007B3AD9">
              <w:rPr>
                <w:rFonts w:ascii="Verdana" w:hAnsi="Verdana"/>
                <w:noProof/>
                <w:webHidden/>
                <w:sz w:val="22"/>
                <w:szCs w:val="22"/>
              </w:rPr>
              <w:instrText xml:space="preserve"> PAGEREF _Toc171675279 \h </w:instrText>
            </w:r>
            <w:r w:rsidR="00BC6697" w:rsidRPr="007B3AD9">
              <w:rPr>
                <w:rFonts w:ascii="Verdana" w:hAnsi="Verdana"/>
                <w:noProof/>
                <w:webHidden/>
                <w:sz w:val="22"/>
                <w:szCs w:val="22"/>
              </w:rPr>
            </w:r>
            <w:r w:rsidR="00BC6697" w:rsidRPr="007B3AD9">
              <w:rPr>
                <w:rFonts w:ascii="Verdana" w:hAnsi="Verdana"/>
                <w:noProof/>
                <w:webHidden/>
                <w:sz w:val="22"/>
                <w:szCs w:val="22"/>
              </w:rPr>
              <w:fldChar w:fldCharType="separate"/>
            </w:r>
            <w:r w:rsidR="00500DFC">
              <w:rPr>
                <w:rFonts w:ascii="Verdana" w:hAnsi="Verdana"/>
                <w:noProof/>
                <w:webHidden/>
                <w:sz w:val="22"/>
                <w:szCs w:val="22"/>
              </w:rPr>
              <w:t>6</w:t>
            </w:r>
            <w:r w:rsidR="00BC6697" w:rsidRPr="007B3AD9">
              <w:rPr>
                <w:rFonts w:ascii="Verdana" w:hAnsi="Verdana"/>
                <w:noProof/>
                <w:webHidden/>
                <w:sz w:val="22"/>
                <w:szCs w:val="22"/>
              </w:rPr>
              <w:fldChar w:fldCharType="end"/>
            </w:r>
          </w:hyperlink>
        </w:p>
        <w:p w14:paraId="255E4A5A" w14:textId="4289D3EE" w:rsidR="00BC6697" w:rsidRPr="007B3AD9" w:rsidRDefault="00156CB1">
          <w:pPr>
            <w:pStyle w:val="TOC2"/>
            <w:rPr>
              <w:rFonts w:ascii="Verdana" w:eastAsiaTheme="minorEastAsia" w:hAnsi="Verdana" w:cstheme="minorBidi"/>
              <w:smallCaps w:val="0"/>
              <w:noProof/>
              <w:kern w:val="2"/>
              <w:sz w:val="22"/>
              <w:szCs w:val="22"/>
              <w:lang w:val="en-NZ" w:eastAsia="en-NZ"/>
              <w14:ligatures w14:val="standardContextual"/>
            </w:rPr>
          </w:pPr>
          <w:hyperlink w:anchor="_Toc171675280" w:history="1">
            <w:r w:rsidR="00BC6697" w:rsidRPr="007B3AD9">
              <w:rPr>
                <w:rStyle w:val="Hyperlink"/>
                <w:rFonts w:ascii="Verdana" w:hAnsi="Verdana"/>
                <w:noProof/>
                <w:sz w:val="22"/>
                <w:szCs w:val="22"/>
                <w:lang w:eastAsia="en-GB"/>
              </w:rPr>
              <w:t>Appendix 1: Expected behaviours when managing quality and safeguarding</w:t>
            </w:r>
            <w:r w:rsidR="00BC6697" w:rsidRPr="007B3AD9">
              <w:rPr>
                <w:rFonts w:ascii="Verdana" w:hAnsi="Verdana"/>
                <w:noProof/>
                <w:webHidden/>
                <w:sz w:val="22"/>
                <w:szCs w:val="22"/>
              </w:rPr>
              <w:tab/>
            </w:r>
            <w:r w:rsidR="00BC6697" w:rsidRPr="007B3AD9">
              <w:rPr>
                <w:rFonts w:ascii="Verdana" w:hAnsi="Verdana"/>
                <w:noProof/>
                <w:webHidden/>
                <w:sz w:val="22"/>
                <w:szCs w:val="22"/>
              </w:rPr>
              <w:fldChar w:fldCharType="begin"/>
            </w:r>
            <w:r w:rsidR="00BC6697" w:rsidRPr="007B3AD9">
              <w:rPr>
                <w:rFonts w:ascii="Verdana" w:hAnsi="Verdana"/>
                <w:noProof/>
                <w:webHidden/>
                <w:sz w:val="22"/>
                <w:szCs w:val="22"/>
              </w:rPr>
              <w:instrText xml:space="preserve"> PAGEREF _Toc171675280 \h </w:instrText>
            </w:r>
            <w:r w:rsidR="00BC6697" w:rsidRPr="007B3AD9">
              <w:rPr>
                <w:rFonts w:ascii="Verdana" w:hAnsi="Verdana"/>
                <w:noProof/>
                <w:webHidden/>
                <w:sz w:val="22"/>
                <w:szCs w:val="22"/>
              </w:rPr>
            </w:r>
            <w:r w:rsidR="00BC6697" w:rsidRPr="007B3AD9">
              <w:rPr>
                <w:rFonts w:ascii="Verdana" w:hAnsi="Verdana"/>
                <w:noProof/>
                <w:webHidden/>
                <w:sz w:val="22"/>
                <w:szCs w:val="22"/>
              </w:rPr>
              <w:fldChar w:fldCharType="separate"/>
            </w:r>
            <w:r w:rsidR="00500DFC">
              <w:rPr>
                <w:rFonts w:ascii="Verdana" w:hAnsi="Verdana"/>
                <w:noProof/>
                <w:webHidden/>
                <w:sz w:val="22"/>
                <w:szCs w:val="22"/>
              </w:rPr>
              <w:t>8</w:t>
            </w:r>
            <w:r w:rsidR="00BC6697" w:rsidRPr="007B3AD9">
              <w:rPr>
                <w:rFonts w:ascii="Verdana" w:hAnsi="Verdana"/>
                <w:noProof/>
                <w:webHidden/>
                <w:sz w:val="22"/>
                <w:szCs w:val="22"/>
              </w:rPr>
              <w:fldChar w:fldCharType="end"/>
            </w:r>
          </w:hyperlink>
        </w:p>
        <w:p w14:paraId="2D572162" w14:textId="1DE5FCC6" w:rsidR="00BC6697" w:rsidRPr="007B3AD9" w:rsidRDefault="00156CB1">
          <w:pPr>
            <w:pStyle w:val="TOC2"/>
            <w:rPr>
              <w:rFonts w:ascii="Verdana" w:eastAsiaTheme="minorEastAsia" w:hAnsi="Verdana" w:cstheme="minorBidi"/>
              <w:smallCaps w:val="0"/>
              <w:noProof/>
              <w:kern w:val="2"/>
              <w:sz w:val="22"/>
              <w:szCs w:val="22"/>
              <w:lang w:val="en-NZ" w:eastAsia="en-NZ"/>
              <w14:ligatures w14:val="standardContextual"/>
            </w:rPr>
          </w:pPr>
          <w:hyperlink w:anchor="_Toc171675281" w:history="1">
            <w:r w:rsidR="00BC6697" w:rsidRPr="007B3AD9">
              <w:rPr>
                <w:rStyle w:val="Hyperlink"/>
                <w:rFonts w:ascii="Verdana" w:hAnsi="Verdana"/>
                <w:noProof/>
                <w:sz w:val="22"/>
                <w:szCs w:val="22"/>
              </w:rPr>
              <w:t>Appendix 2: Quality mechanisms for disability across Government</w:t>
            </w:r>
            <w:r w:rsidR="00BC6697" w:rsidRPr="007B3AD9">
              <w:rPr>
                <w:rFonts w:ascii="Verdana" w:hAnsi="Verdana"/>
                <w:noProof/>
                <w:webHidden/>
                <w:sz w:val="22"/>
                <w:szCs w:val="22"/>
              </w:rPr>
              <w:tab/>
            </w:r>
            <w:r w:rsidR="00BC6697" w:rsidRPr="007B3AD9">
              <w:rPr>
                <w:rFonts w:ascii="Verdana" w:hAnsi="Verdana"/>
                <w:noProof/>
                <w:webHidden/>
                <w:sz w:val="22"/>
                <w:szCs w:val="22"/>
              </w:rPr>
              <w:fldChar w:fldCharType="begin"/>
            </w:r>
            <w:r w:rsidR="00BC6697" w:rsidRPr="007B3AD9">
              <w:rPr>
                <w:rFonts w:ascii="Verdana" w:hAnsi="Verdana"/>
                <w:noProof/>
                <w:webHidden/>
                <w:sz w:val="22"/>
                <w:szCs w:val="22"/>
              </w:rPr>
              <w:instrText xml:space="preserve"> PAGEREF _Toc171675281 \h </w:instrText>
            </w:r>
            <w:r w:rsidR="00BC6697" w:rsidRPr="007B3AD9">
              <w:rPr>
                <w:rFonts w:ascii="Verdana" w:hAnsi="Verdana"/>
                <w:noProof/>
                <w:webHidden/>
                <w:sz w:val="22"/>
                <w:szCs w:val="22"/>
              </w:rPr>
            </w:r>
            <w:r w:rsidR="00BC6697" w:rsidRPr="007B3AD9">
              <w:rPr>
                <w:rFonts w:ascii="Verdana" w:hAnsi="Verdana"/>
                <w:noProof/>
                <w:webHidden/>
                <w:sz w:val="22"/>
                <w:szCs w:val="22"/>
              </w:rPr>
              <w:fldChar w:fldCharType="separate"/>
            </w:r>
            <w:r w:rsidR="00500DFC">
              <w:rPr>
                <w:rFonts w:ascii="Verdana" w:hAnsi="Verdana"/>
                <w:noProof/>
                <w:webHidden/>
                <w:sz w:val="22"/>
                <w:szCs w:val="22"/>
              </w:rPr>
              <w:t>9</w:t>
            </w:r>
            <w:r w:rsidR="00BC6697" w:rsidRPr="007B3AD9">
              <w:rPr>
                <w:rFonts w:ascii="Verdana" w:hAnsi="Verdana"/>
                <w:noProof/>
                <w:webHidden/>
                <w:sz w:val="22"/>
                <w:szCs w:val="22"/>
              </w:rPr>
              <w:fldChar w:fldCharType="end"/>
            </w:r>
          </w:hyperlink>
        </w:p>
        <w:p w14:paraId="2CF2DDD3" w14:textId="02A87968" w:rsidR="00420E0A" w:rsidRDefault="00420E0A" w:rsidP="00313EFC">
          <w:r w:rsidRPr="007B3AD9">
            <w:rPr>
              <w:rFonts w:ascii="Verdana" w:hAnsi="Verdana"/>
              <w:b/>
              <w:bCs/>
              <w:noProof/>
              <w:szCs w:val="22"/>
            </w:rPr>
            <w:fldChar w:fldCharType="end"/>
          </w:r>
        </w:p>
      </w:sdtContent>
    </w:sdt>
    <w:p w14:paraId="4D48D131" w14:textId="1151C009" w:rsidR="00C216BB" w:rsidRPr="00F40456" w:rsidRDefault="002050BD" w:rsidP="00313EFC">
      <w:pPr>
        <w:pStyle w:val="Heading2"/>
        <w:rPr>
          <w:rFonts w:ascii="Verdana" w:hAnsi="Verdana"/>
        </w:rPr>
      </w:pPr>
      <w:bookmarkStart w:id="0" w:name="_Toc171675274"/>
      <w:r w:rsidRPr="00F40456">
        <w:rPr>
          <w:rFonts w:ascii="Verdana" w:hAnsi="Verdana"/>
        </w:rPr>
        <w:t>Overview</w:t>
      </w:r>
      <w:bookmarkEnd w:id="0"/>
    </w:p>
    <w:p w14:paraId="4721C5B7" w14:textId="0D851381" w:rsidR="00044ECE" w:rsidRDefault="00044ECE" w:rsidP="00313EFC">
      <w:pPr>
        <w:pStyle w:val="ParaLevel1"/>
        <w:numPr>
          <w:ilvl w:val="0"/>
          <w:numId w:val="22"/>
        </w:numPr>
        <w:spacing w:line="240" w:lineRule="auto"/>
      </w:pPr>
      <w:r w:rsidRPr="00044ECE">
        <w:t xml:space="preserve">Whaikaha </w:t>
      </w:r>
      <w:r w:rsidR="00435253">
        <w:t xml:space="preserve">– Ministry of Disabled People (Whaikaha) </w:t>
      </w:r>
      <w:r w:rsidRPr="00044ECE">
        <w:t xml:space="preserve">funds over $2 billion of disability supports each year and has over </w:t>
      </w:r>
      <w:r w:rsidR="00C1159D">
        <w:t>800</w:t>
      </w:r>
      <w:r w:rsidRPr="00044ECE">
        <w:t xml:space="preserve"> contracts with disability support providers delivering support to </w:t>
      </w:r>
      <w:r w:rsidR="00810754">
        <w:t>almost</w:t>
      </w:r>
      <w:r w:rsidRPr="00044ECE">
        <w:t xml:space="preserve"> </w:t>
      </w:r>
      <w:r w:rsidR="00810754">
        <w:t xml:space="preserve">50,000 </w:t>
      </w:r>
      <w:r w:rsidRPr="00044ECE">
        <w:t>disabled people</w:t>
      </w:r>
      <w:r w:rsidR="00810754">
        <w:t xml:space="preserve"> each year</w:t>
      </w:r>
      <w:r w:rsidRPr="00044ECE">
        <w:t xml:space="preserve">. </w:t>
      </w:r>
    </w:p>
    <w:p w14:paraId="5AE614F6" w14:textId="44688446" w:rsidR="5EF80EC6" w:rsidRDefault="5EF80EC6" w:rsidP="00313EFC">
      <w:pPr>
        <w:pStyle w:val="ParaLevel1"/>
        <w:numPr>
          <w:ilvl w:val="0"/>
          <w:numId w:val="22"/>
        </w:numPr>
        <w:spacing w:line="240" w:lineRule="auto"/>
      </w:pPr>
      <w:r>
        <w:t xml:space="preserve">Whaikaha has several ways that we check </w:t>
      </w:r>
      <w:r w:rsidR="00C34718">
        <w:t>we</w:t>
      </w:r>
      <w:r>
        <w:t xml:space="preserve"> are fund</w:t>
      </w:r>
      <w:r w:rsidR="00B52E7F">
        <w:t>ing services to</w:t>
      </w:r>
      <w:r>
        <w:t xml:space="preserve"> deliver quality disability supports</w:t>
      </w:r>
      <w:r w:rsidR="00B52E7F">
        <w:t>.</w:t>
      </w:r>
      <w:r>
        <w:t xml:space="preserve"> </w:t>
      </w:r>
      <w:r w:rsidR="0066452C">
        <w:t xml:space="preserve">These </w:t>
      </w:r>
      <w:r w:rsidR="00752C07">
        <w:t>checks</w:t>
      </w:r>
      <w:r w:rsidR="0066452C">
        <w:t xml:space="preserve"> als</w:t>
      </w:r>
      <w:r w:rsidR="00770CF9">
        <w:t>o</w:t>
      </w:r>
      <w:r>
        <w:t xml:space="preserve"> safeguar</w:t>
      </w:r>
      <w:r w:rsidR="00770CF9">
        <w:t>d</w:t>
      </w:r>
      <w:r>
        <w:t xml:space="preserve"> disabled people </w:t>
      </w:r>
      <w:r w:rsidR="001D6C8F">
        <w:t xml:space="preserve">and </w:t>
      </w:r>
      <w:r>
        <w:t xml:space="preserve">tāngata whaikaha Māori from abuse and neglect. </w:t>
      </w:r>
      <w:r w:rsidR="00EF49BA">
        <w:t>We are</w:t>
      </w:r>
      <w:r>
        <w:t xml:space="preserve"> call</w:t>
      </w:r>
      <w:r w:rsidR="00EF49BA">
        <w:t>ing this</w:t>
      </w:r>
      <w:r>
        <w:t xml:space="preserve"> a quality and safeguarding framework.</w:t>
      </w:r>
    </w:p>
    <w:p w14:paraId="15E066CF" w14:textId="270170CE" w:rsidR="27FACAAA" w:rsidRDefault="5EF80EC6" w:rsidP="00313EFC">
      <w:pPr>
        <w:pStyle w:val="ParaLevel1"/>
        <w:numPr>
          <w:ilvl w:val="0"/>
          <w:numId w:val="22"/>
        </w:numPr>
        <w:spacing w:line="240" w:lineRule="auto"/>
      </w:pPr>
      <w:r>
        <w:t xml:space="preserve">This document </w:t>
      </w:r>
      <w:r w:rsidR="008A2C4B">
        <w:t xml:space="preserve">gives an overview of </w:t>
      </w:r>
      <w:r>
        <w:t>the current Whaikaha quality and safeguarding framework</w:t>
      </w:r>
      <w:r w:rsidR="00D13231">
        <w:t xml:space="preserve"> for disability supports funded by Whaikaha</w:t>
      </w:r>
      <w:r>
        <w:t xml:space="preserve">. </w:t>
      </w:r>
      <w:r w:rsidR="00022DBF">
        <w:t xml:space="preserve">It describes </w:t>
      </w:r>
      <w:r w:rsidR="00584387">
        <w:t>what we currently aim to</w:t>
      </w:r>
      <w:r w:rsidR="003A4244">
        <w:t xml:space="preserve"> do</w:t>
      </w:r>
      <w:r w:rsidR="00584387">
        <w:t xml:space="preserve"> </w:t>
      </w:r>
      <w:r w:rsidR="003A4244">
        <w:t>in</w:t>
      </w:r>
      <w:r w:rsidR="000F042D">
        <w:t xml:space="preserve"> the </w:t>
      </w:r>
      <w:r w:rsidR="002F1712">
        <w:t xml:space="preserve">context of the </w:t>
      </w:r>
      <w:r w:rsidR="00230860">
        <w:t xml:space="preserve">current </w:t>
      </w:r>
      <w:r w:rsidR="00D465BB">
        <w:t>disability system</w:t>
      </w:r>
      <w:r w:rsidR="002F1712">
        <w:t xml:space="preserve">. </w:t>
      </w:r>
    </w:p>
    <w:p w14:paraId="77DD5810" w14:textId="2A13039F" w:rsidR="00DC7765" w:rsidRDefault="00DC7765" w:rsidP="00313EFC">
      <w:pPr>
        <w:pStyle w:val="ParaLevel1"/>
        <w:numPr>
          <w:ilvl w:val="0"/>
          <w:numId w:val="22"/>
        </w:numPr>
        <w:spacing w:line="240" w:lineRule="auto"/>
      </w:pPr>
      <w:r w:rsidRPr="00DC7765">
        <w:t xml:space="preserve">Whaikaha acknowledges there are gaps in the systems and policies to safeguard people and </w:t>
      </w:r>
      <w:r w:rsidR="00CA250C">
        <w:t>check the</w:t>
      </w:r>
      <w:r w:rsidRPr="00DC7765">
        <w:t xml:space="preserve"> quality </w:t>
      </w:r>
      <w:r w:rsidR="00CA250C">
        <w:t>of</w:t>
      </w:r>
      <w:r w:rsidRPr="00DC7765">
        <w:t xml:space="preserve"> </w:t>
      </w:r>
      <w:r w:rsidR="00CA250C">
        <w:t>supports</w:t>
      </w:r>
      <w:r w:rsidRPr="00DC7765">
        <w:t xml:space="preserve">. We aim to </w:t>
      </w:r>
      <w:r w:rsidR="00F308EC">
        <w:t>learn</w:t>
      </w:r>
      <w:r w:rsidR="001D280D">
        <w:t xml:space="preserve">, </w:t>
      </w:r>
      <w:proofErr w:type="gramStart"/>
      <w:r w:rsidR="001D280D">
        <w:t>improve</w:t>
      </w:r>
      <w:proofErr w:type="gramEnd"/>
      <w:r w:rsidR="001D280D">
        <w:t xml:space="preserve"> and develop </w:t>
      </w:r>
      <w:r w:rsidR="00065553">
        <w:t xml:space="preserve">ways to address those gaps. </w:t>
      </w:r>
    </w:p>
    <w:p w14:paraId="472C9523" w14:textId="77777777" w:rsidR="006E6C92" w:rsidRDefault="006E6C92" w:rsidP="006E6C92">
      <w:pPr>
        <w:pStyle w:val="Heading2"/>
        <w:spacing w:after="120"/>
      </w:pPr>
      <w:bookmarkStart w:id="1" w:name="_Toc171675275"/>
      <w:r w:rsidRPr="27FACAAA">
        <w:rPr>
          <w:rFonts w:ascii="Verdana" w:eastAsia="Verdana" w:hAnsi="Verdana" w:cs="Verdana"/>
          <w:bCs/>
          <w:szCs w:val="28"/>
        </w:rPr>
        <w:t>What is quality?</w:t>
      </w:r>
      <w:bookmarkEnd w:id="1"/>
    </w:p>
    <w:p w14:paraId="14623177" w14:textId="4FA657CE" w:rsidR="006E6C92" w:rsidRDefault="00E81870" w:rsidP="006E6C92">
      <w:pPr>
        <w:spacing w:after="120"/>
      </w:pPr>
      <w:r>
        <w:rPr>
          <w:rFonts w:ascii="Verdana Pro" w:eastAsia="Verdana Pro" w:hAnsi="Verdana Pro" w:cs="Verdana Pro"/>
          <w:color w:val="000000" w:themeColor="text1"/>
          <w:szCs w:val="22"/>
          <w:lang w:val="en-NZ"/>
        </w:rPr>
        <w:t xml:space="preserve">We expect </w:t>
      </w:r>
      <w:r w:rsidR="006E6C92" w:rsidRPr="27FACAAA">
        <w:rPr>
          <w:rFonts w:ascii="Verdana Pro" w:eastAsia="Verdana Pro" w:hAnsi="Verdana Pro" w:cs="Verdana Pro"/>
          <w:color w:val="000000" w:themeColor="text1"/>
          <w:szCs w:val="22"/>
          <w:lang w:val="en-NZ"/>
        </w:rPr>
        <w:t xml:space="preserve">quality disability supports </w:t>
      </w:r>
      <w:r w:rsidR="00E05414">
        <w:rPr>
          <w:rFonts w:ascii="Verdana Pro" w:eastAsia="Verdana Pro" w:hAnsi="Verdana Pro" w:cs="Verdana Pro"/>
          <w:color w:val="000000" w:themeColor="text1"/>
          <w:szCs w:val="22"/>
          <w:lang w:val="en-NZ"/>
        </w:rPr>
        <w:t>to</w:t>
      </w:r>
      <w:r w:rsidR="006E6C92" w:rsidRPr="27FACAAA">
        <w:rPr>
          <w:rFonts w:ascii="Verdana Pro" w:eastAsia="Verdana Pro" w:hAnsi="Verdana Pro" w:cs="Verdana Pro"/>
          <w:color w:val="000000" w:themeColor="text1"/>
          <w:szCs w:val="22"/>
          <w:lang w:val="en-NZ"/>
        </w:rPr>
        <w:t xml:space="preserve">: </w:t>
      </w:r>
    </w:p>
    <w:p w14:paraId="16105C3A" w14:textId="3F7D117D" w:rsidR="006E6C92" w:rsidRPr="00097ABB" w:rsidRDefault="006E6C92" w:rsidP="006E6C92">
      <w:pPr>
        <w:pStyle w:val="ListParagraph"/>
        <w:numPr>
          <w:ilvl w:val="0"/>
          <w:numId w:val="30"/>
        </w:numPr>
        <w:spacing w:after="120"/>
        <w:rPr>
          <w:rFonts w:ascii="Verdana Pro" w:eastAsia="Verdana Pro" w:hAnsi="Verdana Pro" w:cs="Verdana Pro"/>
          <w:color w:val="000000" w:themeColor="text1"/>
          <w:szCs w:val="22"/>
          <w:lang w:val="en-NZ"/>
        </w:rPr>
      </w:pPr>
      <w:r w:rsidRPr="00097ABB">
        <w:rPr>
          <w:rFonts w:ascii="Verdana Pro" w:eastAsia="Verdana Pro" w:hAnsi="Verdana Pro" w:cs="Verdana Pro"/>
          <w:color w:val="000000" w:themeColor="text1"/>
          <w:szCs w:val="22"/>
          <w:lang w:val="en-NZ"/>
        </w:rPr>
        <w:t>support disabled people</w:t>
      </w:r>
      <w:r w:rsidR="000F69A2">
        <w:rPr>
          <w:rFonts w:ascii="Verdana Pro" w:eastAsia="Verdana Pro" w:hAnsi="Verdana Pro" w:cs="Verdana Pro"/>
          <w:color w:val="000000" w:themeColor="text1"/>
          <w:szCs w:val="22"/>
          <w:lang w:val="en-NZ"/>
        </w:rPr>
        <w:t>,</w:t>
      </w:r>
      <w:r>
        <w:rPr>
          <w:rFonts w:ascii="Verdana Pro" w:eastAsia="Verdana Pro" w:hAnsi="Verdana Pro" w:cs="Verdana Pro"/>
          <w:color w:val="000000" w:themeColor="text1"/>
          <w:szCs w:val="22"/>
          <w:lang w:val="en-NZ"/>
        </w:rPr>
        <w:t xml:space="preserve"> </w:t>
      </w:r>
      <w:r w:rsidR="000F69A2" w:rsidRPr="00097ABB">
        <w:rPr>
          <w:rFonts w:ascii="Verdana" w:eastAsia="Verdana" w:hAnsi="Verdana" w:cs="Verdana"/>
          <w:szCs w:val="22"/>
          <w:lang w:val="en-NZ"/>
        </w:rPr>
        <w:t>tāngata whaikaha Māori</w:t>
      </w:r>
      <w:r w:rsidR="000F69A2">
        <w:rPr>
          <w:rFonts w:ascii="Verdana" w:eastAsia="Verdana" w:hAnsi="Verdana" w:cs="Verdana"/>
          <w:szCs w:val="22"/>
          <w:lang w:val="en-NZ"/>
        </w:rPr>
        <w:t>, family and whānau</w:t>
      </w:r>
      <w:r w:rsidR="000F69A2" w:rsidRPr="00097ABB">
        <w:rPr>
          <w:rFonts w:ascii="Verdana" w:eastAsia="Verdana" w:hAnsi="Verdana" w:cs="Verdana"/>
          <w:szCs w:val="22"/>
          <w:lang w:val="en-NZ"/>
        </w:rPr>
        <w:t xml:space="preserve"> </w:t>
      </w:r>
      <w:r w:rsidRPr="00097ABB">
        <w:rPr>
          <w:rFonts w:ascii="Verdana Pro" w:eastAsia="Verdana Pro" w:hAnsi="Verdana Pro" w:cs="Verdana Pro"/>
          <w:color w:val="000000" w:themeColor="text1"/>
          <w:szCs w:val="22"/>
          <w:lang w:val="en-NZ"/>
        </w:rPr>
        <w:t xml:space="preserve">to achieve their good life </w:t>
      </w:r>
      <w:proofErr w:type="gramStart"/>
      <w:r w:rsidRPr="00097ABB">
        <w:rPr>
          <w:rFonts w:ascii="Verdana Pro" w:eastAsia="Verdana Pro" w:hAnsi="Verdana Pro" w:cs="Verdana Pro"/>
          <w:b/>
          <w:bCs/>
          <w:color w:val="000000" w:themeColor="text1"/>
          <w:szCs w:val="22"/>
          <w:lang w:val="en-NZ"/>
        </w:rPr>
        <w:t>outcomes</w:t>
      </w:r>
      <w:proofErr w:type="gramEnd"/>
    </w:p>
    <w:p w14:paraId="0CAEE72E" w14:textId="00FA4A95" w:rsidR="006E6C92" w:rsidRDefault="006E6C92" w:rsidP="006E6C92">
      <w:pPr>
        <w:pStyle w:val="ListParagraph"/>
        <w:numPr>
          <w:ilvl w:val="0"/>
          <w:numId w:val="30"/>
        </w:numPr>
        <w:spacing w:after="120"/>
        <w:rPr>
          <w:rFonts w:ascii="Verdana Pro" w:eastAsia="Verdana Pro" w:hAnsi="Verdana Pro" w:cs="Verdana Pro"/>
          <w:color w:val="000000" w:themeColor="text1"/>
          <w:szCs w:val="22"/>
          <w:lang w:val="en-NZ"/>
        </w:rPr>
      </w:pPr>
      <w:r w:rsidRPr="27FACAAA">
        <w:rPr>
          <w:rFonts w:ascii="Verdana Pro" w:eastAsia="Verdana Pro" w:hAnsi="Verdana Pro" w:cs="Verdana Pro"/>
          <w:b/>
          <w:bCs/>
          <w:color w:val="000000" w:themeColor="text1"/>
          <w:szCs w:val="22"/>
          <w:lang w:val="en-NZ"/>
        </w:rPr>
        <w:t>safeguard</w:t>
      </w:r>
      <w:r w:rsidRPr="27FACAAA">
        <w:rPr>
          <w:rFonts w:ascii="Verdana Pro" w:eastAsia="Verdana Pro" w:hAnsi="Verdana Pro" w:cs="Verdana Pro"/>
          <w:color w:val="000000" w:themeColor="text1"/>
          <w:szCs w:val="22"/>
          <w:lang w:val="en-NZ"/>
        </w:rPr>
        <w:t xml:space="preserve"> disabled people </w:t>
      </w:r>
      <w:r>
        <w:rPr>
          <w:rFonts w:ascii="Verdana Pro" w:eastAsia="Verdana Pro" w:hAnsi="Verdana Pro" w:cs="Verdana Pro"/>
          <w:color w:val="000000" w:themeColor="text1"/>
          <w:szCs w:val="22"/>
          <w:lang w:val="en-NZ"/>
        </w:rPr>
        <w:t>and</w:t>
      </w:r>
      <w:r w:rsidRPr="27FACAAA">
        <w:rPr>
          <w:rFonts w:ascii="Verdana Pro" w:eastAsia="Verdana Pro" w:hAnsi="Verdana Pro" w:cs="Verdana Pro"/>
          <w:color w:val="000000" w:themeColor="text1"/>
          <w:szCs w:val="22"/>
          <w:lang w:val="en-NZ"/>
        </w:rPr>
        <w:t xml:space="preserve"> </w:t>
      </w:r>
      <w:r w:rsidRPr="27FACAAA">
        <w:rPr>
          <w:rFonts w:ascii="Verdana" w:eastAsia="Verdana" w:hAnsi="Verdana" w:cs="Verdana"/>
          <w:szCs w:val="22"/>
          <w:lang w:val="en-NZ"/>
        </w:rPr>
        <w:t xml:space="preserve">tāngata whaikaha Māori </w:t>
      </w:r>
      <w:r w:rsidRPr="27FACAAA">
        <w:rPr>
          <w:rFonts w:ascii="Verdana Pro" w:eastAsia="Verdana Pro" w:hAnsi="Verdana Pro" w:cs="Verdana Pro"/>
          <w:color w:val="000000" w:themeColor="text1"/>
          <w:szCs w:val="22"/>
          <w:lang w:val="en-NZ"/>
        </w:rPr>
        <w:t xml:space="preserve">from abuse and </w:t>
      </w:r>
      <w:proofErr w:type="gramStart"/>
      <w:r w:rsidRPr="27FACAAA">
        <w:rPr>
          <w:rFonts w:ascii="Verdana Pro" w:eastAsia="Verdana Pro" w:hAnsi="Verdana Pro" w:cs="Verdana Pro"/>
          <w:color w:val="000000" w:themeColor="text1"/>
          <w:szCs w:val="22"/>
          <w:lang w:val="en-NZ"/>
        </w:rPr>
        <w:t>neglect</w:t>
      </w:r>
      <w:proofErr w:type="gramEnd"/>
      <w:r w:rsidRPr="27FACAAA">
        <w:rPr>
          <w:rFonts w:ascii="Verdana Pro" w:eastAsia="Verdana Pro" w:hAnsi="Verdana Pro" w:cs="Verdana Pro"/>
          <w:color w:val="000000" w:themeColor="text1"/>
          <w:szCs w:val="22"/>
          <w:lang w:val="en-NZ"/>
        </w:rPr>
        <w:t xml:space="preserve"> </w:t>
      </w:r>
    </w:p>
    <w:p w14:paraId="2CE7757A" w14:textId="53F729EA" w:rsidR="006E6C92" w:rsidRDefault="00D82740" w:rsidP="006E6C92">
      <w:pPr>
        <w:pStyle w:val="ListParagraph"/>
        <w:numPr>
          <w:ilvl w:val="0"/>
          <w:numId w:val="30"/>
        </w:numPr>
        <w:spacing w:after="120"/>
        <w:rPr>
          <w:rFonts w:ascii="Verdana Pro" w:eastAsia="Verdana Pro" w:hAnsi="Verdana Pro" w:cs="Verdana Pro"/>
          <w:color w:val="000000" w:themeColor="text1"/>
          <w:szCs w:val="22"/>
          <w:lang w:val="en-NZ"/>
        </w:rPr>
      </w:pPr>
      <w:r>
        <w:rPr>
          <w:rFonts w:ascii="Verdana Pro" w:eastAsia="Verdana Pro" w:hAnsi="Verdana Pro" w:cs="Verdana Pro"/>
          <w:color w:val="000000" w:themeColor="text1"/>
          <w:szCs w:val="22"/>
          <w:lang w:val="en-NZ"/>
        </w:rPr>
        <w:t>be</w:t>
      </w:r>
      <w:r w:rsidR="006E6C92" w:rsidRPr="27FACAAA">
        <w:rPr>
          <w:rFonts w:ascii="Verdana Pro" w:eastAsia="Verdana Pro" w:hAnsi="Verdana Pro" w:cs="Verdana Pro"/>
          <w:color w:val="000000" w:themeColor="text1"/>
          <w:szCs w:val="22"/>
          <w:lang w:val="en-NZ"/>
        </w:rPr>
        <w:t xml:space="preserve"> </w:t>
      </w:r>
      <w:r w:rsidR="006E6C92" w:rsidRPr="27FACAAA">
        <w:rPr>
          <w:rFonts w:ascii="Verdana Pro" w:eastAsia="Verdana Pro" w:hAnsi="Verdana Pro" w:cs="Verdana Pro"/>
          <w:b/>
          <w:bCs/>
          <w:color w:val="000000" w:themeColor="text1"/>
          <w:szCs w:val="22"/>
          <w:lang w:val="en-NZ"/>
        </w:rPr>
        <w:t>experienced</w:t>
      </w:r>
      <w:r w:rsidR="006E6C92" w:rsidRPr="27FACAAA">
        <w:rPr>
          <w:rFonts w:ascii="Verdana Pro" w:eastAsia="Verdana Pro" w:hAnsi="Verdana Pro" w:cs="Verdana Pro"/>
          <w:color w:val="000000" w:themeColor="text1"/>
          <w:szCs w:val="22"/>
          <w:lang w:val="en-NZ"/>
        </w:rPr>
        <w:t xml:space="preserve"> positively by </w:t>
      </w:r>
      <w:r w:rsidR="000F69A2" w:rsidRPr="00097ABB">
        <w:rPr>
          <w:rFonts w:ascii="Verdana Pro" w:eastAsia="Verdana Pro" w:hAnsi="Verdana Pro" w:cs="Verdana Pro"/>
          <w:color w:val="000000" w:themeColor="text1"/>
          <w:szCs w:val="22"/>
          <w:lang w:val="en-NZ"/>
        </w:rPr>
        <w:t>disabled people</w:t>
      </w:r>
      <w:r w:rsidR="000F69A2">
        <w:rPr>
          <w:rFonts w:ascii="Verdana Pro" w:eastAsia="Verdana Pro" w:hAnsi="Verdana Pro" w:cs="Verdana Pro"/>
          <w:color w:val="000000" w:themeColor="text1"/>
          <w:szCs w:val="22"/>
          <w:lang w:val="en-NZ"/>
        </w:rPr>
        <w:t xml:space="preserve">, </w:t>
      </w:r>
      <w:r w:rsidR="000F69A2" w:rsidRPr="00097ABB">
        <w:rPr>
          <w:rFonts w:ascii="Verdana" w:eastAsia="Verdana" w:hAnsi="Verdana" w:cs="Verdana"/>
          <w:szCs w:val="22"/>
          <w:lang w:val="en-NZ"/>
        </w:rPr>
        <w:t>tāngata whaikaha Māori</w:t>
      </w:r>
      <w:r w:rsidR="000F69A2">
        <w:rPr>
          <w:rFonts w:ascii="Verdana" w:eastAsia="Verdana" w:hAnsi="Verdana" w:cs="Verdana"/>
          <w:szCs w:val="22"/>
          <w:lang w:val="en-NZ"/>
        </w:rPr>
        <w:t xml:space="preserve">, family and </w:t>
      </w:r>
      <w:proofErr w:type="gramStart"/>
      <w:r w:rsidR="000F69A2">
        <w:rPr>
          <w:rFonts w:ascii="Verdana" w:eastAsia="Verdana" w:hAnsi="Verdana" w:cs="Verdana"/>
          <w:szCs w:val="22"/>
          <w:lang w:val="en-NZ"/>
        </w:rPr>
        <w:t>whānau</w:t>
      </w:r>
      <w:proofErr w:type="gramEnd"/>
    </w:p>
    <w:p w14:paraId="469291C7" w14:textId="77777777" w:rsidR="006E6C92" w:rsidRDefault="006E6C92" w:rsidP="006E6C92">
      <w:pPr>
        <w:pStyle w:val="ListParagraph"/>
        <w:numPr>
          <w:ilvl w:val="0"/>
          <w:numId w:val="30"/>
        </w:numPr>
        <w:spacing w:after="120"/>
        <w:rPr>
          <w:rFonts w:ascii="Verdana Pro" w:eastAsia="Verdana Pro" w:hAnsi="Verdana Pro" w:cs="Verdana Pro"/>
          <w:color w:val="000000" w:themeColor="text1"/>
          <w:szCs w:val="22"/>
          <w:lang w:val="en-NZ"/>
        </w:rPr>
      </w:pPr>
      <w:r w:rsidRPr="27FACAAA">
        <w:rPr>
          <w:rFonts w:ascii="Verdana Pro" w:eastAsia="Verdana Pro" w:hAnsi="Verdana Pro" w:cs="Verdana Pro"/>
          <w:color w:val="000000" w:themeColor="text1"/>
          <w:szCs w:val="22"/>
          <w:lang w:val="en-NZ"/>
        </w:rPr>
        <w:t xml:space="preserve">have robust </w:t>
      </w:r>
      <w:r w:rsidRPr="27FACAAA">
        <w:rPr>
          <w:rFonts w:ascii="Verdana Pro" w:eastAsia="Verdana Pro" w:hAnsi="Verdana Pro" w:cs="Verdana Pro"/>
          <w:b/>
          <w:bCs/>
          <w:color w:val="000000" w:themeColor="text1"/>
          <w:szCs w:val="22"/>
          <w:lang w:val="en-NZ"/>
        </w:rPr>
        <w:t>organisational</w:t>
      </w:r>
      <w:r w:rsidRPr="27FACAAA">
        <w:rPr>
          <w:rFonts w:ascii="Verdana Pro" w:eastAsia="Verdana Pro" w:hAnsi="Verdana Pro" w:cs="Verdana Pro"/>
          <w:color w:val="000000" w:themeColor="text1"/>
          <w:szCs w:val="22"/>
          <w:lang w:val="en-NZ"/>
        </w:rPr>
        <w:t xml:space="preserve"> policies and </w:t>
      </w:r>
      <w:proofErr w:type="gramStart"/>
      <w:r w:rsidRPr="27FACAAA">
        <w:rPr>
          <w:rFonts w:ascii="Verdana Pro" w:eastAsia="Verdana Pro" w:hAnsi="Verdana Pro" w:cs="Verdana Pro"/>
          <w:color w:val="000000" w:themeColor="text1"/>
          <w:szCs w:val="22"/>
          <w:lang w:val="en-NZ"/>
        </w:rPr>
        <w:t>practices</w:t>
      </w:r>
      <w:proofErr w:type="gramEnd"/>
      <w:r w:rsidRPr="27FACAAA">
        <w:rPr>
          <w:rFonts w:ascii="Verdana Pro" w:eastAsia="Verdana Pro" w:hAnsi="Verdana Pro" w:cs="Verdana Pro"/>
          <w:color w:val="000000" w:themeColor="text1"/>
          <w:szCs w:val="22"/>
          <w:lang w:val="en-NZ"/>
        </w:rPr>
        <w:t xml:space="preserve"> </w:t>
      </w:r>
    </w:p>
    <w:p w14:paraId="7FEF4B91" w14:textId="29DF8243" w:rsidR="006E6C92" w:rsidRDefault="004F1804" w:rsidP="006E6C92">
      <w:pPr>
        <w:pStyle w:val="ListParagraph"/>
        <w:numPr>
          <w:ilvl w:val="0"/>
          <w:numId w:val="30"/>
        </w:numPr>
        <w:spacing w:after="120"/>
        <w:rPr>
          <w:rFonts w:ascii="Verdana Pro" w:eastAsia="Verdana Pro" w:hAnsi="Verdana Pro" w:cs="Verdana Pro"/>
          <w:color w:val="000000" w:themeColor="text1"/>
          <w:szCs w:val="22"/>
          <w:lang w:val="en-NZ"/>
        </w:rPr>
      </w:pPr>
      <w:r>
        <w:rPr>
          <w:rFonts w:ascii="Verdana Pro" w:eastAsia="Verdana Pro" w:hAnsi="Verdana Pro" w:cs="Verdana Pro"/>
          <w:color w:val="000000" w:themeColor="text1"/>
          <w:szCs w:val="22"/>
          <w:lang w:val="en-NZ"/>
        </w:rPr>
        <w:t>be</w:t>
      </w:r>
      <w:r w:rsidR="006E6C92" w:rsidRPr="27FACAAA">
        <w:rPr>
          <w:rFonts w:ascii="Verdana Pro" w:eastAsia="Verdana Pro" w:hAnsi="Verdana Pro" w:cs="Verdana Pro"/>
          <w:color w:val="000000" w:themeColor="text1"/>
          <w:szCs w:val="22"/>
          <w:lang w:val="en-NZ"/>
        </w:rPr>
        <w:t xml:space="preserve"> good </w:t>
      </w:r>
      <w:r w:rsidR="006E6C92" w:rsidRPr="27FACAAA">
        <w:rPr>
          <w:rFonts w:ascii="Verdana Pro" w:eastAsia="Verdana Pro" w:hAnsi="Verdana Pro" w:cs="Verdana Pro"/>
          <w:b/>
          <w:bCs/>
          <w:color w:val="000000" w:themeColor="text1"/>
          <w:szCs w:val="22"/>
          <w:lang w:val="en-NZ"/>
        </w:rPr>
        <w:t xml:space="preserve">value for </w:t>
      </w:r>
      <w:proofErr w:type="gramStart"/>
      <w:r w:rsidR="006E6C92" w:rsidRPr="27FACAAA">
        <w:rPr>
          <w:rFonts w:ascii="Verdana Pro" w:eastAsia="Verdana Pro" w:hAnsi="Verdana Pro" w:cs="Verdana Pro"/>
          <w:b/>
          <w:bCs/>
          <w:color w:val="000000" w:themeColor="text1"/>
          <w:szCs w:val="22"/>
          <w:lang w:val="en-NZ"/>
        </w:rPr>
        <w:t>money</w:t>
      </w:r>
      <w:proofErr w:type="gramEnd"/>
      <w:r w:rsidR="006E6C92" w:rsidRPr="27FACAAA">
        <w:rPr>
          <w:rFonts w:ascii="Verdana Pro" w:eastAsia="Verdana Pro" w:hAnsi="Verdana Pro" w:cs="Verdana Pro"/>
          <w:color w:val="000000" w:themeColor="text1"/>
          <w:szCs w:val="22"/>
          <w:lang w:val="en-NZ"/>
        </w:rPr>
        <w:t xml:space="preserve"> </w:t>
      </w:r>
    </w:p>
    <w:p w14:paraId="1A32F66F" w14:textId="139F980B" w:rsidR="006E6C92" w:rsidRPr="007425CD" w:rsidRDefault="004F1804" w:rsidP="006E6C92">
      <w:pPr>
        <w:pStyle w:val="ListParagraph"/>
        <w:numPr>
          <w:ilvl w:val="0"/>
          <w:numId w:val="30"/>
        </w:numPr>
        <w:spacing w:after="120"/>
        <w:rPr>
          <w:rFonts w:ascii="Verdana Pro" w:eastAsia="Verdana Pro" w:hAnsi="Verdana Pro" w:cs="Verdana Pro"/>
          <w:color w:val="000000" w:themeColor="text1"/>
          <w:szCs w:val="22"/>
          <w:lang w:val="en-NZ"/>
        </w:rPr>
      </w:pPr>
      <w:r>
        <w:rPr>
          <w:rFonts w:ascii="Verdana Pro" w:eastAsia="Verdana Pro" w:hAnsi="Verdana Pro" w:cs="Verdana Pro"/>
          <w:color w:val="000000" w:themeColor="text1"/>
          <w:szCs w:val="22"/>
          <w:lang w:val="en-NZ"/>
        </w:rPr>
        <w:t>be</w:t>
      </w:r>
      <w:r w:rsidR="006E6C92" w:rsidRPr="27FACAAA">
        <w:rPr>
          <w:rFonts w:ascii="Verdana Pro" w:eastAsia="Verdana Pro" w:hAnsi="Verdana Pro" w:cs="Verdana Pro"/>
          <w:color w:val="000000" w:themeColor="text1"/>
          <w:szCs w:val="22"/>
          <w:lang w:val="en-NZ"/>
        </w:rPr>
        <w:t xml:space="preserve"> aligned with </w:t>
      </w:r>
      <w:r w:rsidR="006E6C92" w:rsidRPr="27FACAAA">
        <w:rPr>
          <w:rFonts w:ascii="Verdana Pro" w:eastAsia="Verdana Pro" w:hAnsi="Verdana Pro" w:cs="Verdana Pro"/>
          <w:b/>
          <w:bCs/>
          <w:color w:val="000000" w:themeColor="text1"/>
          <w:szCs w:val="22"/>
          <w:lang w:val="en-NZ"/>
        </w:rPr>
        <w:t xml:space="preserve">Te </w:t>
      </w:r>
      <w:proofErr w:type="spellStart"/>
      <w:r w:rsidR="006E6C92" w:rsidRPr="27FACAAA">
        <w:rPr>
          <w:rFonts w:ascii="Verdana Pro" w:eastAsia="Verdana Pro" w:hAnsi="Verdana Pro" w:cs="Verdana Pro"/>
          <w:b/>
          <w:bCs/>
          <w:color w:val="000000" w:themeColor="text1"/>
          <w:szCs w:val="22"/>
          <w:lang w:val="en-NZ"/>
        </w:rPr>
        <w:t>Tiriti</w:t>
      </w:r>
      <w:proofErr w:type="spellEnd"/>
      <w:r w:rsidR="006E6C92" w:rsidRPr="27FACAAA">
        <w:rPr>
          <w:rFonts w:ascii="Verdana Pro" w:eastAsia="Verdana Pro" w:hAnsi="Verdana Pro" w:cs="Verdana Pro"/>
          <w:b/>
          <w:bCs/>
          <w:color w:val="000000" w:themeColor="text1"/>
          <w:szCs w:val="22"/>
          <w:lang w:val="en-NZ"/>
        </w:rPr>
        <w:t xml:space="preserve"> o Waitangi, Enabling Good </w:t>
      </w:r>
      <w:proofErr w:type="gramStart"/>
      <w:r w:rsidR="006E6C92" w:rsidRPr="27FACAAA">
        <w:rPr>
          <w:rFonts w:ascii="Verdana Pro" w:eastAsia="Verdana Pro" w:hAnsi="Verdana Pro" w:cs="Verdana Pro"/>
          <w:b/>
          <w:bCs/>
          <w:color w:val="000000" w:themeColor="text1"/>
          <w:szCs w:val="22"/>
          <w:lang w:val="en-NZ"/>
        </w:rPr>
        <w:t>Lives</w:t>
      </w:r>
      <w:proofErr w:type="gramEnd"/>
      <w:r w:rsidR="006E6C92" w:rsidRPr="27FACAAA">
        <w:rPr>
          <w:rFonts w:ascii="Verdana Pro" w:eastAsia="Verdana Pro" w:hAnsi="Verdana Pro" w:cs="Verdana Pro"/>
          <w:b/>
          <w:bCs/>
          <w:color w:val="000000" w:themeColor="text1"/>
          <w:szCs w:val="22"/>
          <w:lang w:val="en-NZ"/>
        </w:rPr>
        <w:t xml:space="preserve"> and the United Nations Convention on the Rights of Persons with Disabilities (UNCRPD)</w:t>
      </w:r>
      <w:r w:rsidR="006E6C92" w:rsidRPr="27FACAAA">
        <w:rPr>
          <w:rFonts w:ascii="Verdana Pro" w:eastAsia="Verdana Pro" w:hAnsi="Verdana Pro" w:cs="Verdana Pro"/>
          <w:color w:val="000000" w:themeColor="text1"/>
          <w:szCs w:val="22"/>
          <w:lang w:val="en-NZ"/>
        </w:rPr>
        <w:t>.</w:t>
      </w:r>
    </w:p>
    <w:p w14:paraId="3024C46F" w14:textId="77777777" w:rsidR="006E6C92" w:rsidRDefault="006E6C92" w:rsidP="006E6C92">
      <w:pPr>
        <w:pStyle w:val="Heading2"/>
        <w:spacing w:after="120"/>
      </w:pPr>
      <w:bookmarkStart w:id="2" w:name="_Toc171675276"/>
      <w:r w:rsidRPr="27FACAAA">
        <w:rPr>
          <w:rFonts w:ascii="Verdana" w:eastAsia="Verdana" w:hAnsi="Verdana" w:cs="Verdana"/>
          <w:bCs/>
          <w:szCs w:val="28"/>
        </w:rPr>
        <w:lastRenderedPageBreak/>
        <w:t>What is safeguarding?</w:t>
      </w:r>
      <w:bookmarkEnd w:id="2"/>
    </w:p>
    <w:p w14:paraId="0D90B470" w14:textId="07EE2C78" w:rsidR="006E6C92" w:rsidRDefault="006E6C92" w:rsidP="26AFA13F">
      <w:pPr>
        <w:spacing w:after="120"/>
        <w:rPr>
          <w:rFonts w:ascii="Verdana" w:eastAsia="Verdana" w:hAnsi="Verdana" w:cs="Verdana"/>
          <w:lang w:val="en-NZ"/>
        </w:rPr>
      </w:pPr>
      <w:r w:rsidRPr="26AFA13F">
        <w:rPr>
          <w:rFonts w:ascii="Verdana" w:eastAsia="Verdana" w:hAnsi="Verdana" w:cs="Verdana"/>
          <w:lang w:val="en-NZ"/>
        </w:rPr>
        <w:t xml:space="preserve">Safeguarding </w:t>
      </w:r>
      <w:r w:rsidR="009BAC7A" w:rsidRPr="26AFA13F">
        <w:rPr>
          <w:rFonts w:ascii="Verdana" w:eastAsia="Verdana" w:hAnsi="Verdana" w:cs="Verdana"/>
          <w:lang w:val="en-NZ"/>
        </w:rPr>
        <w:t xml:space="preserve">promotes and </w:t>
      </w:r>
      <w:r w:rsidRPr="26AFA13F">
        <w:rPr>
          <w:rFonts w:ascii="Verdana" w:eastAsia="Verdana" w:hAnsi="Verdana" w:cs="Verdana"/>
          <w:lang w:val="en-NZ"/>
        </w:rPr>
        <w:t xml:space="preserve">protects a person’s right to make their own decisions </w:t>
      </w:r>
      <w:r w:rsidR="00CE0CFB" w:rsidRPr="26AFA13F">
        <w:rPr>
          <w:rFonts w:ascii="Verdana" w:eastAsia="Verdana" w:hAnsi="Verdana" w:cs="Verdana"/>
          <w:lang w:val="en-NZ"/>
        </w:rPr>
        <w:t>about</w:t>
      </w:r>
      <w:r w:rsidRPr="26AFA13F">
        <w:rPr>
          <w:rFonts w:ascii="Verdana" w:eastAsia="Verdana" w:hAnsi="Verdana" w:cs="Verdana"/>
          <w:lang w:val="en-NZ"/>
        </w:rPr>
        <w:t xml:space="preserve"> their life, including decisions about their safety and wellbeing. Safeguarding is taking action to prevent, identify and respond to situations where a person is at risk of, or experiencing abuse, neglect, </w:t>
      </w:r>
      <w:proofErr w:type="gramStart"/>
      <w:r w:rsidRPr="26AFA13F">
        <w:rPr>
          <w:rFonts w:ascii="Verdana" w:eastAsia="Verdana" w:hAnsi="Verdana" w:cs="Verdana"/>
          <w:lang w:val="en-NZ"/>
        </w:rPr>
        <w:t>violence</w:t>
      </w:r>
      <w:proofErr w:type="gramEnd"/>
      <w:r w:rsidRPr="26AFA13F">
        <w:rPr>
          <w:rFonts w:ascii="Verdana" w:eastAsia="Verdana" w:hAnsi="Verdana" w:cs="Verdana"/>
          <w:lang w:val="en-NZ"/>
        </w:rPr>
        <w:t xml:space="preserve"> or harm. </w:t>
      </w:r>
    </w:p>
    <w:p w14:paraId="0366E590" w14:textId="68D2919F" w:rsidR="006E6C92" w:rsidRPr="0058747C" w:rsidRDefault="006736E4" w:rsidP="006E6C92">
      <w:pPr>
        <w:spacing w:after="120"/>
        <w:rPr>
          <w:rFonts w:ascii="Verdana" w:eastAsia="Verdana" w:hAnsi="Verdana" w:cs="Verdana"/>
          <w:szCs w:val="22"/>
          <w:lang w:val="en-NZ"/>
        </w:rPr>
      </w:pPr>
      <w:r w:rsidRPr="006736E4">
        <w:rPr>
          <w:rFonts w:ascii="Verdana" w:eastAsia="Verdana" w:hAnsi="Verdana" w:cs="Verdana"/>
          <w:szCs w:val="22"/>
          <w:lang w:val="en-NZ"/>
        </w:rPr>
        <w:t>We know that disabled people and tāngata whaikaha Māori are much more likely to experience violence and abuse or neglect than other New Zealanders.</w:t>
      </w:r>
      <w:r>
        <w:rPr>
          <w:rFonts w:ascii="Verdana" w:eastAsia="Verdana" w:hAnsi="Verdana" w:cs="Verdana"/>
          <w:szCs w:val="22"/>
          <w:lang w:val="en-NZ"/>
        </w:rPr>
        <w:t xml:space="preserve"> </w:t>
      </w:r>
      <w:r w:rsidR="00D108A2">
        <w:rPr>
          <w:rFonts w:ascii="Verdana" w:eastAsia="Verdana" w:hAnsi="Verdana" w:cs="Verdana"/>
          <w:szCs w:val="22"/>
          <w:lang w:val="en-NZ"/>
        </w:rPr>
        <w:t>S</w:t>
      </w:r>
      <w:r w:rsidR="006E6C92" w:rsidRPr="27FACAAA">
        <w:rPr>
          <w:rFonts w:ascii="Verdana" w:eastAsia="Verdana" w:hAnsi="Verdana" w:cs="Verdana"/>
          <w:szCs w:val="22"/>
          <w:lang w:val="en-NZ"/>
        </w:rPr>
        <w:t xml:space="preserve">afeguarding is </w:t>
      </w:r>
      <w:r w:rsidR="00D108A2">
        <w:rPr>
          <w:rFonts w:ascii="Verdana" w:eastAsia="Verdana" w:hAnsi="Verdana" w:cs="Verdana"/>
          <w:szCs w:val="22"/>
          <w:lang w:val="en-NZ"/>
        </w:rPr>
        <w:t xml:space="preserve">particularly </w:t>
      </w:r>
      <w:r w:rsidR="006E6C92" w:rsidRPr="27FACAAA">
        <w:rPr>
          <w:rFonts w:ascii="Verdana" w:eastAsia="Verdana" w:hAnsi="Verdana" w:cs="Verdana"/>
          <w:szCs w:val="22"/>
          <w:lang w:val="en-NZ"/>
        </w:rPr>
        <w:t xml:space="preserve">important </w:t>
      </w:r>
      <w:r>
        <w:rPr>
          <w:rFonts w:ascii="Verdana" w:eastAsia="Verdana" w:hAnsi="Verdana" w:cs="Verdana"/>
          <w:szCs w:val="22"/>
          <w:lang w:val="en-NZ"/>
        </w:rPr>
        <w:t>for</w:t>
      </w:r>
      <w:r w:rsidR="006E6C92" w:rsidRPr="27FACAAA">
        <w:rPr>
          <w:rFonts w:ascii="Verdana" w:eastAsia="Verdana" w:hAnsi="Verdana" w:cs="Verdana"/>
          <w:szCs w:val="22"/>
          <w:lang w:val="en-NZ"/>
        </w:rPr>
        <w:t xml:space="preserve"> disabled people </w:t>
      </w:r>
      <w:r>
        <w:rPr>
          <w:rFonts w:ascii="Verdana" w:eastAsia="Verdana" w:hAnsi="Verdana" w:cs="Verdana"/>
          <w:szCs w:val="22"/>
          <w:lang w:val="en-NZ"/>
        </w:rPr>
        <w:t xml:space="preserve">and tāngata whaikaha Māori </w:t>
      </w:r>
      <w:r w:rsidR="006E6C92" w:rsidRPr="27FACAAA">
        <w:rPr>
          <w:rFonts w:ascii="Verdana" w:eastAsia="Verdana" w:hAnsi="Verdana" w:cs="Verdana"/>
          <w:szCs w:val="22"/>
          <w:lang w:val="en-NZ"/>
        </w:rPr>
        <w:t>who</w:t>
      </w:r>
      <w:r w:rsidR="00EB0F25">
        <w:rPr>
          <w:rFonts w:ascii="Verdana" w:eastAsia="Verdana" w:hAnsi="Verdana" w:cs="Verdana"/>
          <w:szCs w:val="22"/>
          <w:lang w:val="en-NZ"/>
        </w:rPr>
        <w:t xml:space="preserve"> are</w:t>
      </w:r>
      <w:r w:rsidR="006E6C92" w:rsidRPr="27FACAAA">
        <w:rPr>
          <w:rFonts w:ascii="Verdana" w:eastAsia="Verdana" w:hAnsi="Verdana" w:cs="Verdana"/>
          <w:szCs w:val="22"/>
          <w:lang w:val="en-NZ"/>
        </w:rPr>
        <w:t>:</w:t>
      </w:r>
    </w:p>
    <w:p w14:paraId="1D81739F" w14:textId="6C94F2C9" w:rsidR="006E6C92" w:rsidRDefault="006E6C92" w:rsidP="006E6C92">
      <w:pPr>
        <w:pStyle w:val="ListParagraph"/>
        <w:numPr>
          <w:ilvl w:val="0"/>
          <w:numId w:val="29"/>
        </w:numPr>
        <w:spacing w:after="120"/>
        <w:rPr>
          <w:rFonts w:ascii="Verdana" w:eastAsia="Verdana" w:hAnsi="Verdana" w:cs="Verdana"/>
          <w:color w:val="000000" w:themeColor="text1"/>
          <w:szCs w:val="22"/>
          <w:lang w:val="en-NZ"/>
        </w:rPr>
      </w:pPr>
      <w:r w:rsidRPr="27FACAAA">
        <w:rPr>
          <w:rFonts w:ascii="Verdana" w:eastAsia="Verdana" w:hAnsi="Verdana" w:cs="Verdana"/>
          <w:color w:val="000000" w:themeColor="text1"/>
          <w:szCs w:val="22"/>
          <w:lang w:val="en-NZ"/>
        </w:rPr>
        <w:t xml:space="preserve">not able to remove themselves from a risk of serious harm and keep themselves </w:t>
      </w:r>
      <w:proofErr w:type="gramStart"/>
      <w:r w:rsidRPr="27FACAAA">
        <w:rPr>
          <w:rFonts w:ascii="Verdana" w:eastAsia="Verdana" w:hAnsi="Verdana" w:cs="Verdana"/>
          <w:color w:val="000000" w:themeColor="text1"/>
          <w:szCs w:val="22"/>
          <w:lang w:val="en-NZ"/>
        </w:rPr>
        <w:t>safe</w:t>
      </w:r>
      <w:proofErr w:type="gramEnd"/>
      <w:r w:rsidRPr="27FACAAA">
        <w:rPr>
          <w:rFonts w:ascii="Verdana" w:eastAsia="Verdana" w:hAnsi="Verdana" w:cs="Verdana"/>
          <w:color w:val="000000" w:themeColor="text1"/>
          <w:szCs w:val="22"/>
          <w:lang w:val="en-NZ"/>
        </w:rPr>
        <w:t xml:space="preserve"> </w:t>
      </w:r>
    </w:p>
    <w:p w14:paraId="0A3D57FB" w14:textId="2932FE36" w:rsidR="006E6C92" w:rsidRDefault="006E6C92" w:rsidP="006E6C92">
      <w:pPr>
        <w:pStyle w:val="ListParagraph"/>
        <w:numPr>
          <w:ilvl w:val="0"/>
          <w:numId w:val="29"/>
        </w:numPr>
        <w:spacing w:after="120"/>
        <w:rPr>
          <w:rFonts w:ascii="Verdana" w:eastAsia="Verdana" w:hAnsi="Verdana" w:cs="Verdana"/>
          <w:color w:val="000000" w:themeColor="text1"/>
          <w:szCs w:val="22"/>
          <w:lang w:val="en-NZ"/>
        </w:rPr>
      </w:pPr>
      <w:r w:rsidRPr="27FACAAA">
        <w:rPr>
          <w:rFonts w:ascii="Verdana" w:eastAsia="Verdana" w:hAnsi="Verdana" w:cs="Verdana"/>
          <w:color w:val="000000" w:themeColor="text1"/>
          <w:szCs w:val="22"/>
          <w:lang w:val="en-NZ"/>
        </w:rPr>
        <w:t>experiencing compromised human rights</w:t>
      </w:r>
    </w:p>
    <w:p w14:paraId="6E64FB04" w14:textId="244F2B78" w:rsidR="006E6C92" w:rsidRPr="007425CD" w:rsidRDefault="006E6C92" w:rsidP="006E6C92">
      <w:pPr>
        <w:pStyle w:val="ListParagraph"/>
        <w:numPr>
          <w:ilvl w:val="0"/>
          <w:numId w:val="29"/>
        </w:numPr>
        <w:spacing w:after="120"/>
        <w:rPr>
          <w:rFonts w:ascii="Verdana" w:eastAsia="Verdana" w:hAnsi="Verdana" w:cs="Verdana"/>
          <w:color w:val="000000" w:themeColor="text1"/>
          <w:szCs w:val="22"/>
          <w:lang w:val="en-NZ"/>
        </w:rPr>
      </w:pPr>
      <w:r w:rsidRPr="27FACAAA">
        <w:rPr>
          <w:rFonts w:ascii="Verdana" w:eastAsia="Verdana" w:hAnsi="Verdana" w:cs="Verdana"/>
          <w:color w:val="000000" w:themeColor="text1"/>
          <w:szCs w:val="22"/>
          <w:lang w:val="en-NZ"/>
        </w:rPr>
        <w:t xml:space="preserve">at risk of or experiencing harm, violence, </w:t>
      </w:r>
      <w:proofErr w:type="gramStart"/>
      <w:r w:rsidRPr="27FACAAA">
        <w:rPr>
          <w:rFonts w:ascii="Verdana" w:eastAsia="Verdana" w:hAnsi="Verdana" w:cs="Verdana"/>
          <w:color w:val="000000" w:themeColor="text1"/>
          <w:szCs w:val="22"/>
          <w:lang w:val="en-NZ"/>
        </w:rPr>
        <w:t>abuse</w:t>
      </w:r>
      <w:proofErr w:type="gramEnd"/>
      <w:r w:rsidRPr="27FACAAA">
        <w:rPr>
          <w:rFonts w:ascii="Verdana" w:eastAsia="Verdana" w:hAnsi="Verdana" w:cs="Verdana"/>
          <w:color w:val="000000" w:themeColor="text1"/>
          <w:szCs w:val="22"/>
          <w:lang w:val="en-NZ"/>
        </w:rPr>
        <w:t xml:space="preserve"> and neglect.</w:t>
      </w:r>
    </w:p>
    <w:p w14:paraId="4954A1F1" w14:textId="13706A6F" w:rsidR="006E6C92" w:rsidRPr="00E17E3A" w:rsidRDefault="005236CD" w:rsidP="00E17E3A">
      <w:pPr>
        <w:spacing w:after="160" w:line="259" w:lineRule="auto"/>
        <w:rPr>
          <w:rFonts w:ascii="Verdana" w:hAnsi="Verdana" w:cs="Calibri"/>
          <w:color w:val="000000" w:themeColor="text1"/>
          <w:lang w:val="en-US"/>
        </w:rPr>
      </w:pPr>
      <w:r w:rsidRPr="005236CD">
        <w:rPr>
          <w:rFonts w:ascii="Verdana" w:hAnsi="Verdana" w:cs="Calibri"/>
          <w:color w:val="000000" w:themeColor="text1"/>
          <w:lang w:val="en-US"/>
        </w:rPr>
        <w:t xml:space="preserve">Help is available if you or someone you know is currently feeling unsafe or experiencing violence, abuse or neglect: </w:t>
      </w:r>
      <w:hyperlink r:id="rId12" w:history="1">
        <w:r w:rsidRPr="005236CD">
          <w:rPr>
            <w:rStyle w:val="Hyperlink"/>
            <w:rFonts w:ascii="Verdana" w:hAnsi="Verdana"/>
          </w:rPr>
          <w:t>Help and support for violence, abuse or neglect | Whaikaha - Ministry of Disabled People</w:t>
        </w:r>
      </w:hyperlink>
    </w:p>
    <w:p w14:paraId="08D36E55" w14:textId="56CAD725" w:rsidR="1C463D35" w:rsidRDefault="1C463D35" w:rsidP="00313EFC">
      <w:pPr>
        <w:pStyle w:val="Heading2"/>
        <w:spacing w:after="120"/>
      </w:pPr>
      <w:bookmarkStart w:id="3" w:name="_Toc171675277"/>
      <w:r w:rsidRPr="27FACAAA">
        <w:rPr>
          <w:rFonts w:ascii="Verdana" w:eastAsia="Verdana" w:hAnsi="Verdana" w:cs="Verdana"/>
          <w:bCs/>
          <w:szCs w:val="28"/>
        </w:rPr>
        <w:t xml:space="preserve">We all have a role, and we work </w:t>
      </w:r>
      <w:proofErr w:type="gramStart"/>
      <w:r w:rsidRPr="27FACAAA">
        <w:rPr>
          <w:rFonts w:ascii="Verdana" w:eastAsia="Verdana" w:hAnsi="Verdana" w:cs="Verdana"/>
          <w:bCs/>
          <w:szCs w:val="28"/>
        </w:rPr>
        <w:t>together</w:t>
      </w:r>
      <w:bookmarkEnd w:id="3"/>
      <w:proofErr w:type="gramEnd"/>
      <w:r w:rsidRPr="27FACAAA">
        <w:rPr>
          <w:rFonts w:ascii="Verdana" w:eastAsia="Verdana" w:hAnsi="Verdana" w:cs="Verdana"/>
          <w:bCs/>
          <w:szCs w:val="28"/>
        </w:rPr>
        <w:t xml:space="preserve"> </w:t>
      </w:r>
    </w:p>
    <w:p w14:paraId="5B513BBF" w14:textId="755B6EAC" w:rsidR="1C463D35" w:rsidRDefault="1C463D35" w:rsidP="00313EFC">
      <w:pPr>
        <w:spacing w:after="120"/>
      </w:pPr>
      <w:r w:rsidRPr="00E97F08">
        <w:rPr>
          <w:rFonts w:ascii="Verdana" w:eastAsia="Verdana" w:hAnsi="Verdana" w:cs="Verdana"/>
          <w:lang w:val="en-NZ"/>
        </w:rPr>
        <w:t xml:space="preserve">Whaikaha </w:t>
      </w:r>
      <w:r w:rsidR="002E53DA" w:rsidRPr="00E97F08">
        <w:rPr>
          <w:rFonts w:ascii="Verdana" w:eastAsia="Verdana" w:hAnsi="Verdana" w:cs="Verdana"/>
          <w:lang w:val="en-NZ"/>
        </w:rPr>
        <w:t>puts</w:t>
      </w:r>
      <w:r w:rsidRPr="00E97F08">
        <w:rPr>
          <w:rFonts w:ascii="Verdana" w:eastAsia="Verdana" w:hAnsi="Verdana" w:cs="Verdana"/>
          <w:lang w:val="en-NZ"/>
        </w:rPr>
        <w:t xml:space="preserve"> disabled people</w:t>
      </w:r>
      <w:r w:rsidR="00C52BAD">
        <w:rPr>
          <w:rFonts w:ascii="Verdana" w:eastAsia="Verdana" w:hAnsi="Verdana" w:cs="Verdana"/>
          <w:lang w:val="en-NZ"/>
        </w:rPr>
        <w:t xml:space="preserve"> and</w:t>
      </w:r>
      <w:r w:rsidRPr="00E97F08">
        <w:rPr>
          <w:rFonts w:ascii="Verdana" w:eastAsia="Verdana" w:hAnsi="Verdana" w:cs="Verdana"/>
          <w:lang w:val="en-NZ"/>
        </w:rPr>
        <w:t xml:space="preserve"> tāngata whaikaha Māori </w:t>
      </w:r>
      <w:r w:rsidR="00FE5293" w:rsidRPr="00E97F08">
        <w:rPr>
          <w:rFonts w:ascii="Verdana" w:eastAsia="Verdana" w:hAnsi="Verdana" w:cs="Verdana"/>
          <w:lang w:val="en-NZ"/>
        </w:rPr>
        <w:t>at the centre of</w:t>
      </w:r>
      <w:r w:rsidRPr="00E97F08">
        <w:rPr>
          <w:rFonts w:ascii="Verdana" w:eastAsia="Verdana" w:hAnsi="Verdana" w:cs="Verdana"/>
          <w:lang w:val="en-NZ"/>
        </w:rPr>
        <w:t xml:space="preserve"> our approach to quality, underpinned by this </w:t>
      </w:r>
      <w:proofErr w:type="spellStart"/>
      <w:r w:rsidRPr="00E97F08">
        <w:rPr>
          <w:rFonts w:ascii="Verdana" w:eastAsia="Verdana" w:hAnsi="Verdana" w:cs="Verdana"/>
          <w:lang w:val="en-NZ"/>
        </w:rPr>
        <w:t>whakataukī</w:t>
      </w:r>
      <w:proofErr w:type="spellEnd"/>
      <w:r w:rsidRPr="00E97F08">
        <w:rPr>
          <w:rFonts w:ascii="Verdana" w:eastAsia="Verdana" w:hAnsi="Verdana" w:cs="Verdana"/>
          <w:lang w:val="en-NZ"/>
        </w:rPr>
        <w:t>:</w:t>
      </w:r>
    </w:p>
    <w:p w14:paraId="36B6FE72" w14:textId="0BABA800" w:rsidR="37854C99" w:rsidRDefault="37854C99" w:rsidP="00E97F08">
      <w:pPr>
        <w:spacing w:after="120" w:line="288" w:lineRule="auto"/>
      </w:pPr>
      <w:r w:rsidRPr="00E97F08">
        <w:rPr>
          <w:rFonts w:ascii="Verdana" w:eastAsia="Verdana" w:hAnsi="Verdana" w:cs="Verdana"/>
          <w:i/>
          <w:iCs/>
          <w:szCs w:val="22"/>
          <w:lang w:val="en-NZ"/>
        </w:rPr>
        <w:t xml:space="preserve">Me he aka rātā ka </w:t>
      </w:r>
      <w:proofErr w:type="spellStart"/>
      <w:r w:rsidRPr="00E97F08">
        <w:rPr>
          <w:rFonts w:ascii="Verdana" w:eastAsia="Verdana" w:hAnsi="Verdana" w:cs="Verdana"/>
          <w:i/>
          <w:iCs/>
          <w:szCs w:val="22"/>
          <w:lang w:val="en-NZ"/>
        </w:rPr>
        <w:t>tipu-tahi</w:t>
      </w:r>
      <w:proofErr w:type="spellEnd"/>
      <w:r w:rsidRPr="00E97F08">
        <w:rPr>
          <w:rFonts w:ascii="Verdana" w:eastAsia="Verdana" w:hAnsi="Verdana" w:cs="Verdana"/>
          <w:i/>
          <w:iCs/>
          <w:szCs w:val="22"/>
          <w:lang w:val="en-NZ"/>
        </w:rPr>
        <w:t xml:space="preserve">, ka </w:t>
      </w:r>
      <w:proofErr w:type="spellStart"/>
      <w:r w:rsidRPr="00E97F08">
        <w:rPr>
          <w:rFonts w:ascii="Verdana" w:eastAsia="Verdana" w:hAnsi="Verdana" w:cs="Verdana"/>
          <w:i/>
          <w:iCs/>
          <w:szCs w:val="22"/>
          <w:lang w:val="en-NZ"/>
        </w:rPr>
        <w:t>puāwai-tahi</w:t>
      </w:r>
      <w:proofErr w:type="spellEnd"/>
      <w:r w:rsidRPr="00E97F08">
        <w:rPr>
          <w:rFonts w:ascii="Verdana" w:eastAsia="Verdana" w:hAnsi="Verdana" w:cs="Verdana"/>
          <w:i/>
          <w:iCs/>
          <w:szCs w:val="22"/>
          <w:lang w:val="en-NZ"/>
        </w:rPr>
        <w:t xml:space="preserve"> kia </w:t>
      </w:r>
      <w:proofErr w:type="spellStart"/>
      <w:r w:rsidRPr="00E97F08">
        <w:rPr>
          <w:rFonts w:ascii="Verdana" w:eastAsia="Verdana" w:hAnsi="Verdana" w:cs="Verdana"/>
          <w:i/>
          <w:iCs/>
          <w:szCs w:val="22"/>
          <w:lang w:val="en-NZ"/>
        </w:rPr>
        <w:t>tū</w:t>
      </w:r>
      <w:proofErr w:type="spellEnd"/>
      <w:r w:rsidRPr="00E97F08">
        <w:rPr>
          <w:rFonts w:ascii="Verdana" w:eastAsia="Verdana" w:hAnsi="Verdana" w:cs="Verdana"/>
          <w:i/>
          <w:iCs/>
          <w:szCs w:val="22"/>
          <w:lang w:val="en-NZ"/>
        </w:rPr>
        <w:t xml:space="preserve"> kaha I </w:t>
      </w:r>
      <w:proofErr w:type="spellStart"/>
      <w:r w:rsidRPr="00E97F08">
        <w:rPr>
          <w:rFonts w:ascii="Verdana" w:eastAsia="Verdana" w:hAnsi="Verdana" w:cs="Verdana"/>
          <w:i/>
          <w:iCs/>
          <w:szCs w:val="22"/>
          <w:lang w:val="en-NZ"/>
        </w:rPr>
        <w:t>ngā</w:t>
      </w:r>
      <w:proofErr w:type="spellEnd"/>
      <w:r w:rsidRPr="00E97F08">
        <w:rPr>
          <w:rFonts w:ascii="Verdana" w:eastAsia="Verdana" w:hAnsi="Verdana" w:cs="Verdana"/>
          <w:i/>
          <w:iCs/>
          <w:szCs w:val="22"/>
          <w:lang w:val="en-NZ"/>
        </w:rPr>
        <w:t xml:space="preserve"> </w:t>
      </w:r>
      <w:proofErr w:type="spellStart"/>
      <w:r w:rsidRPr="00E97F08">
        <w:rPr>
          <w:rFonts w:ascii="Verdana" w:eastAsia="Verdana" w:hAnsi="Verdana" w:cs="Verdana"/>
          <w:i/>
          <w:iCs/>
          <w:szCs w:val="22"/>
          <w:lang w:val="en-NZ"/>
        </w:rPr>
        <w:t>hihi</w:t>
      </w:r>
      <w:proofErr w:type="spellEnd"/>
      <w:r w:rsidRPr="00E97F08">
        <w:rPr>
          <w:rFonts w:ascii="Verdana" w:eastAsia="Verdana" w:hAnsi="Verdana" w:cs="Verdana"/>
          <w:i/>
          <w:iCs/>
          <w:szCs w:val="22"/>
          <w:lang w:val="en-NZ"/>
        </w:rPr>
        <w:t xml:space="preserve"> ō </w:t>
      </w:r>
      <w:proofErr w:type="spellStart"/>
      <w:r w:rsidRPr="00E97F08">
        <w:rPr>
          <w:rFonts w:ascii="Verdana" w:eastAsia="Verdana" w:hAnsi="Verdana" w:cs="Verdana"/>
          <w:i/>
          <w:iCs/>
          <w:szCs w:val="22"/>
          <w:lang w:val="en-NZ"/>
        </w:rPr>
        <w:t>Tamanuiterā</w:t>
      </w:r>
      <w:proofErr w:type="spellEnd"/>
      <w:r w:rsidRPr="00E97F08">
        <w:rPr>
          <w:rFonts w:ascii="Verdana" w:eastAsia="Verdana" w:hAnsi="Verdana" w:cs="Verdana"/>
          <w:i/>
          <w:iCs/>
          <w:szCs w:val="22"/>
          <w:lang w:val="en-NZ"/>
        </w:rPr>
        <w:t>.</w:t>
      </w:r>
    </w:p>
    <w:p w14:paraId="327FDC7C" w14:textId="675E8584" w:rsidR="37854C99" w:rsidRDefault="37854C99" w:rsidP="00A844E8">
      <w:pPr>
        <w:spacing w:after="120"/>
        <w:rPr>
          <w:rFonts w:ascii="Verdana" w:eastAsia="Verdana" w:hAnsi="Verdana" w:cs="Verdana"/>
          <w:szCs w:val="22"/>
          <w:lang w:val="en-NZ"/>
        </w:rPr>
      </w:pPr>
      <w:r w:rsidRPr="00E97F08">
        <w:rPr>
          <w:rFonts w:ascii="Verdana" w:eastAsia="Verdana" w:hAnsi="Verdana" w:cs="Verdana"/>
          <w:szCs w:val="22"/>
          <w:lang w:val="en-NZ"/>
        </w:rPr>
        <w:t xml:space="preserve">Like the rātā vines constantly growing and flourishing together to stand strong in the warmth of the sun. The Whaikaha </w:t>
      </w:r>
      <w:proofErr w:type="spellStart"/>
      <w:r w:rsidRPr="00E97F08">
        <w:rPr>
          <w:rFonts w:ascii="Verdana" w:eastAsia="Verdana" w:hAnsi="Verdana" w:cs="Verdana"/>
          <w:szCs w:val="22"/>
          <w:lang w:val="en-NZ"/>
        </w:rPr>
        <w:t>whakatauākī</w:t>
      </w:r>
      <w:proofErr w:type="spellEnd"/>
      <w:r w:rsidRPr="00E97F08">
        <w:rPr>
          <w:rFonts w:ascii="Verdana" w:eastAsia="Verdana" w:hAnsi="Verdana" w:cs="Verdana"/>
          <w:szCs w:val="22"/>
          <w:lang w:val="en-NZ"/>
        </w:rPr>
        <w:t xml:space="preserve">, written by Tim Worrall of </w:t>
      </w:r>
      <w:proofErr w:type="spellStart"/>
      <w:r w:rsidRPr="00E97F08">
        <w:rPr>
          <w:rFonts w:ascii="Verdana" w:eastAsia="Verdana" w:hAnsi="Verdana" w:cs="Verdana"/>
          <w:szCs w:val="22"/>
          <w:lang w:val="en-NZ"/>
        </w:rPr>
        <w:t>Ngāi</w:t>
      </w:r>
      <w:proofErr w:type="spellEnd"/>
      <w:r w:rsidRPr="00E97F08">
        <w:rPr>
          <w:rFonts w:ascii="Verdana" w:eastAsia="Verdana" w:hAnsi="Verdana" w:cs="Verdana"/>
          <w:szCs w:val="22"/>
          <w:lang w:val="en-NZ"/>
        </w:rPr>
        <w:t xml:space="preserve"> </w:t>
      </w:r>
      <w:proofErr w:type="spellStart"/>
      <w:r w:rsidRPr="00E97F08">
        <w:rPr>
          <w:rFonts w:ascii="Verdana" w:eastAsia="Verdana" w:hAnsi="Verdana" w:cs="Verdana"/>
          <w:szCs w:val="22"/>
          <w:lang w:val="en-NZ"/>
        </w:rPr>
        <w:t>Tūhoe</w:t>
      </w:r>
      <w:proofErr w:type="spellEnd"/>
      <w:r w:rsidRPr="00E97F08">
        <w:rPr>
          <w:rFonts w:ascii="Verdana" w:eastAsia="Verdana" w:hAnsi="Verdana" w:cs="Verdana"/>
          <w:szCs w:val="22"/>
          <w:lang w:val="en-NZ"/>
        </w:rPr>
        <w:t xml:space="preserve">, is developed as a message that underpins the visual language for the Ministry. It tells a beautiful story to describe a core promise the Ministry represents – thriving futures for </w:t>
      </w:r>
      <w:proofErr w:type="gramStart"/>
      <w:r w:rsidRPr="00E97F08">
        <w:rPr>
          <w:rFonts w:ascii="Verdana" w:eastAsia="Verdana" w:hAnsi="Verdana" w:cs="Verdana"/>
          <w:szCs w:val="22"/>
          <w:lang w:val="en-NZ"/>
        </w:rPr>
        <w:t>all of</w:t>
      </w:r>
      <w:proofErr w:type="gramEnd"/>
      <w:r w:rsidRPr="00E97F08">
        <w:rPr>
          <w:rFonts w:ascii="Verdana" w:eastAsia="Verdana" w:hAnsi="Verdana" w:cs="Verdana"/>
          <w:szCs w:val="22"/>
          <w:lang w:val="en-NZ"/>
        </w:rPr>
        <w:t xml:space="preserve"> our disabled communities.</w:t>
      </w:r>
    </w:p>
    <w:p w14:paraId="45B4AE78" w14:textId="28857602" w:rsidR="1C463D35" w:rsidRDefault="1C463D35" w:rsidP="00E97F08">
      <w:pPr>
        <w:spacing w:after="120"/>
      </w:pPr>
      <w:r w:rsidRPr="00E97F08">
        <w:rPr>
          <w:rFonts w:ascii="Verdana" w:eastAsia="Verdana" w:hAnsi="Verdana" w:cs="Verdana"/>
          <w:lang w:val="en-NZ"/>
        </w:rPr>
        <w:t xml:space="preserve">The disability community, disability providers, Whaikaha and other organisations across Government each have a role in improving the quality of disability supports and safeguarding of disabled people. </w:t>
      </w:r>
      <w:r w:rsidR="067D348C" w:rsidRPr="00E97F08">
        <w:rPr>
          <w:rFonts w:ascii="Verdana" w:eastAsia="Verdana" w:hAnsi="Verdana" w:cs="Verdana"/>
          <w:szCs w:val="22"/>
          <w:lang w:val="en-NZ"/>
        </w:rPr>
        <w:t>These roles are:</w:t>
      </w:r>
    </w:p>
    <w:p w14:paraId="501AE095" w14:textId="2179AF08" w:rsidR="1C463D35" w:rsidRDefault="1C463D35" w:rsidP="00E97F08">
      <w:pPr>
        <w:pStyle w:val="ListParagraph"/>
        <w:numPr>
          <w:ilvl w:val="0"/>
          <w:numId w:val="31"/>
        </w:numPr>
        <w:spacing w:after="120"/>
        <w:rPr>
          <w:rFonts w:ascii="Verdana" w:eastAsia="Verdana" w:hAnsi="Verdana" w:cs="Verdana"/>
          <w:lang w:val="en-NZ"/>
        </w:rPr>
      </w:pPr>
      <w:r w:rsidRPr="00E97F08">
        <w:rPr>
          <w:rFonts w:ascii="Verdana" w:eastAsia="Verdana" w:hAnsi="Verdana" w:cs="Verdana"/>
          <w:b/>
          <w:bCs/>
          <w:lang w:val="en-NZ"/>
        </w:rPr>
        <w:t>Disabled people</w:t>
      </w:r>
      <w:r w:rsidR="007F714D" w:rsidRPr="00F20B45">
        <w:rPr>
          <w:rFonts w:ascii="Verdana" w:eastAsia="Verdana" w:hAnsi="Verdana" w:cs="Verdana"/>
          <w:b/>
          <w:bCs/>
          <w:lang w:val="en-NZ"/>
        </w:rPr>
        <w:t>,</w:t>
      </w:r>
      <w:r w:rsidRPr="00F20B45">
        <w:rPr>
          <w:rFonts w:ascii="Verdana" w:eastAsia="Verdana" w:hAnsi="Verdana" w:cs="Verdana"/>
          <w:b/>
          <w:bCs/>
          <w:lang w:val="en-NZ"/>
        </w:rPr>
        <w:t xml:space="preserve"> </w:t>
      </w:r>
      <w:r w:rsidR="007F714D" w:rsidRPr="00F20B45">
        <w:rPr>
          <w:rFonts w:ascii="Verdana" w:eastAsia="Verdana" w:hAnsi="Verdana" w:cs="Verdana"/>
          <w:b/>
          <w:bCs/>
          <w:lang w:val="en-NZ"/>
        </w:rPr>
        <w:t>tāngata whaikaha, families and whānau</w:t>
      </w:r>
      <w:r w:rsidR="00F20B45">
        <w:rPr>
          <w:rFonts w:ascii="Verdana" w:eastAsia="Verdana" w:hAnsi="Verdana" w:cs="Verdana"/>
          <w:lang w:val="en-NZ"/>
        </w:rPr>
        <w:t xml:space="preserve"> </w:t>
      </w:r>
      <w:r w:rsidRPr="00E97F08">
        <w:rPr>
          <w:rFonts w:ascii="Verdana" w:eastAsia="Verdana" w:hAnsi="Verdana" w:cs="Verdana"/>
          <w:lang w:val="en-NZ"/>
        </w:rPr>
        <w:t xml:space="preserve">bring their knowledge, </w:t>
      </w:r>
      <w:proofErr w:type="gramStart"/>
      <w:r w:rsidRPr="00E97F08">
        <w:rPr>
          <w:rFonts w:ascii="Verdana" w:eastAsia="Verdana" w:hAnsi="Verdana" w:cs="Verdana"/>
          <w:lang w:val="en-NZ"/>
        </w:rPr>
        <w:t>experiences</w:t>
      </w:r>
      <w:proofErr w:type="gramEnd"/>
      <w:r w:rsidRPr="00E97F08">
        <w:rPr>
          <w:rFonts w:ascii="Verdana" w:eastAsia="Verdana" w:hAnsi="Verdana" w:cs="Verdana"/>
          <w:lang w:val="en-NZ"/>
        </w:rPr>
        <w:t xml:space="preserve"> and expectations of quality supports, and talk with the</w:t>
      </w:r>
      <w:r w:rsidR="17FD33D6" w:rsidRPr="00E97F08">
        <w:rPr>
          <w:rFonts w:ascii="Verdana" w:eastAsia="Verdana" w:hAnsi="Verdana" w:cs="Verdana"/>
          <w:lang w:val="en-NZ"/>
        </w:rPr>
        <w:t>ir disability support</w:t>
      </w:r>
      <w:r w:rsidRPr="00E97F08">
        <w:rPr>
          <w:rFonts w:ascii="Verdana" w:eastAsia="Verdana" w:hAnsi="Verdana" w:cs="Verdana"/>
          <w:lang w:val="en-NZ"/>
        </w:rPr>
        <w:t xml:space="preserve"> provider about things that are working well and things that could improve. Those people accessing support through </w:t>
      </w:r>
      <w:r w:rsidR="00311E58" w:rsidRPr="00E97F08">
        <w:rPr>
          <w:rFonts w:ascii="Verdana" w:eastAsia="Verdana" w:hAnsi="Verdana" w:cs="Verdana"/>
          <w:lang w:val="en-NZ"/>
        </w:rPr>
        <w:t>P</w:t>
      </w:r>
      <w:r w:rsidRPr="00E97F08">
        <w:rPr>
          <w:rFonts w:ascii="Verdana" w:eastAsia="Verdana" w:hAnsi="Verdana" w:cs="Verdana"/>
          <w:lang w:val="en-NZ"/>
        </w:rPr>
        <w:t xml:space="preserve">ersonal </w:t>
      </w:r>
      <w:r w:rsidR="00311E58" w:rsidRPr="00E97F08">
        <w:rPr>
          <w:rFonts w:ascii="Verdana" w:eastAsia="Verdana" w:hAnsi="Verdana" w:cs="Verdana"/>
          <w:lang w:val="en-NZ"/>
        </w:rPr>
        <w:t>B</w:t>
      </w:r>
      <w:r w:rsidRPr="00E97F08">
        <w:rPr>
          <w:rFonts w:ascii="Verdana" w:eastAsia="Verdana" w:hAnsi="Verdana" w:cs="Verdana"/>
          <w:lang w:val="en-NZ"/>
        </w:rPr>
        <w:t xml:space="preserve">udgets or </w:t>
      </w:r>
      <w:r w:rsidR="00311E58" w:rsidRPr="00E97F08">
        <w:rPr>
          <w:rFonts w:ascii="Verdana" w:eastAsia="Verdana" w:hAnsi="Verdana" w:cs="Verdana"/>
          <w:lang w:val="en-NZ"/>
        </w:rPr>
        <w:t>I</w:t>
      </w:r>
      <w:r w:rsidRPr="00E97F08">
        <w:rPr>
          <w:rFonts w:ascii="Verdana" w:eastAsia="Verdana" w:hAnsi="Verdana" w:cs="Verdana"/>
          <w:lang w:val="en-NZ"/>
        </w:rPr>
        <w:t xml:space="preserve">ndividualised </w:t>
      </w:r>
      <w:r w:rsidR="00311E58" w:rsidRPr="00E97F08">
        <w:rPr>
          <w:rFonts w:ascii="Verdana" w:eastAsia="Verdana" w:hAnsi="Verdana" w:cs="Verdana"/>
          <w:lang w:val="en-NZ"/>
        </w:rPr>
        <w:t>F</w:t>
      </w:r>
      <w:r w:rsidRPr="00E97F08">
        <w:rPr>
          <w:rFonts w:ascii="Verdana" w:eastAsia="Verdana" w:hAnsi="Verdana" w:cs="Verdana"/>
          <w:lang w:val="en-NZ"/>
        </w:rPr>
        <w:t xml:space="preserve">unding are also responsible for checking the quality of the supports that they purchase. </w:t>
      </w:r>
    </w:p>
    <w:p w14:paraId="6FF9E721" w14:textId="2C7967C6" w:rsidR="1C463D35" w:rsidRDefault="1C463D35" w:rsidP="00313EFC">
      <w:pPr>
        <w:pStyle w:val="ListParagraph"/>
        <w:numPr>
          <w:ilvl w:val="0"/>
          <w:numId w:val="31"/>
        </w:numPr>
        <w:spacing w:after="120"/>
        <w:rPr>
          <w:rFonts w:ascii="Verdana" w:eastAsia="Verdana" w:hAnsi="Verdana" w:cs="Verdana"/>
          <w:szCs w:val="22"/>
          <w:lang w:val="en-NZ"/>
        </w:rPr>
      </w:pPr>
      <w:r w:rsidRPr="27FACAAA">
        <w:rPr>
          <w:rFonts w:ascii="Verdana" w:eastAsia="Verdana" w:hAnsi="Verdana" w:cs="Verdana"/>
          <w:b/>
          <w:bCs/>
          <w:szCs w:val="22"/>
          <w:lang w:val="en-NZ"/>
        </w:rPr>
        <w:t>Organisations that provide disability support</w:t>
      </w:r>
      <w:r w:rsidRPr="27FACAAA">
        <w:rPr>
          <w:rFonts w:ascii="Verdana" w:eastAsia="Verdana" w:hAnsi="Verdana" w:cs="Verdana"/>
          <w:szCs w:val="22"/>
          <w:lang w:val="en-NZ"/>
        </w:rPr>
        <w:t xml:space="preserve"> are responsible for delivering quality disability supports. </w:t>
      </w:r>
      <w:r w:rsidR="003979D9">
        <w:rPr>
          <w:rFonts w:ascii="Verdana" w:eastAsia="Verdana" w:hAnsi="Verdana" w:cs="Verdana"/>
          <w:szCs w:val="22"/>
          <w:lang w:val="en-NZ"/>
        </w:rPr>
        <w:t>T</w:t>
      </w:r>
      <w:r w:rsidRPr="27FACAAA">
        <w:rPr>
          <w:rFonts w:ascii="Verdana" w:eastAsia="Verdana" w:hAnsi="Verdana" w:cs="Verdana"/>
          <w:szCs w:val="22"/>
          <w:lang w:val="en-NZ"/>
        </w:rPr>
        <w:t>he contracts between Whaikaha and disability providers</w:t>
      </w:r>
      <w:r w:rsidR="001F6FA7">
        <w:rPr>
          <w:rFonts w:ascii="Verdana" w:eastAsia="Verdana" w:hAnsi="Verdana" w:cs="Verdana"/>
          <w:szCs w:val="22"/>
          <w:lang w:val="en-NZ"/>
        </w:rPr>
        <w:t xml:space="preserve"> outline quality expectations, includ</w:t>
      </w:r>
      <w:r w:rsidR="00636057">
        <w:rPr>
          <w:rFonts w:ascii="Verdana" w:eastAsia="Verdana" w:hAnsi="Verdana" w:cs="Verdana"/>
          <w:szCs w:val="22"/>
          <w:lang w:val="en-NZ"/>
        </w:rPr>
        <w:t xml:space="preserve">ing </w:t>
      </w:r>
      <w:r w:rsidR="00A45940">
        <w:rPr>
          <w:rFonts w:ascii="Verdana" w:eastAsia="Verdana" w:hAnsi="Verdana" w:cs="Verdana"/>
          <w:szCs w:val="22"/>
          <w:lang w:val="en-NZ"/>
        </w:rPr>
        <w:t xml:space="preserve">compliance with the </w:t>
      </w:r>
      <w:r w:rsidR="00C46C50">
        <w:rPr>
          <w:rFonts w:ascii="Verdana" w:eastAsia="Verdana" w:hAnsi="Verdana" w:cs="Verdana"/>
          <w:szCs w:val="22"/>
          <w:lang w:val="en-NZ"/>
        </w:rPr>
        <w:t>Health and Disability Commissioner</w:t>
      </w:r>
      <w:r w:rsidR="00C63BE6">
        <w:rPr>
          <w:rFonts w:ascii="Verdana" w:eastAsia="Verdana" w:hAnsi="Verdana" w:cs="Verdana"/>
          <w:szCs w:val="22"/>
          <w:lang w:val="en-NZ"/>
        </w:rPr>
        <w:t>’s</w:t>
      </w:r>
      <w:r w:rsidR="00A45940">
        <w:rPr>
          <w:rFonts w:ascii="Verdana" w:eastAsia="Verdana" w:hAnsi="Verdana" w:cs="Verdana"/>
          <w:szCs w:val="22"/>
          <w:lang w:val="en-NZ"/>
        </w:rPr>
        <w:t xml:space="preserve"> Code of Rights</w:t>
      </w:r>
      <w:r w:rsidR="00B761A1">
        <w:rPr>
          <w:rFonts w:ascii="Verdana" w:eastAsia="Verdana" w:hAnsi="Verdana" w:cs="Verdana"/>
          <w:szCs w:val="22"/>
          <w:lang w:val="en-NZ"/>
        </w:rPr>
        <w:t xml:space="preserve">, critical incident and death reporting, </w:t>
      </w:r>
      <w:proofErr w:type="gramStart"/>
      <w:r w:rsidR="00B761A1">
        <w:rPr>
          <w:rFonts w:ascii="Verdana" w:eastAsia="Verdana" w:hAnsi="Verdana" w:cs="Verdana"/>
          <w:szCs w:val="22"/>
          <w:lang w:val="en-NZ"/>
        </w:rPr>
        <w:t>audit</w:t>
      </w:r>
      <w:proofErr w:type="gramEnd"/>
      <w:r w:rsidR="00D636E0">
        <w:rPr>
          <w:rFonts w:ascii="Verdana" w:eastAsia="Verdana" w:hAnsi="Verdana" w:cs="Verdana"/>
          <w:szCs w:val="22"/>
          <w:lang w:val="en-NZ"/>
        </w:rPr>
        <w:t xml:space="preserve"> </w:t>
      </w:r>
      <w:r w:rsidR="00B761A1">
        <w:rPr>
          <w:rFonts w:ascii="Verdana" w:eastAsia="Verdana" w:hAnsi="Verdana" w:cs="Verdana"/>
          <w:szCs w:val="22"/>
          <w:lang w:val="en-NZ"/>
        </w:rPr>
        <w:t xml:space="preserve">and </w:t>
      </w:r>
      <w:r w:rsidR="00A05C31">
        <w:rPr>
          <w:rFonts w:ascii="Verdana" w:eastAsia="Verdana" w:hAnsi="Verdana" w:cs="Verdana"/>
          <w:szCs w:val="22"/>
          <w:lang w:val="en-NZ"/>
        </w:rPr>
        <w:t xml:space="preserve">remedy requirements (refer </w:t>
      </w:r>
      <w:r w:rsidR="002C3A46">
        <w:rPr>
          <w:rFonts w:ascii="Verdana" w:eastAsia="Verdana" w:hAnsi="Verdana" w:cs="Verdana"/>
          <w:szCs w:val="22"/>
          <w:lang w:val="en-NZ"/>
        </w:rPr>
        <w:t>T</w:t>
      </w:r>
      <w:r w:rsidR="00A05C31">
        <w:rPr>
          <w:rFonts w:ascii="Verdana" w:eastAsia="Verdana" w:hAnsi="Verdana" w:cs="Verdana"/>
          <w:szCs w:val="22"/>
          <w:lang w:val="en-NZ"/>
        </w:rPr>
        <w:t xml:space="preserve">able 3 </w:t>
      </w:r>
      <w:r w:rsidR="00045E9C">
        <w:rPr>
          <w:rFonts w:ascii="Verdana" w:eastAsia="Verdana" w:hAnsi="Verdana" w:cs="Verdana"/>
          <w:szCs w:val="22"/>
          <w:lang w:val="en-NZ"/>
        </w:rPr>
        <w:t>and Appendix 2</w:t>
      </w:r>
      <w:r w:rsidR="00A05C31">
        <w:rPr>
          <w:rFonts w:ascii="Verdana" w:eastAsia="Verdana" w:hAnsi="Verdana" w:cs="Verdana"/>
          <w:szCs w:val="22"/>
          <w:lang w:val="en-NZ"/>
        </w:rPr>
        <w:t>)</w:t>
      </w:r>
      <w:r w:rsidRPr="27FACAAA">
        <w:rPr>
          <w:rFonts w:ascii="Verdana" w:eastAsia="Verdana" w:hAnsi="Verdana" w:cs="Verdana"/>
          <w:szCs w:val="22"/>
          <w:lang w:val="en-NZ"/>
        </w:rPr>
        <w:t xml:space="preserve">. </w:t>
      </w:r>
    </w:p>
    <w:p w14:paraId="5BDAED97" w14:textId="7116F96B" w:rsidR="004332B0" w:rsidRDefault="1C463D35" w:rsidP="00313EFC">
      <w:pPr>
        <w:pStyle w:val="ListParagraph"/>
        <w:numPr>
          <w:ilvl w:val="0"/>
          <w:numId w:val="31"/>
        </w:numPr>
        <w:spacing w:after="120"/>
        <w:rPr>
          <w:rFonts w:ascii="Verdana" w:eastAsia="Verdana" w:hAnsi="Verdana" w:cs="Verdana"/>
          <w:szCs w:val="22"/>
          <w:lang w:val="en-NZ"/>
        </w:rPr>
      </w:pPr>
      <w:r w:rsidRPr="27FACAAA">
        <w:rPr>
          <w:rFonts w:ascii="Verdana" w:eastAsia="Verdana" w:hAnsi="Verdana" w:cs="Verdana"/>
          <w:b/>
          <w:bCs/>
          <w:szCs w:val="22"/>
          <w:lang w:val="en-NZ"/>
        </w:rPr>
        <w:t>Whaikaha</w:t>
      </w:r>
      <w:r w:rsidRPr="27FACAAA">
        <w:rPr>
          <w:rFonts w:ascii="Verdana" w:eastAsia="Verdana" w:hAnsi="Verdana" w:cs="Verdana"/>
          <w:szCs w:val="22"/>
          <w:lang w:val="en-NZ"/>
        </w:rPr>
        <w:t xml:space="preserve"> checks that </w:t>
      </w:r>
      <w:r w:rsidR="004A6DE3">
        <w:rPr>
          <w:rFonts w:ascii="Verdana" w:eastAsia="Verdana" w:hAnsi="Verdana" w:cs="Verdana"/>
          <w:szCs w:val="22"/>
          <w:lang w:val="en-NZ"/>
        </w:rPr>
        <w:t xml:space="preserve">the services </w:t>
      </w:r>
      <w:r w:rsidR="006F64E9">
        <w:rPr>
          <w:rFonts w:ascii="Verdana" w:eastAsia="Verdana" w:hAnsi="Verdana" w:cs="Verdana"/>
          <w:szCs w:val="22"/>
          <w:lang w:val="en-NZ"/>
        </w:rPr>
        <w:t>we</w:t>
      </w:r>
      <w:r w:rsidRPr="27FACAAA">
        <w:rPr>
          <w:rFonts w:ascii="Verdana" w:eastAsia="Verdana" w:hAnsi="Verdana" w:cs="Verdana"/>
          <w:szCs w:val="22"/>
          <w:lang w:val="en-NZ"/>
        </w:rPr>
        <w:t xml:space="preserve"> fund deliver quality and safe supports, as described in the relevant contracts, legislation, </w:t>
      </w:r>
      <w:proofErr w:type="gramStart"/>
      <w:r w:rsidRPr="27FACAAA">
        <w:rPr>
          <w:rFonts w:ascii="Verdana" w:eastAsia="Verdana" w:hAnsi="Verdana" w:cs="Verdana"/>
          <w:szCs w:val="22"/>
          <w:lang w:val="en-NZ"/>
        </w:rPr>
        <w:t>regulation</w:t>
      </w:r>
      <w:proofErr w:type="gramEnd"/>
      <w:r w:rsidRPr="27FACAAA">
        <w:rPr>
          <w:rFonts w:ascii="Verdana" w:eastAsia="Verdana" w:hAnsi="Verdana" w:cs="Verdana"/>
          <w:szCs w:val="22"/>
          <w:lang w:val="en-NZ"/>
        </w:rPr>
        <w:t xml:space="preserve"> and policies. Whaikaha does not check the quality of services funded by other organisations (such as ACC</w:t>
      </w:r>
      <w:r w:rsidR="002F2555">
        <w:rPr>
          <w:rFonts w:ascii="Verdana" w:eastAsia="Verdana" w:hAnsi="Verdana" w:cs="Verdana"/>
          <w:szCs w:val="22"/>
          <w:lang w:val="en-NZ"/>
        </w:rPr>
        <w:t xml:space="preserve">, </w:t>
      </w:r>
      <w:proofErr w:type="gramStart"/>
      <w:r w:rsidR="002F2555">
        <w:rPr>
          <w:rFonts w:ascii="Verdana" w:eastAsia="Verdana" w:hAnsi="Verdana" w:cs="Verdana"/>
          <w:szCs w:val="22"/>
          <w:lang w:val="en-NZ"/>
        </w:rPr>
        <w:t>MSD</w:t>
      </w:r>
      <w:proofErr w:type="gramEnd"/>
      <w:r w:rsidRPr="27FACAAA">
        <w:rPr>
          <w:rFonts w:ascii="Verdana" w:eastAsia="Verdana" w:hAnsi="Verdana" w:cs="Verdana"/>
          <w:szCs w:val="22"/>
          <w:lang w:val="en-NZ"/>
        </w:rPr>
        <w:t xml:space="preserve"> or the health system).</w:t>
      </w:r>
      <w:r w:rsidR="003C7C33">
        <w:rPr>
          <w:rFonts w:ascii="Verdana" w:eastAsia="Verdana" w:hAnsi="Verdana" w:cs="Verdana"/>
          <w:szCs w:val="22"/>
          <w:lang w:val="en-NZ"/>
        </w:rPr>
        <w:t xml:space="preserve"> The </w:t>
      </w:r>
      <w:r w:rsidR="004B3A19" w:rsidRPr="003C7C33">
        <w:rPr>
          <w:rFonts w:ascii="Verdana" w:eastAsia="Verdana" w:hAnsi="Verdana" w:cs="Verdana"/>
          <w:szCs w:val="22"/>
          <w:lang w:val="en-NZ"/>
        </w:rPr>
        <w:t xml:space="preserve">standard terms and conditions </w:t>
      </w:r>
      <w:r w:rsidR="004B3A19">
        <w:rPr>
          <w:rFonts w:ascii="Verdana" w:eastAsia="Verdana" w:hAnsi="Verdana" w:cs="Verdana"/>
          <w:szCs w:val="22"/>
          <w:lang w:val="en-NZ"/>
        </w:rPr>
        <w:t xml:space="preserve">in the contracts between Whaikaha and disability providers </w:t>
      </w:r>
      <w:r w:rsidR="003C7C33" w:rsidRPr="003C7C33">
        <w:rPr>
          <w:rFonts w:ascii="Verdana" w:eastAsia="Verdana" w:hAnsi="Verdana" w:cs="Verdana"/>
          <w:szCs w:val="22"/>
          <w:lang w:val="en-NZ"/>
        </w:rPr>
        <w:t xml:space="preserve">include a requirement of commissioned providers to submit issues, problems or incidents that arise in </w:t>
      </w:r>
      <w:r w:rsidR="003C7C33" w:rsidRPr="003C7C33">
        <w:rPr>
          <w:rFonts w:ascii="Verdana" w:eastAsia="Verdana" w:hAnsi="Verdana" w:cs="Verdana"/>
          <w:szCs w:val="22"/>
          <w:lang w:val="en-NZ"/>
        </w:rPr>
        <w:lastRenderedPageBreak/>
        <w:t>relation to the provider’s performance of the Outcome Agreement. That includes any problems or issues related to the quality of service or the ability of the provider to deliver the service they are commissioned to provide.</w:t>
      </w:r>
    </w:p>
    <w:p w14:paraId="5ACBE418" w14:textId="1C3B693F" w:rsidR="00FC6CE2" w:rsidRPr="00F40B27" w:rsidRDefault="0042779E" w:rsidP="00313EFC">
      <w:pPr>
        <w:pStyle w:val="ListParagraph"/>
        <w:numPr>
          <w:ilvl w:val="0"/>
          <w:numId w:val="31"/>
        </w:numPr>
        <w:spacing w:after="120"/>
        <w:rPr>
          <w:rFonts w:ascii="Verdana" w:eastAsia="Verdana" w:hAnsi="Verdana" w:cs="Verdana"/>
          <w:szCs w:val="22"/>
          <w:lang w:val="en-NZ"/>
        </w:rPr>
      </w:pPr>
      <w:r w:rsidRPr="004332B0">
        <w:rPr>
          <w:rFonts w:ascii="Verdana" w:eastAsia="Verdana" w:hAnsi="Verdana" w:cs="Verdana"/>
          <w:szCs w:val="22"/>
          <w:lang w:val="en-NZ"/>
        </w:rPr>
        <w:t>Needs Assessment Service Coordination (</w:t>
      </w:r>
      <w:r w:rsidRPr="004332B0">
        <w:rPr>
          <w:rFonts w:ascii="Verdana" w:eastAsia="Verdana" w:hAnsi="Verdana" w:cs="Verdana"/>
          <w:b/>
          <w:bCs/>
          <w:szCs w:val="22"/>
          <w:lang w:val="en-NZ"/>
        </w:rPr>
        <w:t>NASC</w:t>
      </w:r>
      <w:r w:rsidRPr="004332B0">
        <w:rPr>
          <w:rFonts w:ascii="Verdana" w:eastAsia="Verdana" w:hAnsi="Verdana" w:cs="Verdana"/>
          <w:szCs w:val="22"/>
          <w:lang w:val="en-NZ"/>
        </w:rPr>
        <w:t xml:space="preserve">) and Enabling Good </w:t>
      </w:r>
      <w:r w:rsidR="00A15AF2">
        <w:rPr>
          <w:rFonts w:ascii="Verdana" w:eastAsia="Verdana" w:hAnsi="Verdana" w:cs="Verdana"/>
          <w:szCs w:val="22"/>
          <w:lang w:val="en-NZ"/>
        </w:rPr>
        <w:t>L</w:t>
      </w:r>
      <w:r w:rsidRPr="004332B0">
        <w:rPr>
          <w:rFonts w:ascii="Verdana" w:eastAsia="Verdana" w:hAnsi="Verdana" w:cs="Verdana"/>
          <w:szCs w:val="22"/>
          <w:lang w:val="en-NZ"/>
        </w:rPr>
        <w:t>ives (</w:t>
      </w:r>
      <w:r w:rsidRPr="004332B0">
        <w:rPr>
          <w:rFonts w:ascii="Verdana" w:eastAsia="Verdana" w:hAnsi="Verdana" w:cs="Verdana"/>
          <w:b/>
          <w:bCs/>
          <w:szCs w:val="22"/>
          <w:lang w:val="en-NZ"/>
        </w:rPr>
        <w:t>EGL</w:t>
      </w:r>
      <w:r w:rsidRPr="004332B0">
        <w:rPr>
          <w:rFonts w:ascii="Verdana" w:eastAsia="Verdana" w:hAnsi="Verdana" w:cs="Verdana"/>
          <w:szCs w:val="22"/>
          <w:lang w:val="en-NZ"/>
        </w:rPr>
        <w:t>) sites</w:t>
      </w:r>
      <w:r w:rsidR="00F40B27">
        <w:rPr>
          <w:rFonts w:ascii="Verdana" w:eastAsia="Verdana" w:hAnsi="Verdana" w:cs="Verdana"/>
          <w:szCs w:val="22"/>
          <w:lang w:val="en-NZ"/>
        </w:rPr>
        <w:t xml:space="preserve"> w</w:t>
      </w:r>
      <w:r w:rsidR="00AA60A1" w:rsidRPr="004332B0">
        <w:rPr>
          <w:rFonts w:ascii="Verdana" w:hAnsi="Verdana"/>
          <w:szCs w:val="22"/>
          <w:lang w:val="en-NZ"/>
        </w:rPr>
        <w:t xml:space="preserve">ork with the disabled person and their family to access disability supports that enable their good life. </w:t>
      </w:r>
      <w:r w:rsidR="00F40B27">
        <w:rPr>
          <w:rFonts w:ascii="Verdana" w:hAnsi="Verdana"/>
          <w:szCs w:val="22"/>
          <w:lang w:val="en-NZ"/>
        </w:rPr>
        <w:t>This includes r</w:t>
      </w:r>
      <w:r w:rsidR="004332B0" w:rsidRPr="004332B0">
        <w:rPr>
          <w:rFonts w:ascii="Verdana" w:hAnsi="Verdana"/>
          <w:szCs w:val="22"/>
          <w:lang w:val="en-NZ"/>
        </w:rPr>
        <w:t>eview</w:t>
      </w:r>
      <w:r w:rsidR="00F40B27">
        <w:rPr>
          <w:rFonts w:ascii="Verdana" w:hAnsi="Verdana"/>
          <w:szCs w:val="22"/>
          <w:lang w:val="en-NZ"/>
        </w:rPr>
        <w:t>ing</w:t>
      </w:r>
      <w:r w:rsidR="004332B0" w:rsidRPr="004332B0">
        <w:rPr>
          <w:rFonts w:ascii="Verdana" w:hAnsi="Verdana"/>
          <w:szCs w:val="22"/>
          <w:lang w:val="en-NZ"/>
        </w:rPr>
        <w:t xml:space="preserve"> supports for the disabled person if quality </w:t>
      </w:r>
      <w:r w:rsidR="001D29C9">
        <w:rPr>
          <w:rFonts w:ascii="Verdana" w:hAnsi="Verdana"/>
          <w:szCs w:val="22"/>
          <w:lang w:val="en-NZ"/>
        </w:rPr>
        <w:t xml:space="preserve">or safeguarding </w:t>
      </w:r>
      <w:r w:rsidR="004332B0" w:rsidRPr="004332B0">
        <w:rPr>
          <w:rFonts w:ascii="Verdana" w:hAnsi="Verdana"/>
          <w:szCs w:val="22"/>
          <w:lang w:val="en-NZ"/>
        </w:rPr>
        <w:t>concerns indicate a need for change.</w:t>
      </w:r>
    </w:p>
    <w:p w14:paraId="25102F5A" w14:textId="3B542D84" w:rsidR="002050BD" w:rsidRPr="007425CD" w:rsidRDefault="1C463D35" w:rsidP="00313EFC">
      <w:pPr>
        <w:pStyle w:val="ListParagraph"/>
        <w:numPr>
          <w:ilvl w:val="0"/>
          <w:numId w:val="31"/>
        </w:numPr>
        <w:spacing w:after="120"/>
        <w:rPr>
          <w:rFonts w:ascii="Verdana" w:eastAsia="Verdana" w:hAnsi="Verdana" w:cs="Verdana"/>
          <w:szCs w:val="22"/>
          <w:lang w:val="en-NZ"/>
        </w:rPr>
      </w:pPr>
      <w:r w:rsidRPr="27FACAAA">
        <w:rPr>
          <w:rFonts w:ascii="Verdana" w:eastAsia="Verdana" w:hAnsi="Verdana" w:cs="Verdana"/>
          <w:b/>
          <w:bCs/>
          <w:szCs w:val="22"/>
          <w:lang w:val="en-NZ"/>
        </w:rPr>
        <w:t>Other government agencies</w:t>
      </w:r>
      <w:r w:rsidRPr="27FACAAA">
        <w:rPr>
          <w:rFonts w:ascii="Verdana" w:eastAsia="Verdana" w:hAnsi="Verdana" w:cs="Verdana"/>
          <w:szCs w:val="22"/>
          <w:lang w:val="en-NZ"/>
        </w:rPr>
        <w:t xml:space="preserve"> have a role, for example, the Health and Disability Commissioner (for complaints relating to the Code of Rights), the Ministry of Health (to check providers against Ngā </w:t>
      </w:r>
      <w:proofErr w:type="spellStart"/>
      <w:r w:rsidRPr="27FACAAA">
        <w:rPr>
          <w:rFonts w:ascii="Verdana" w:eastAsia="Verdana" w:hAnsi="Verdana" w:cs="Verdana"/>
          <w:szCs w:val="22"/>
          <w:lang w:val="en-NZ"/>
        </w:rPr>
        <w:t>Paerewa</w:t>
      </w:r>
      <w:proofErr w:type="spellEnd"/>
      <w:r w:rsidRPr="27FACAAA">
        <w:rPr>
          <w:rFonts w:ascii="Verdana" w:eastAsia="Verdana" w:hAnsi="Verdana" w:cs="Verdana"/>
          <w:szCs w:val="22"/>
          <w:lang w:val="en-NZ"/>
        </w:rPr>
        <w:t xml:space="preserve"> </w:t>
      </w:r>
      <w:r w:rsidR="00E71334">
        <w:rPr>
          <w:rFonts w:ascii="Verdana" w:eastAsia="Verdana" w:hAnsi="Verdana" w:cs="Verdana"/>
          <w:szCs w:val="22"/>
          <w:lang w:val="en-NZ"/>
        </w:rPr>
        <w:t xml:space="preserve">Health and Disability Services </w:t>
      </w:r>
      <w:r w:rsidRPr="27FACAAA">
        <w:rPr>
          <w:rFonts w:ascii="Verdana" w:eastAsia="Verdana" w:hAnsi="Verdana" w:cs="Verdana"/>
          <w:szCs w:val="22"/>
          <w:lang w:val="en-NZ"/>
        </w:rPr>
        <w:t>standards) and the Police. For more information see Appendix 2: Quality mechanisms for disability across Government.</w:t>
      </w:r>
    </w:p>
    <w:p w14:paraId="1CFFB668" w14:textId="77777777" w:rsidR="0075615C" w:rsidRDefault="0075615C" w:rsidP="0075615C">
      <w:pPr>
        <w:pStyle w:val="Heading2"/>
        <w:spacing w:after="120"/>
      </w:pPr>
      <w:bookmarkStart w:id="4" w:name="_Toc171675278"/>
      <w:r w:rsidRPr="27FACAAA">
        <w:rPr>
          <w:rFonts w:ascii="Verdana" w:eastAsia="Verdana" w:hAnsi="Verdana" w:cs="Verdana"/>
          <w:bCs/>
          <w:szCs w:val="28"/>
        </w:rPr>
        <w:t xml:space="preserve">The ways that Whaikaha checks quality and </w:t>
      </w:r>
      <w:proofErr w:type="gramStart"/>
      <w:r w:rsidRPr="27FACAAA">
        <w:rPr>
          <w:rFonts w:ascii="Verdana" w:eastAsia="Verdana" w:hAnsi="Verdana" w:cs="Verdana"/>
          <w:bCs/>
          <w:szCs w:val="28"/>
        </w:rPr>
        <w:t>safeguarding</w:t>
      </w:r>
      <w:bookmarkEnd w:id="4"/>
      <w:proofErr w:type="gramEnd"/>
    </w:p>
    <w:p w14:paraId="70DDEADC" w14:textId="09DCFAB5" w:rsidR="1C463D35" w:rsidRDefault="1C463D35" w:rsidP="00313EFC">
      <w:pPr>
        <w:spacing w:after="120"/>
      </w:pPr>
      <w:r w:rsidRPr="27FACAAA">
        <w:rPr>
          <w:rFonts w:ascii="Verdana" w:eastAsia="Verdana" w:hAnsi="Verdana" w:cs="Verdana"/>
          <w:szCs w:val="22"/>
          <w:lang w:val="en-NZ"/>
        </w:rPr>
        <w:t xml:space="preserve">Whaikaha </w:t>
      </w:r>
      <w:r w:rsidR="00462CB5">
        <w:rPr>
          <w:rFonts w:ascii="Verdana" w:eastAsia="Verdana" w:hAnsi="Verdana" w:cs="Verdana"/>
          <w:szCs w:val="22"/>
          <w:lang w:val="en-NZ"/>
        </w:rPr>
        <w:t xml:space="preserve">is working towards </w:t>
      </w:r>
      <w:r w:rsidRPr="27FACAAA">
        <w:rPr>
          <w:rFonts w:ascii="Verdana" w:eastAsia="Verdana" w:hAnsi="Verdana" w:cs="Verdana"/>
          <w:szCs w:val="22"/>
          <w:lang w:val="en-NZ"/>
        </w:rPr>
        <w:t>quality and safeguarding actions</w:t>
      </w:r>
      <w:r w:rsidR="00462CB5">
        <w:rPr>
          <w:rFonts w:ascii="Verdana" w:eastAsia="Verdana" w:hAnsi="Verdana" w:cs="Verdana"/>
          <w:szCs w:val="22"/>
          <w:lang w:val="en-NZ"/>
        </w:rPr>
        <w:t xml:space="preserve"> that aim to</w:t>
      </w:r>
      <w:r w:rsidRPr="27FACAAA">
        <w:rPr>
          <w:rFonts w:ascii="Verdana" w:eastAsia="Verdana" w:hAnsi="Verdana" w:cs="Verdana"/>
          <w:szCs w:val="22"/>
          <w:lang w:val="en-NZ"/>
        </w:rPr>
        <w:t xml:space="preserve">: </w:t>
      </w:r>
    </w:p>
    <w:p w14:paraId="66F91EB9" w14:textId="788DA3ED" w:rsidR="1C463D35" w:rsidRDefault="1C463D35" w:rsidP="00313EFC">
      <w:pPr>
        <w:pStyle w:val="ListParagraph"/>
        <w:numPr>
          <w:ilvl w:val="0"/>
          <w:numId w:val="29"/>
        </w:numPr>
        <w:spacing w:after="120"/>
        <w:rPr>
          <w:rFonts w:ascii="Verdana" w:eastAsia="Verdana" w:hAnsi="Verdana" w:cs="Verdana"/>
          <w:color w:val="000000" w:themeColor="text1"/>
          <w:szCs w:val="22"/>
          <w:lang w:val="en-NZ"/>
        </w:rPr>
      </w:pPr>
      <w:r w:rsidRPr="27FACAAA">
        <w:rPr>
          <w:rFonts w:ascii="Verdana" w:eastAsia="Verdana" w:hAnsi="Verdana" w:cs="Verdana"/>
          <w:b/>
          <w:bCs/>
          <w:color w:val="000000" w:themeColor="text1"/>
          <w:szCs w:val="22"/>
          <w:lang w:val="en-NZ"/>
        </w:rPr>
        <w:t>Prevent</w:t>
      </w:r>
      <w:r w:rsidRPr="27FACAAA">
        <w:rPr>
          <w:rFonts w:ascii="Verdana" w:eastAsia="Verdana" w:hAnsi="Verdana" w:cs="Verdana"/>
          <w:color w:val="000000" w:themeColor="text1"/>
          <w:szCs w:val="22"/>
          <w:lang w:val="en-NZ"/>
        </w:rPr>
        <w:t xml:space="preserve"> - Prevent issues </w:t>
      </w:r>
      <w:proofErr w:type="gramStart"/>
      <w:r w:rsidRPr="27FACAAA">
        <w:rPr>
          <w:rFonts w:ascii="Verdana" w:eastAsia="Verdana" w:hAnsi="Verdana" w:cs="Verdana"/>
          <w:color w:val="000000" w:themeColor="text1"/>
          <w:szCs w:val="22"/>
          <w:lang w:val="en-NZ"/>
        </w:rPr>
        <w:t>happening</w:t>
      </w:r>
      <w:proofErr w:type="gramEnd"/>
    </w:p>
    <w:p w14:paraId="1F3AAD7F" w14:textId="1B75DA12" w:rsidR="1C463D35" w:rsidRDefault="1C463D35" w:rsidP="00313EFC">
      <w:pPr>
        <w:pStyle w:val="ListParagraph"/>
        <w:numPr>
          <w:ilvl w:val="0"/>
          <w:numId w:val="29"/>
        </w:numPr>
        <w:spacing w:after="120"/>
        <w:rPr>
          <w:rFonts w:ascii="Verdana" w:eastAsia="Verdana" w:hAnsi="Verdana" w:cs="Verdana"/>
          <w:color w:val="000000" w:themeColor="text1"/>
          <w:szCs w:val="22"/>
          <w:lang w:val="en-NZ"/>
        </w:rPr>
      </w:pPr>
      <w:r w:rsidRPr="27FACAAA">
        <w:rPr>
          <w:rFonts w:ascii="Verdana" w:eastAsia="Verdana" w:hAnsi="Verdana" w:cs="Verdana"/>
          <w:b/>
          <w:bCs/>
          <w:color w:val="000000" w:themeColor="text1"/>
          <w:szCs w:val="22"/>
          <w:lang w:val="en-NZ"/>
        </w:rPr>
        <w:t>Identify</w:t>
      </w:r>
      <w:r w:rsidRPr="27FACAAA">
        <w:rPr>
          <w:rFonts w:ascii="Verdana" w:eastAsia="Verdana" w:hAnsi="Verdana" w:cs="Verdana"/>
          <w:color w:val="000000" w:themeColor="text1"/>
          <w:szCs w:val="22"/>
          <w:lang w:val="en-NZ"/>
        </w:rPr>
        <w:t xml:space="preserve"> - Identify issues when they do </w:t>
      </w:r>
      <w:proofErr w:type="gramStart"/>
      <w:r w:rsidR="004369F1">
        <w:rPr>
          <w:rFonts w:ascii="Verdana" w:eastAsia="Verdana" w:hAnsi="Verdana" w:cs="Verdana"/>
          <w:color w:val="000000" w:themeColor="text1"/>
          <w:szCs w:val="22"/>
          <w:lang w:val="en-NZ"/>
        </w:rPr>
        <w:t>happen</w:t>
      </w:r>
      <w:proofErr w:type="gramEnd"/>
    </w:p>
    <w:p w14:paraId="13CDBF3A" w14:textId="3D04641B" w:rsidR="1C463D35" w:rsidRDefault="1C463D35" w:rsidP="00313EFC">
      <w:pPr>
        <w:pStyle w:val="ListParagraph"/>
        <w:numPr>
          <w:ilvl w:val="0"/>
          <w:numId w:val="29"/>
        </w:numPr>
        <w:spacing w:after="120"/>
        <w:rPr>
          <w:rFonts w:ascii="Verdana" w:eastAsia="Verdana" w:hAnsi="Verdana" w:cs="Verdana"/>
          <w:color w:val="000000" w:themeColor="text1"/>
          <w:szCs w:val="22"/>
          <w:lang w:val="en-NZ"/>
        </w:rPr>
      </w:pPr>
      <w:r w:rsidRPr="27FACAAA">
        <w:rPr>
          <w:rFonts w:ascii="Verdana" w:eastAsia="Verdana" w:hAnsi="Verdana" w:cs="Verdana"/>
          <w:b/>
          <w:bCs/>
          <w:color w:val="000000" w:themeColor="text1"/>
          <w:szCs w:val="22"/>
          <w:lang w:val="en-NZ"/>
        </w:rPr>
        <w:t>Respond</w:t>
      </w:r>
      <w:r w:rsidRPr="27FACAAA">
        <w:rPr>
          <w:rFonts w:ascii="Verdana" w:eastAsia="Verdana" w:hAnsi="Verdana" w:cs="Verdana"/>
          <w:color w:val="000000" w:themeColor="text1"/>
          <w:szCs w:val="22"/>
          <w:lang w:val="en-NZ"/>
        </w:rPr>
        <w:t xml:space="preserve"> - Respond to issues that are </w:t>
      </w:r>
      <w:proofErr w:type="gramStart"/>
      <w:r w:rsidRPr="27FACAAA">
        <w:rPr>
          <w:rFonts w:ascii="Verdana" w:eastAsia="Verdana" w:hAnsi="Verdana" w:cs="Verdana"/>
          <w:color w:val="000000" w:themeColor="text1"/>
          <w:szCs w:val="22"/>
          <w:lang w:val="en-NZ"/>
        </w:rPr>
        <w:t>found</w:t>
      </w:r>
      <w:proofErr w:type="gramEnd"/>
    </w:p>
    <w:p w14:paraId="20B6BA58" w14:textId="101DDEDD" w:rsidR="1C463D35" w:rsidRDefault="1C463D35" w:rsidP="00313EFC">
      <w:pPr>
        <w:pStyle w:val="ListParagraph"/>
        <w:numPr>
          <w:ilvl w:val="0"/>
          <w:numId w:val="29"/>
        </w:numPr>
        <w:spacing w:after="120"/>
        <w:rPr>
          <w:rFonts w:ascii="Verdana" w:eastAsia="Verdana" w:hAnsi="Verdana" w:cs="Verdana"/>
          <w:color w:val="000000" w:themeColor="text1"/>
          <w:szCs w:val="22"/>
          <w:lang w:val="en-NZ"/>
        </w:rPr>
      </w:pPr>
      <w:r w:rsidRPr="27FACAAA">
        <w:rPr>
          <w:rFonts w:ascii="Verdana" w:eastAsia="Verdana" w:hAnsi="Verdana" w:cs="Verdana"/>
          <w:b/>
          <w:bCs/>
          <w:color w:val="000000" w:themeColor="text1"/>
          <w:szCs w:val="22"/>
          <w:lang w:val="en-NZ"/>
        </w:rPr>
        <w:t>Develop</w:t>
      </w:r>
      <w:r w:rsidRPr="27FACAAA">
        <w:rPr>
          <w:rFonts w:ascii="Verdana" w:eastAsia="Verdana" w:hAnsi="Verdana" w:cs="Verdana"/>
          <w:color w:val="000000" w:themeColor="text1"/>
          <w:szCs w:val="22"/>
          <w:lang w:val="en-NZ"/>
        </w:rPr>
        <w:t xml:space="preserve"> </w:t>
      </w:r>
      <w:r w:rsidR="00C90E80">
        <w:rPr>
          <w:rFonts w:ascii="Verdana" w:eastAsia="Verdana" w:hAnsi="Verdana" w:cs="Verdana"/>
          <w:color w:val="000000" w:themeColor="text1"/>
          <w:szCs w:val="22"/>
          <w:lang w:val="en-NZ"/>
        </w:rPr>
        <w:t>–</w:t>
      </w:r>
      <w:r w:rsidRPr="27FACAAA">
        <w:rPr>
          <w:rFonts w:ascii="Verdana" w:eastAsia="Verdana" w:hAnsi="Verdana" w:cs="Verdana"/>
          <w:color w:val="000000" w:themeColor="text1"/>
          <w:szCs w:val="22"/>
          <w:lang w:val="en-NZ"/>
        </w:rPr>
        <w:t xml:space="preserve"> </w:t>
      </w:r>
      <w:r w:rsidR="00C90E80">
        <w:rPr>
          <w:rFonts w:ascii="Verdana" w:eastAsia="Verdana" w:hAnsi="Verdana" w:cs="Verdana"/>
          <w:color w:val="000000" w:themeColor="text1"/>
          <w:szCs w:val="22"/>
          <w:lang w:val="en-NZ"/>
        </w:rPr>
        <w:t xml:space="preserve">develop and improve </w:t>
      </w:r>
      <w:r w:rsidR="0061594E">
        <w:rPr>
          <w:rFonts w:ascii="Verdana" w:eastAsia="Verdana" w:hAnsi="Verdana" w:cs="Verdana"/>
          <w:color w:val="000000" w:themeColor="text1"/>
          <w:szCs w:val="22"/>
          <w:lang w:val="en-NZ"/>
        </w:rPr>
        <w:t>disability supports</w:t>
      </w:r>
      <w:r w:rsidR="00020210">
        <w:rPr>
          <w:rFonts w:ascii="Verdana" w:eastAsia="Verdana" w:hAnsi="Verdana" w:cs="Verdana"/>
          <w:color w:val="000000" w:themeColor="text1"/>
          <w:szCs w:val="22"/>
          <w:lang w:val="en-NZ"/>
        </w:rPr>
        <w:t>.</w:t>
      </w:r>
      <w:r w:rsidRPr="27FACAAA">
        <w:rPr>
          <w:rFonts w:ascii="Verdana" w:eastAsia="Verdana" w:hAnsi="Verdana" w:cs="Verdana"/>
          <w:color w:val="000000" w:themeColor="text1"/>
          <w:szCs w:val="22"/>
          <w:lang w:val="en-NZ"/>
        </w:rPr>
        <w:t xml:space="preserve"> </w:t>
      </w:r>
    </w:p>
    <w:p w14:paraId="45682D44" w14:textId="77777777" w:rsidR="000911C4" w:rsidRPr="000911C4" w:rsidRDefault="000911C4" w:rsidP="000911C4">
      <w:pPr>
        <w:pStyle w:val="ParaLevel1"/>
        <w:spacing w:line="240" w:lineRule="auto"/>
        <w:ind w:left="0" w:firstLine="0"/>
      </w:pPr>
      <w:r>
        <w:t xml:space="preserve">Because Whaikaha relies on the contracts with disability providers for checking quality and safeguarding, there are more things that Whaikaha can do to check the quality of contracted services than for non-contracted supports (such as Individualised Funding or personal budgets). </w:t>
      </w:r>
    </w:p>
    <w:p w14:paraId="0F910DEA" w14:textId="53418653" w:rsidR="00357ED7" w:rsidRDefault="00F94DA6" w:rsidP="00313EFC">
      <w:pPr>
        <w:pStyle w:val="ParaLevel1"/>
        <w:spacing w:line="240" w:lineRule="auto"/>
        <w:ind w:left="0" w:firstLine="0"/>
      </w:pPr>
      <w:r>
        <w:t xml:space="preserve">Tables 1 and 2 provide an overview of </w:t>
      </w:r>
      <w:r w:rsidR="00033AFC">
        <w:t>which</w:t>
      </w:r>
      <w:r>
        <w:t xml:space="preserve"> </w:t>
      </w:r>
      <w:r w:rsidR="00033AFC">
        <w:t xml:space="preserve">quality and safeguarding processes </w:t>
      </w:r>
      <w:r w:rsidR="00F6617C">
        <w:t xml:space="preserve">currently </w:t>
      </w:r>
      <w:r w:rsidR="00033AFC">
        <w:t xml:space="preserve">prevent, </w:t>
      </w:r>
      <w:proofErr w:type="gramStart"/>
      <w:r w:rsidR="00033AFC">
        <w:t>identify</w:t>
      </w:r>
      <w:proofErr w:type="gramEnd"/>
      <w:r w:rsidR="00033AFC">
        <w:t xml:space="preserve"> and re</w:t>
      </w:r>
      <w:r w:rsidR="008D5CD9">
        <w:t xml:space="preserve">spond to quality and safeguarding issues, and </w:t>
      </w:r>
      <w:r w:rsidR="00F6617C">
        <w:t xml:space="preserve">those that </w:t>
      </w:r>
      <w:r w:rsidR="002C3A46">
        <w:t xml:space="preserve">help </w:t>
      </w:r>
      <w:r w:rsidR="008D5CD9">
        <w:t xml:space="preserve">develop </w:t>
      </w:r>
      <w:r w:rsidR="002C3A46">
        <w:t>improved</w:t>
      </w:r>
      <w:r w:rsidR="008D5CD9">
        <w:t xml:space="preserve"> disability support</w:t>
      </w:r>
      <w:r w:rsidR="00F6617C">
        <w:t xml:space="preserve">s. For </w:t>
      </w:r>
      <w:r w:rsidR="00BB0515">
        <w:t>definitions and</w:t>
      </w:r>
      <w:r w:rsidR="00F6617C">
        <w:t xml:space="preserve"> more information about each process</w:t>
      </w:r>
      <w:r w:rsidR="006C7B0C">
        <w:t>,</w:t>
      </w:r>
      <w:r w:rsidR="00F6617C">
        <w:t xml:space="preserve"> </w:t>
      </w:r>
      <w:r w:rsidR="00BE2EAB">
        <w:t>see</w:t>
      </w:r>
      <w:r w:rsidR="00F6617C">
        <w:t xml:space="preserve"> </w:t>
      </w:r>
      <w:r w:rsidR="002C3A46">
        <w:t>T</w:t>
      </w:r>
      <w:r w:rsidR="00F6617C">
        <w:t xml:space="preserve">able 3. </w:t>
      </w:r>
    </w:p>
    <w:p w14:paraId="643E3CB2" w14:textId="710B5E13" w:rsidR="66B86436" w:rsidRDefault="66B86436" w:rsidP="00313EFC">
      <w:pPr>
        <w:pStyle w:val="ParaLevel1"/>
        <w:spacing w:line="240" w:lineRule="auto"/>
        <w:ind w:left="0" w:firstLine="0"/>
      </w:pPr>
      <w:r w:rsidRPr="00431B5E">
        <w:rPr>
          <w:i/>
          <w:iCs/>
        </w:rPr>
        <w:t>Table 1:</w:t>
      </w:r>
      <w:r>
        <w:t xml:space="preserve"> What </w:t>
      </w:r>
      <w:r w:rsidRPr="00CA1EC7">
        <w:rPr>
          <w:b/>
          <w:bCs/>
        </w:rPr>
        <w:t>Whaikaha</w:t>
      </w:r>
      <w:r>
        <w:t xml:space="preserve"> does to </w:t>
      </w:r>
      <w:r w:rsidR="00976634">
        <w:t>check the</w:t>
      </w:r>
      <w:r>
        <w:t xml:space="preserve"> quality of supports and safeguarding of disabled people, based on the way disabled people access Whaikaha funded </w:t>
      </w:r>
      <w:proofErr w:type="gramStart"/>
      <w:r>
        <w:t>supports</w:t>
      </w:r>
      <w:proofErr w:type="gramEnd"/>
    </w:p>
    <w:tbl>
      <w:tblPr>
        <w:tblStyle w:val="TableGrid"/>
        <w:tblW w:w="0" w:type="auto"/>
        <w:tblLook w:val="04A0" w:firstRow="1" w:lastRow="0" w:firstColumn="1" w:lastColumn="0" w:noHBand="0" w:noVBand="1"/>
      </w:tblPr>
      <w:tblGrid>
        <w:gridCol w:w="1293"/>
        <w:gridCol w:w="2070"/>
        <w:gridCol w:w="2071"/>
        <w:gridCol w:w="2071"/>
        <w:gridCol w:w="2071"/>
      </w:tblGrid>
      <w:tr w:rsidR="27FACAAA" w:rsidRPr="00431B5E" w14:paraId="1209B196" w14:textId="77777777" w:rsidTr="00ED4F4E">
        <w:trPr>
          <w:trHeight w:val="300"/>
        </w:trPr>
        <w:tc>
          <w:tcPr>
            <w:tcW w:w="1293" w:type="dxa"/>
          </w:tcPr>
          <w:p w14:paraId="215DC549" w14:textId="77777777" w:rsidR="27FACAAA" w:rsidRPr="00431B5E" w:rsidRDefault="27FACAAA" w:rsidP="00313EFC">
            <w:pPr>
              <w:spacing w:after="120"/>
              <w:rPr>
                <w:b/>
                <w:bCs/>
                <w:sz w:val="22"/>
                <w:szCs w:val="22"/>
              </w:rPr>
            </w:pPr>
          </w:p>
        </w:tc>
        <w:tc>
          <w:tcPr>
            <w:tcW w:w="2070" w:type="dxa"/>
          </w:tcPr>
          <w:p w14:paraId="72AE0BED" w14:textId="77777777" w:rsidR="27FACAAA" w:rsidRPr="00431B5E" w:rsidRDefault="27FACAAA" w:rsidP="00313EFC">
            <w:pPr>
              <w:spacing w:after="120"/>
              <w:rPr>
                <w:b/>
                <w:bCs/>
                <w:sz w:val="22"/>
                <w:szCs w:val="22"/>
              </w:rPr>
            </w:pPr>
            <w:r w:rsidRPr="00431B5E">
              <w:rPr>
                <w:b/>
                <w:bCs/>
                <w:sz w:val="22"/>
                <w:szCs w:val="22"/>
              </w:rPr>
              <w:t>Prevent</w:t>
            </w:r>
          </w:p>
        </w:tc>
        <w:tc>
          <w:tcPr>
            <w:tcW w:w="2071" w:type="dxa"/>
          </w:tcPr>
          <w:p w14:paraId="2A87A38E" w14:textId="77777777" w:rsidR="27FACAAA" w:rsidRPr="00431B5E" w:rsidRDefault="27FACAAA" w:rsidP="00313EFC">
            <w:pPr>
              <w:spacing w:after="120"/>
              <w:rPr>
                <w:b/>
                <w:bCs/>
                <w:sz w:val="22"/>
                <w:szCs w:val="22"/>
              </w:rPr>
            </w:pPr>
            <w:r w:rsidRPr="00431B5E">
              <w:rPr>
                <w:b/>
                <w:bCs/>
                <w:sz w:val="22"/>
                <w:szCs w:val="22"/>
              </w:rPr>
              <w:t>Identify</w:t>
            </w:r>
          </w:p>
        </w:tc>
        <w:tc>
          <w:tcPr>
            <w:tcW w:w="2071" w:type="dxa"/>
          </w:tcPr>
          <w:p w14:paraId="76AA3C80" w14:textId="77777777" w:rsidR="27FACAAA" w:rsidRPr="00431B5E" w:rsidRDefault="27FACAAA" w:rsidP="00313EFC">
            <w:pPr>
              <w:spacing w:after="120"/>
              <w:rPr>
                <w:b/>
                <w:bCs/>
                <w:sz w:val="22"/>
                <w:szCs w:val="22"/>
              </w:rPr>
            </w:pPr>
            <w:r w:rsidRPr="00431B5E">
              <w:rPr>
                <w:b/>
                <w:bCs/>
                <w:sz w:val="22"/>
                <w:szCs w:val="22"/>
              </w:rPr>
              <w:t>Respond</w:t>
            </w:r>
          </w:p>
        </w:tc>
        <w:tc>
          <w:tcPr>
            <w:tcW w:w="2071" w:type="dxa"/>
          </w:tcPr>
          <w:p w14:paraId="4A0811DF" w14:textId="77777777" w:rsidR="27FACAAA" w:rsidRPr="00431B5E" w:rsidRDefault="27FACAAA" w:rsidP="00313EFC">
            <w:pPr>
              <w:spacing w:after="120"/>
              <w:rPr>
                <w:b/>
                <w:bCs/>
                <w:sz w:val="22"/>
                <w:szCs w:val="22"/>
              </w:rPr>
            </w:pPr>
            <w:r w:rsidRPr="00431B5E">
              <w:rPr>
                <w:b/>
                <w:bCs/>
                <w:sz w:val="22"/>
                <w:szCs w:val="22"/>
              </w:rPr>
              <w:t>Develop</w:t>
            </w:r>
          </w:p>
        </w:tc>
      </w:tr>
      <w:tr w:rsidR="27FACAAA" w:rsidRPr="00431B5E" w14:paraId="48F8D1D3" w14:textId="77777777" w:rsidTr="00ED4F4E">
        <w:trPr>
          <w:trHeight w:val="300"/>
        </w:trPr>
        <w:tc>
          <w:tcPr>
            <w:tcW w:w="1293" w:type="dxa"/>
          </w:tcPr>
          <w:p w14:paraId="6931F90A" w14:textId="77777777" w:rsidR="27FACAAA" w:rsidRPr="00431B5E" w:rsidRDefault="27FACAAA" w:rsidP="00313EFC">
            <w:pPr>
              <w:spacing w:after="120"/>
              <w:rPr>
                <w:sz w:val="22"/>
                <w:szCs w:val="22"/>
              </w:rPr>
            </w:pPr>
            <w:r w:rsidRPr="00431B5E">
              <w:rPr>
                <w:sz w:val="22"/>
                <w:szCs w:val="22"/>
              </w:rPr>
              <w:t>Contracted services</w:t>
            </w:r>
          </w:p>
        </w:tc>
        <w:tc>
          <w:tcPr>
            <w:tcW w:w="2070" w:type="dxa"/>
            <w:shd w:val="clear" w:color="auto" w:fill="EDEDED" w:themeFill="accent3" w:themeFillTint="33"/>
          </w:tcPr>
          <w:p w14:paraId="18FBEE0B" w14:textId="77777777" w:rsidR="27FACAAA" w:rsidRPr="00431B5E" w:rsidRDefault="27FACAAA" w:rsidP="00313EFC">
            <w:pPr>
              <w:spacing w:after="120"/>
              <w:rPr>
                <w:sz w:val="22"/>
                <w:szCs w:val="22"/>
              </w:rPr>
            </w:pPr>
            <w:r w:rsidRPr="00431B5E">
              <w:rPr>
                <w:sz w:val="22"/>
                <w:szCs w:val="22"/>
              </w:rPr>
              <w:t>Contractual expectations</w:t>
            </w:r>
          </w:p>
          <w:p w14:paraId="5D90E4C6" w14:textId="77777777" w:rsidR="27FACAAA" w:rsidRDefault="27FACAAA" w:rsidP="00313EFC">
            <w:pPr>
              <w:spacing w:after="120"/>
              <w:rPr>
                <w:sz w:val="22"/>
                <w:szCs w:val="22"/>
              </w:rPr>
            </w:pPr>
            <w:r w:rsidRPr="00431B5E">
              <w:rPr>
                <w:sz w:val="22"/>
                <w:szCs w:val="22"/>
              </w:rPr>
              <w:t xml:space="preserve">Operational guidance </w:t>
            </w:r>
          </w:p>
          <w:p w14:paraId="28606445" w14:textId="408BE942" w:rsidR="00F032DA" w:rsidRPr="00431B5E" w:rsidRDefault="00F032DA" w:rsidP="00313EFC">
            <w:pPr>
              <w:spacing w:after="120"/>
              <w:rPr>
                <w:sz w:val="22"/>
                <w:szCs w:val="22"/>
              </w:rPr>
            </w:pPr>
            <w:r>
              <w:rPr>
                <w:sz w:val="22"/>
                <w:szCs w:val="22"/>
              </w:rPr>
              <w:t xml:space="preserve">For certified providers: compliance with Ngā </w:t>
            </w:r>
            <w:proofErr w:type="spellStart"/>
            <w:r>
              <w:rPr>
                <w:sz w:val="22"/>
                <w:szCs w:val="22"/>
              </w:rPr>
              <w:t>Paerewa</w:t>
            </w:r>
            <w:proofErr w:type="spellEnd"/>
          </w:p>
        </w:tc>
        <w:tc>
          <w:tcPr>
            <w:tcW w:w="2071" w:type="dxa"/>
            <w:shd w:val="clear" w:color="auto" w:fill="E2EFD9" w:themeFill="accent6" w:themeFillTint="33"/>
          </w:tcPr>
          <w:p w14:paraId="2D56147E" w14:textId="77777777" w:rsidR="27FACAAA" w:rsidRPr="00431B5E" w:rsidRDefault="27FACAAA" w:rsidP="00313EFC">
            <w:pPr>
              <w:spacing w:after="120"/>
              <w:rPr>
                <w:sz w:val="22"/>
                <w:szCs w:val="22"/>
              </w:rPr>
            </w:pPr>
            <w:r w:rsidRPr="00431B5E">
              <w:rPr>
                <w:sz w:val="22"/>
                <w:szCs w:val="22"/>
              </w:rPr>
              <w:t>Critical incident reporting</w:t>
            </w:r>
          </w:p>
          <w:p w14:paraId="567D4605" w14:textId="77777777" w:rsidR="27FACAAA" w:rsidRPr="00431B5E" w:rsidRDefault="27FACAAA" w:rsidP="00313EFC">
            <w:pPr>
              <w:spacing w:after="120"/>
              <w:rPr>
                <w:sz w:val="22"/>
                <w:szCs w:val="22"/>
              </w:rPr>
            </w:pPr>
            <w:r w:rsidRPr="00431B5E">
              <w:rPr>
                <w:sz w:val="22"/>
                <w:szCs w:val="22"/>
              </w:rPr>
              <w:t>Death reporting</w:t>
            </w:r>
          </w:p>
          <w:p w14:paraId="49FDA6B4" w14:textId="77777777" w:rsidR="27FACAAA" w:rsidRPr="00431B5E" w:rsidRDefault="27FACAAA" w:rsidP="00313EFC">
            <w:pPr>
              <w:spacing w:after="120"/>
              <w:rPr>
                <w:sz w:val="22"/>
                <w:szCs w:val="22"/>
              </w:rPr>
            </w:pPr>
            <w:r w:rsidRPr="00431B5E">
              <w:rPr>
                <w:sz w:val="22"/>
                <w:szCs w:val="22"/>
              </w:rPr>
              <w:t xml:space="preserve">Complaints </w:t>
            </w:r>
          </w:p>
          <w:p w14:paraId="00A3B70D" w14:textId="62BC9EEB" w:rsidR="27FACAAA" w:rsidRPr="00431B5E" w:rsidRDefault="27FACAAA" w:rsidP="00313EFC">
            <w:pPr>
              <w:spacing w:after="120"/>
              <w:rPr>
                <w:sz w:val="22"/>
                <w:szCs w:val="22"/>
              </w:rPr>
            </w:pPr>
            <w:r w:rsidRPr="00431B5E">
              <w:rPr>
                <w:sz w:val="22"/>
                <w:szCs w:val="22"/>
              </w:rPr>
              <w:t>People for Us</w:t>
            </w:r>
          </w:p>
          <w:p w14:paraId="5FFD0FD1" w14:textId="79298F2F" w:rsidR="27FACAAA" w:rsidRPr="00431B5E" w:rsidRDefault="27FACAAA" w:rsidP="00313EFC">
            <w:pPr>
              <w:spacing w:after="120"/>
              <w:rPr>
                <w:sz w:val="22"/>
                <w:szCs w:val="22"/>
              </w:rPr>
            </w:pPr>
            <w:r w:rsidRPr="00431B5E">
              <w:rPr>
                <w:sz w:val="22"/>
                <w:szCs w:val="22"/>
              </w:rPr>
              <w:t>DAPAR</w:t>
            </w:r>
          </w:p>
          <w:p w14:paraId="7E780CD3" w14:textId="77777777" w:rsidR="27FACAAA" w:rsidRPr="00431B5E" w:rsidRDefault="27FACAAA" w:rsidP="00313EFC">
            <w:pPr>
              <w:spacing w:after="120"/>
              <w:rPr>
                <w:sz w:val="22"/>
                <w:szCs w:val="22"/>
              </w:rPr>
            </w:pPr>
            <w:r w:rsidRPr="00431B5E">
              <w:rPr>
                <w:sz w:val="22"/>
                <w:szCs w:val="22"/>
              </w:rPr>
              <w:t>Developmental evaluations</w:t>
            </w:r>
          </w:p>
          <w:p w14:paraId="14BEA58B" w14:textId="77777777" w:rsidR="27FACAAA" w:rsidRDefault="27FACAAA" w:rsidP="00313EFC">
            <w:pPr>
              <w:spacing w:after="120"/>
              <w:rPr>
                <w:sz w:val="22"/>
                <w:szCs w:val="22"/>
              </w:rPr>
            </w:pPr>
            <w:r w:rsidRPr="00431B5E">
              <w:rPr>
                <w:sz w:val="22"/>
                <w:szCs w:val="22"/>
              </w:rPr>
              <w:t>Financial audit</w:t>
            </w:r>
          </w:p>
          <w:p w14:paraId="50484BDA" w14:textId="047FD638" w:rsidR="00260B71" w:rsidRPr="00431B5E" w:rsidRDefault="00260B71" w:rsidP="00313EFC">
            <w:pPr>
              <w:spacing w:after="120"/>
              <w:rPr>
                <w:sz w:val="22"/>
                <w:szCs w:val="22"/>
              </w:rPr>
            </w:pPr>
            <w:r>
              <w:rPr>
                <w:sz w:val="22"/>
                <w:szCs w:val="22"/>
              </w:rPr>
              <w:t>Monitoring reports from providers</w:t>
            </w:r>
          </w:p>
        </w:tc>
        <w:tc>
          <w:tcPr>
            <w:tcW w:w="2071" w:type="dxa"/>
            <w:shd w:val="clear" w:color="auto" w:fill="FBE4D5" w:themeFill="accent2" w:themeFillTint="33"/>
          </w:tcPr>
          <w:p w14:paraId="74DC81D3" w14:textId="77777777" w:rsidR="27FACAAA" w:rsidRPr="00431B5E" w:rsidRDefault="27FACAAA" w:rsidP="00313EFC">
            <w:pPr>
              <w:spacing w:after="120"/>
              <w:rPr>
                <w:sz w:val="22"/>
                <w:szCs w:val="22"/>
              </w:rPr>
            </w:pPr>
            <w:r w:rsidRPr="00431B5E">
              <w:rPr>
                <w:sz w:val="22"/>
                <w:szCs w:val="22"/>
              </w:rPr>
              <w:t>Investigations</w:t>
            </w:r>
          </w:p>
          <w:p w14:paraId="404AC0BC" w14:textId="4A66FAE8" w:rsidR="27FACAAA" w:rsidRPr="00431B5E" w:rsidRDefault="27FACAAA" w:rsidP="00313EFC">
            <w:pPr>
              <w:spacing w:after="120"/>
              <w:rPr>
                <w:sz w:val="22"/>
                <w:szCs w:val="22"/>
              </w:rPr>
            </w:pPr>
            <w:r w:rsidRPr="00431B5E">
              <w:rPr>
                <w:sz w:val="22"/>
                <w:szCs w:val="22"/>
              </w:rPr>
              <w:t>Assisting Change</w:t>
            </w:r>
          </w:p>
          <w:p w14:paraId="39C28A2B" w14:textId="77777777" w:rsidR="27FACAAA" w:rsidRPr="00431B5E" w:rsidRDefault="27FACAAA" w:rsidP="00313EFC">
            <w:pPr>
              <w:spacing w:after="120"/>
              <w:rPr>
                <w:sz w:val="22"/>
                <w:szCs w:val="22"/>
              </w:rPr>
            </w:pPr>
            <w:r w:rsidRPr="00431B5E">
              <w:rPr>
                <w:sz w:val="22"/>
                <w:szCs w:val="22"/>
              </w:rPr>
              <w:t>DAPAR</w:t>
            </w:r>
          </w:p>
          <w:p w14:paraId="226CC8ED" w14:textId="0723ADEE" w:rsidR="27FACAAA" w:rsidRPr="00431B5E" w:rsidRDefault="000911C4" w:rsidP="00313EFC">
            <w:pPr>
              <w:spacing w:after="120"/>
              <w:rPr>
                <w:sz w:val="22"/>
                <w:szCs w:val="22"/>
              </w:rPr>
            </w:pPr>
            <w:r>
              <w:rPr>
                <w:sz w:val="22"/>
                <w:szCs w:val="22"/>
              </w:rPr>
              <w:t>Performance management of providers against their contract</w:t>
            </w:r>
          </w:p>
        </w:tc>
        <w:tc>
          <w:tcPr>
            <w:tcW w:w="2071" w:type="dxa"/>
            <w:shd w:val="clear" w:color="auto" w:fill="FFF2CC" w:themeFill="accent4" w:themeFillTint="33"/>
          </w:tcPr>
          <w:p w14:paraId="331D603F" w14:textId="77777777" w:rsidR="27FACAAA" w:rsidRPr="00431B5E" w:rsidRDefault="27FACAAA" w:rsidP="00313EFC">
            <w:pPr>
              <w:spacing w:after="120"/>
              <w:rPr>
                <w:sz w:val="22"/>
                <w:szCs w:val="22"/>
              </w:rPr>
            </w:pPr>
            <w:r w:rsidRPr="00431B5E">
              <w:rPr>
                <w:sz w:val="22"/>
                <w:szCs w:val="22"/>
              </w:rPr>
              <w:t>Developmental evaluations</w:t>
            </w:r>
          </w:p>
          <w:p w14:paraId="3F272CE6" w14:textId="77777777" w:rsidR="27FACAAA" w:rsidRPr="00431B5E" w:rsidRDefault="27FACAAA" w:rsidP="00313EFC">
            <w:pPr>
              <w:spacing w:after="120"/>
              <w:rPr>
                <w:sz w:val="22"/>
                <w:szCs w:val="22"/>
              </w:rPr>
            </w:pPr>
            <w:r w:rsidRPr="00431B5E">
              <w:rPr>
                <w:sz w:val="22"/>
                <w:szCs w:val="22"/>
              </w:rPr>
              <w:t>Assisting Change</w:t>
            </w:r>
          </w:p>
          <w:p w14:paraId="5533A8E5" w14:textId="77777777" w:rsidR="27FACAAA" w:rsidRPr="00431B5E" w:rsidRDefault="27FACAAA" w:rsidP="00313EFC">
            <w:pPr>
              <w:spacing w:after="120"/>
              <w:rPr>
                <w:sz w:val="22"/>
                <w:szCs w:val="22"/>
              </w:rPr>
            </w:pPr>
            <w:r w:rsidRPr="00431B5E">
              <w:rPr>
                <w:sz w:val="22"/>
                <w:szCs w:val="22"/>
              </w:rPr>
              <w:t xml:space="preserve">Publish data and </w:t>
            </w:r>
            <w:proofErr w:type="gramStart"/>
            <w:r w:rsidRPr="00431B5E">
              <w:rPr>
                <w:sz w:val="22"/>
                <w:szCs w:val="22"/>
              </w:rPr>
              <w:t>insights</w:t>
            </w:r>
            <w:proofErr w:type="gramEnd"/>
            <w:r w:rsidRPr="00431B5E">
              <w:rPr>
                <w:sz w:val="22"/>
                <w:szCs w:val="22"/>
              </w:rPr>
              <w:t xml:space="preserve"> </w:t>
            </w:r>
          </w:p>
          <w:p w14:paraId="2E2988F2" w14:textId="7DA9DE19" w:rsidR="27FACAAA" w:rsidRPr="00431B5E" w:rsidRDefault="27FACAAA" w:rsidP="00313EFC">
            <w:pPr>
              <w:spacing w:after="120"/>
              <w:rPr>
                <w:sz w:val="22"/>
                <w:szCs w:val="22"/>
              </w:rPr>
            </w:pPr>
            <w:r w:rsidRPr="00431B5E">
              <w:rPr>
                <w:sz w:val="22"/>
                <w:szCs w:val="22"/>
              </w:rPr>
              <w:t>DAPAR</w:t>
            </w:r>
          </w:p>
        </w:tc>
      </w:tr>
      <w:tr w:rsidR="27FACAAA" w:rsidRPr="00431B5E" w14:paraId="1F27BDFC" w14:textId="77777777" w:rsidTr="00ED4F4E">
        <w:trPr>
          <w:trHeight w:val="300"/>
        </w:trPr>
        <w:tc>
          <w:tcPr>
            <w:tcW w:w="1293" w:type="dxa"/>
          </w:tcPr>
          <w:p w14:paraId="7C8F25FB" w14:textId="77777777" w:rsidR="27FACAAA" w:rsidRPr="00431B5E" w:rsidRDefault="27FACAAA" w:rsidP="00313EFC">
            <w:pPr>
              <w:spacing w:after="120"/>
              <w:rPr>
                <w:sz w:val="22"/>
                <w:szCs w:val="22"/>
              </w:rPr>
            </w:pPr>
            <w:r w:rsidRPr="00431B5E">
              <w:rPr>
                <w:sz w:val="22"/>
                <w:szCs w:val="22"/>
              </w:rPr>
              <w:lastRenderedPageBreak/>
              <w:t>Non-contracted supports</w:t>
            </w:r>
          </w:p>
        </w:tc>
        <w:tc>
          <w:tcPr>
            <w:tcW w:w="2070" w:type="dxa"/>
            <w:shd w:val="clear" w:color="auto" w:fill="EDEDED" w:themeFill="accent3" w:themeFillTint="33"/>
          </w:tcPr>
          <w:p w14:paraId="5042A653" w14:textId="3712FDEA" w:rsidR="27FACAAA" w:rsidRPr="00431B5E" w:rsidRDefault="27FACAAA" w:rsidP="00313EFC">
            <w:pPr>
              <w:spacing w:after="120"/>
              <w:rPr>
                <w:sz w:val="22"/>
                <w:szCs w:val="22"/>
              </w:rPr>
            </w:pPr>
            <w:r w:rsidRPr="00431B5E">
              <w:rPr>
                <w:sz w:val="22"/>
                <w:szCs w:val="22"/>
              </w:rPr>
              <w:t>Purchase Rules</w:t>
            </w:r>
          </w:p>
          <w:p w14:paraId="5F88CC12" w14:textId="0F04526C" w:rsidR="27FACAAA" w:rsidRPr="00431B5E" w:rsidRDefault="27FACAAA" w:rsidP="00313EFC">
            <w:pPr>
              <w:spacing w:after="120"/>
              <w:rPr>
                <w:sz w:val="22"/>
                <w:szCs w:val="22"/>
              </w:rPr>
            </w:pPr>
          </w:p>
        </w:tc>
        <w:tc>
          <w:tcPr>
            <w:tcW w:w="2071" w:type="dxa"/>
            <w:shd w:val="clear" w:color="auto" w:fill="E2EFD9" w:themeFill="accent6" w:themeFillTint="33"/>
          </w:tcPr>
          <w:p w14:paraId="1F7D6B83" w14:textId="77777777" w:rsidR="27FACAAA" w:rsidRPr="00431B5E" w:rsidRDefault="27FACAAA" w:rsidP="00313EFC">
            <w:pPr>
              <w:spacing w:after="120"/>
              <w:rPr>
                <w:sz w:val="22"/>
                <w:szCs w:val="22"/>
              </w:rPr>
            </w:pPr>
            <w:r w:rsidRPr="00431B5E">
              <w:rPr>
                <w:sz w:val="22"/>
                <w:szCs w:val="22"/>
              </w:rPr>
              <w:t>DAPAR</w:t>
            </w:r>
          </w:p>
          <w:p w14:paraId="16534875" w14:textId="1330599E" w:rsidR="27FACAAA" w:rsidRPr="00431B5E" w:rsidRDefault="27FACAAA" w:rsidP="00277835">
            <w:pPr>
              <w:spacing w:after="120"/>
              <w:rPr>
                <w:sz w:val="22"/>
                <w:szCs w:val="22"/>
              </w:rPr>
            </w:pPr>
            <w:r w:rsidRPr="00431B5E">
              <w:rPr>
                <w:sz w:val="22"/>
                <w:szCs w:val="22"/>
              </w:rPr>
              <w:t>Financial audit</w:t>
            </w:r>
          </w:p>
        </w:tc>
        <w:tc>
          <w:tcPr>
            <w:tcW w:w="2071" w:type="dxa"/>
            <w:shd w:val="clear" w:color="auto" w:fill="FBE4D5" w:themeFill="accent2" w:themeFillTint="33"/>
          </w:tcPr>
          <w:p w14:paraId="1C31E05E" w14:textId="77777777" w:rsidR="27FACAAA" w:rsidRPr="00431B5E" w:rsidRDefault="27FACAAA" w:rsidP="00313EFC">
            <w:pPr>
              <w:spacing w:after="120"/>
              <w:rPr>
                <w:sz w:val="22"/>
                <w:szCs w:val="22"/>
              </w:rPr>
            </w:pPr>
            <w:r w:rsidRPr="00431B5E">
              <w:rPr>
                <w:sz w:val="22"/>
                <w:szCs w:val="22"/>
              </w:rPr>
              <w:t>DAPAR</w:t>
            </w:r>
          </w:p>
        </w:tc>
        <w:tc>
          <w:tcPr>
            <w:tcW w:w="2071" w:type="dxa"/>
            <w:shd w:val="clear" w:color="auto" w:fill="FFF2CC" w:themeFill="accent4" w:themeFillTint="33"/>
          </w:tcPr>
          <w:p w14:paraId="4D777D18" w14:textId="1484E94D" w:rsidR="27FACAAA" w:rsidRPr="00431B5E" w:rsidRDefault="27FACAAA" w:rsidP="00313EFC">
            <w:pPr>
              <w:spacing w:after="120"/>
              <w:rPr>
                <w:sz w:val="22"/>
                <w:szCs w:val="22"/>
              </w:rPr>
            </w:pPr>
            <w:r w:rsidRPr="00431B5E">
              <w:rPr>
                <w:sz w:val="22"/>
                <w:szCs w:val="22"/>
              </w:rPr>
              <w:t>DAPAR</w:t>
            </w:r>
          </w:p>
        </w:tc>
      </w:tr>
    </w:tbl>
    <w:p w14:paraId="60569024" w14:textId="77777777" w:rsidR="00DC25CC" w:rsidRDefault="00DC25CC" w:rsidP="00313EFC"/>
    <w:p w14:paraId="38FC9396" w14:textId="054EA87B" w:rsidR="66B86436" w:rsidRDefault="66B86436" w:rsidP="00313EFC">
      <w:pPr>
        <w:pStyle w:val="ParaLevel1"/>
        <w:spacing w:line="240" w:lineRule="auto"/>
        <w:ind w:left="0" w:firstLine="0"/>
      </w:pPr>
      <w:r w:rsidRPr="00431B5E">
        <w:rPr>
          <w:i/>
          <w:iCs/>
        </w:rPr>
        <w:t>Table 2:</w:t>
      </w:r>
      <w:r>
        <w:t xml:space="preserve"> What </w:t>
      </w:r>
      <w:r w:rsidRPr="00CA1EC7">
        <w:rPr>
          <w:b/>
          <w:bCs/>
        </w:rPr>
        <w:t>disabled people</w:t>
      </w:r>
      <w:r w:rsidR="00603C0A" w:rsidRPr="00CA1EC7">
        <w:rPr>
          <w:b/>
          <w:bCs/>
        </w:rPr>
        <w:t>,</w:t>
      </w:r>
      <w:r w:rsidRPr="00CA1EC7">
        <w:rPr>
          <w:b/>
          <w:bCs/>
        </w:rPr>
        <w:t xml:space="preserve"> </w:t>
      </w:r>
      <w:r w:rsidR="00603C0A" w:rsidRPr="00CA1EC7">
        <w:rPr>
          <w:rFonts w:eastAsia="Verdana" w:cs="Verdana"/>
          <w:b/>
          <w:bCs/>
          <w:szCs w:val="22"/>
        </w:rPr>
        <w:t>tāngata whaikaha Māori, family and whānau</w:t>
      </w:r>
      <w:r w:rsidR="00603C0A" w:rsidRPr="27FACAAA">
        <w:rPr>
          <w:rFonts w:eastAsia="Verdana" w:cs="Verdana"/>
          <w:szCs w:val="22"/>
        </w:rPr>
        <w:t xml:space="preserve"> </w:t>
      </w:r>
      <w:r>
        <w:t xml:space="preserve">can do to help ensure quality of supports and safeguarding of disabled people, based on the way disabled people access Whaikaha funded </w:t>
      </w:r>
      <w:proofErr w:type="gramStart"/>
      <w:r>
        <w:t>supports</w:t>
      </w:r>
      <w:proofErr w:type="gramEnd"/>
    </w:p>
    <w:tbl>
      <w:tblPr>
        <w:tblStyle w:val="TableGrid"/>
        <w:tblW w:w="0" w:type="auto"/>
        <w:tblLook w:val="04A0" w:firstRow="1" w:lastRow="0" w:firstColumn="1" w:lastColumn="0" w:noHBand="0" w:noVBand="1"/>
      </w:tblPr>
      <w:tblGrid>
        <w:gridCol w:w="1293"/>
        <w:gridCol w:w="2085"/>
        <w:gridCol w:w="2086"/>
        <w:gridCol w:w="2086"/>
        <w:gridCol w:w="2086"/>
      </w:tblGrid>
      <w:tr w:rsidR="27FACAAA" w:rsidRPr="00431B5E" w14:paraId="295880EA" w14:textId="77777777" w:rsidTr="006E459D">
        <w:trPr>
          <w:trHeight w:val="300"/>
        </w:trPr>
        <w:tc>
          <w:tcPr>
            <w:tcW w:w="1271" w:type="dxa"/>
          </w:tcPr>
          <w:p w14:paraId="26CA4531" w14:textId="77777777" w:rsidR="27FACAAA" w:rsidRPr="00431B5E" w:rsidRDefault="27FACAAA" w:rsidP="00313EFC">
            <w:pPr>
              <w:spacing w:after="120"/>
              <w:rPr>
                <w:b/>
                <w:bCs/>
                <w:sz w:val="22"/>
                <w:szCs w:val="22"/>
              </w:rPr>
            </w:pPr>
          </w:p>
        </w:tc>
        <w:tc>
          <w:tcPr>
            <w:tcW w:w="2085" w:type="dxa"/>
          </w:tcPr>
          <w:p w14:paraId="7D1B3370" w14:textId="77777777" w:rsidR="27FACAAA" w:rsidRPr="00431B5E" w:rsidRDefault="27FACAAA" w:rsidP="00313EFC">
            <w:pPr>
              <w:spacing w:after="120"/>
              <w:rPr>
                <w:b/>
                <w:bCs/>
                <w:sz w:val="22"/>
                <w:szCs w:val="22"/>
              </w:rPr>
            </w:pPr>
            <w:r w:rsidRPr="00431B5E">
              <w:rPr>
                <w:b/>
                <w:bCs/>
                <w:sz w:val="22"/>
                <w:szCs w:val="22"/>
              </w:rPr>
              <w:t>Prevent</w:t>
            </w:r>
          </w:p>
        </w:tc>
        <w:tc>
          <w:tcPr>
            <w:tcW w:w="2086" w:type="dxa"/>
          </w:tcPr>
          <w:p w14:paraId="5CCEDD72" w14:textId="77777777" w:rsidR="27FACAAA" w:rsidRPr="00431B5E" w:rsidRDefault="27FACAAA" w:rsidP="00313EFC">
            <w:pPr>
              <w:spacing w:after="120"/>
              <w:rPr>
                <w:b/>
                <w:bCs/>
                <w:sz w:val="22"/>
                <w:szCs w:val="22"/>
              </w:rPr>
            </w:pPr>
            <w:r w:rsidRPr="00431B5E">
              <w:rPr>
                <w:b/>
                <w:bCs/>
                <w:sz w:val="22"/>
                <w:szCs w:val="22"/>
              </w:rPr>
              <w:t>Identify</w:t>
            </w:r>
          </w:p>
        </w:tc>
        <w:tc>
          <w:tcPr>
            <w:tcW w:w="2086" w:type="dxa"/>
          </w:tcPr>
          <w:p w14:paraId="353F1091" w14:textId="77777777" w:rsidR="27FACAAA" w:rsidRPr="00431B5E" w:rsidRDefault="27FACAAA" w:rsidP="00313EFC">
            <w:pPr>
              <w:spacing w:after="120"/>
              <w:rPr>
                <w:b/>
                <w:bCs/>
                <w:sz w:val="22"/>
                <w:szCs w:val="22"/>
              </w:rPr>
            </w:pPr>
            <w:r w:rsidRPr="00431B5E">
              <w:rPr>
                <w:b/>
                <w:bCs/>
                <w:sz w:val="22"/>
                <w:szCs w:val="22"/>
              </w:rPr>
              <w:t>Respond</w:t>
            </w:r>
          </w:p>
        </w:tc>
        <w:tc>
          <w:tcPr>
            <w:tcW w:w="2086" w:type="dxa"/>
          </w:tcPr>
          <w:p w14:paraId="68727A64" w14:textId="77777777" w:rsidR="27FACAAA" w:rsidRPr="00431B5E" w:rsidRDefault="27FACAAA" w:rsidP="00313EFC">
            <w:pPr>
              <w:spacing w:after="120"/>
              <w:rPr>
                <w:b/>
                <w:bCs/>
                <w:sz w:val="22"/>
                <w:szCs w:val="22"/>
              </w:rPr>
            </w:pPr>
            <w:r w:rsidRPr="00431B5E">
              <w:rPr>
                <w:b/>
                <w:bCs/>
                <w:sz w:val="22"/>
                <w:szCs w:val="22"/>
              </w:rPr>
              <w:t>Develop</w:t>
            </w:r>
          </w:p>
        </w:tc>
      </w:tr>
      <w:tr w:rsidR="27FACAAA" w:rsidRPr="00431B5E" w14:paraId="2772096D" w14:textId="77777777" w:rsidTr="006E459D">
        <w:trPr>
          <w:trHeight w:val="300"/>
        </w:trPr>
        <w:tc>
          <w:tcPr>
            <w:tcW w:w="1271" w:type="dxa"/>
          </w:tcPr>
          <w:p w14:paraId="740FC2B1" w14:textId="77777777" w:rsidR="27FACAAA" w:rsidRPr="00431B5E" w:rsidRDefault="27FACAAA" w:rsidP="00313EFC">
            <w:pPr>
              <w:spacing w:after="120"/>
              <w:rPr>
                <w:sz w:val="22"/>
                <w:szCs w:val="22"/>
              </w:rPr>
            </w:pPr>
            <w:r w:rsidRPr="00431B5E">
              <w:rPr>
                <w:sz w:val="22"/>
                <w:szCs w:val="22"/>
              </w:rPr>
              <w:t>Contracted services</w:t>
            </w:r>
          </w:p>
        </w:tc>
        <w:tc>
          <w:tcPr>
            <w:tcW w:w="2085" w:type="dxa"/>
            <w:shd w:val="clear" w:color="auto" w:fill="EDEDED" w:themeFill="accent3" w:themeFillTint="33"/>
          </w:tcPr>
          <w:p w14:paraId="77CFD496" w14:textId="77777777" w:rsidR="27FACAAA" w:rsidRPr="00431B5E" w:rsidRDefault="27FACAAA" w:rsidP="00313EFC">
            <w:pPr>
              <w:spacing w:after="120"/>
              <w:rPr>
                <w:sz w:val="22"/>
                <w:szCs w:val="22"/>
              </w:rPr>
            </w:pPr>
            <w:r w:rsidRPr="00431B5E">
              <w:rPr>
                <w:sz w:val="22"/>
                <w:szCs w:val="22"/>
              </w:rPr>
              <w:t xml:space="preserve">Talk to your provider about your quality and safeguarding expectations. </w:t>
            </w:r>
          </w:p>
          <w:p w14:paraId="6425C75B" w14:textId="77777777" w:rsidR="27FACAAA" w:rsidRPr="00431B5E" w:rsidRDefault="27FACAAA" w:rsidP="00313EFC">
            <w:pPr>
              <w:spacing w:after="120"/>
              <w:rPr>
                <w:sz w:val="22"/>
                <w:szCs w:val="22"/>
              </w:rPr>
            </w:pPr>
            <w:r w:rsidRPr="00431B5E">
              <w:rPr>
                <w:sz w:val="22"/>
                <w:szCs w:val="22"/>
              </w:rPr>
              <w:t xml:space="preserve">Build supported decision-making skills and supports if required. </w:t>
            </w:r>
          </w:p>
          <w:p w14:paraId="557C78A1" w14:textId="1EDFA112" w:rsidR="27FACAAA" w:rsidRPr="00431B5E" w:rsidRDefault="27FACAAA" w:rsidP="00313EFC">
            <w:pPr>
              <w:spacing w:after="120"/>
              <w:rPr>
                <w:sz w:val="22"/>
                <w:szCs w:val="22"/>
              </w:rPr>
            </w:pPr>
            <w:r w:rsidRPr="00431B5E">
              <w:rPr>
                <w:sz w:val="22"/>
                <w:szCs w:val="22"/>
              </w:rPr>
              <w:t>Connect with disability community local or national networks</w:t>
            </w:r>
          </w:p>
        </w:tc>
        <w:tc>
          <w:tcPr>
            <w:tcW w:w="2086" w:type="dxa"/>
            <w:shd w:val="clear" w:color="auto" w:fill="E2EFD9" w:themeFill="accent6" w:themeFillTint="33"/>
          </w:tcPr>
          <w:p w14:paraId="5A66285A" w14:textId="2019D2F3" w:rsidR="27FACAAA" w:rsidRPr="00431B5E" w:rsidRDefault="27FACAAA" w:rsidP="00313EFC">
            <w:pPr>
              <w:spacing w:after="120"/>
              <w:rPr>
                <w:sz w:val="22"/>
                <w:szCs w:val="22"/>
              </w:rPr>
            </w:pPr>
            <w:r w:rsidRPr="00431B5E">
              <w:rPr>
                <w:sz w:val="22"/>
                <w:szCs w:val="22"/>
              </w:rPr>
              <w:t>Identify where your disability support is not the expected quality, if people are unsafe</w:t>
            </w:r>
            <w:r w:rsidR="0018592D">
              <w:rPr>
                <w:sz w:val="22"/>
                <w:szCs w:val="22"/>
              </w:rPr>
              <w:t xml:space="preserve">, or their rights are </w:t>
            </w:r>
            <w:r w:rsidR="00F92FA8">
              <w:rPr>
                <w:sz w:val="22"/>
                <w:szCs w:val="22"/>
              </w:rPr>
              <w:t>not being met</w:t>
            </w:r>
            <w:r w:rsidRPr="00431B5E">
              <w:rPr>
                <w:sz w:val="22"/>
                <w:szCs w:val="22"/>
              </w:rPr>
              <w:t>.</w:t>
            </w:r>
          </w:p>
          <w:p w14:paraId="432A0816" w14:textId="77777777" w:rsidR="27FACAAA" w:rsidRPr="00431B5E" w:rsidRDefault="27FACAAA" w:rsidP="00313EFC">
            <w:pPr>
              <w:spacing w:after="120"/>
              <w:rPr>
                <w:sz w:val="22"/>
                <w:szCs w:val="22"/>
              </w:rPr>
            </w:pPr>
            <w:r w:rsidRPr="00431B5E">
              <w:rPr>
                <w:sz w:val="22"/>
                <w:szCs w:val="22"/>
              </w:rPr>
              <w:t>Provide feedback / make a complaint to the provider, and/or to Whaikaha and/or to HDC.</w:t>
            </w:r>
          </w:p>
          <w:p w14:paraId="1A9CCCDC" w14:textId="01BF3A25" w:rsidR="27FACAAA" w:rsidRPr="00431B5E" w:rsidRDefault="27FACAAA" w:rsidP="00313EFC">
            <w:pPr>
              <w:spacing w:after="120"/>
              <w:rPr>
                <w:sz w:val="22"/>
                <w:szCs w:val="22"/>
              </w:rPr>
            </w:pPr>
            <w:r w:rsidRPr="00431B5E">
              <w:rPr>
                <w:sz w:val="22"/>
                <w:szCs w:val="22"/>
              </w:rPr>
              <w:t xml:space="preserve">Provide your perspective </w:t>
            </w:r>
            <w:r w:rsidR="00AB3E64" w:rsidRPr="00431B5E">
              <w:rPr>
                <w:sz w:val="22"/>
                <w:szCs w:val="22"/>
              </w:rPr>
              <w:t>for</w:t>
            </w:r>
            <w:r w:rsidRPr="00431B5E">
              <w:rPr>
                <w:sz w:val="22"/>
                <w:szCs w:val="22"/>
              </w:rPr>
              <w:t xml:space="preserve"> critical incident reports, death reports, developmental evaluations, People for Us, DAPAR.</w:t>
            </w:r>
          </w:p>
        </w:tc>
        <w:tc>
          <w:tcPr>
            <w:tcW w:w="2086" w:type="dxa"/>
            <w:shd w:val="clear" w:color="auto" w:fill="FBE4D5" w:themeFill="accent2" w:themeFillTint="33"/>
          </w:tcPr>
          <w:p w14:paraId="38F702EC" w14:textId="43CECC82" w:rsidR="27FACAAA" w:rsidRPr="00431B5E" w:rsidRDefault="27FACAAA" w:rsidP="00313EFC">
            <w:pPr>
              <w:spacing w:after="120"/>
              <w:rPr>
                <w:sz w:val="22"/>
                <w:szCs w:val="22"/>
              </w:rPr>
            </w:pPr>
            <w:r w:rsidRPr="00431B5E">
              <w:rPr>
                <w:sz w:val="22"/>
                <w:szCs w:val="22"/>
              </w:rPr>
              <w:t>Provide your perspective</w:t>
            </w:r>
            <w:r w:rsidR="00AB3E64" w:rsidRPr="00431B5E">
              <w:rPr>
                <w:sz w:val="22"/>
                <w:szCs w:val="22"/>
              </w:rPr>
              <w:t xml:space="preserve"> for i</w:t>
            </w:r>
            <w:r w:rsidRPr="00431B5E">
              <w:rPr>
                <w:sz w:val="22"/>
                <w:szCs w:val="22"/>
              </w:rPr>
              <w:t>nvestigations, Assisting Change, DAPAR.</w:t>
            </w:r>
          </w:p>
        </w:tc>
        <w:tc>
          <w:tcPr>
            <w:tcW w:w="2086" w:type="dxa"/>
            <w:shd w:val="clear" w:color="auto" w:fill="FFF2CC" w:themeFill="accent4" w:themeFillTint="33"/>
          </w:tcPr>
          <w:p w14:paraId="58D83E2F" w14:textId="0D8EACA5" w:rsidR="27FACAAA" w:rsidRPr="00431B5E" w:rsidRDefault="27FACAAA" w:rsidP="00313EFC">
            <w:pPr>
              <w:spacing w:after="120"/>
              <w:rPr>
                <w:sz w:val="22"/>
                <w:szCs w:val="22"/>
              </w:rPr>
            </w:pPr>
            <w:r w:rsidRPr="00431B5E">
              <w:rPr>
                <w:sz w:val="22"/>
                <w:szCs w:val="22"/>
              </w:rPr>
              <w:t xml:space="preserve">Provide your perspective </w:t>
            </w:r>
            <w:r w:rsidR="00AB3E64" w:rsidRPr="00431B5E">
              <w:rPr>
                <w:sz w:val="22"/>
                <w:szCs w:val="22"/>
              </w:rPr>
              <w:t>for d</w:t>
            </w:r>
            <w:r w:rsidRPr="00431B5E">
              <w:rPr>
                <w:sz w:val="22"/>
                <w:szCs w:val="22"/>
              </w:rPr>
              <w:t>evelopmental evaluations, Assisting Change.</w:t>
            </w:r>
          </w:p>
          <w:p w14:paraId="65B7FA1D" w14:textId="77777777" w:rsidR="27FACAAA" w:rsidRPr="00431B5E" w:rsidRDefault="27FACAAA" w:rsidP="00313EFC">
            <w:pPr>
              <w:spacing w:after="120"/>
              <w:rPr>
                <w:sz w:val="22"/>
                <w:szCs w:val="22"/>
              </w:rPr>
            </w:pPr>
            <w:r w:rsidRPr="00431B5E">
              <w:rPr>
                <w:sz w:val="22"/>
                <w:szCs w:val="22"/>
              </w:rPr>
              <w:t xml:space="preserve">Talk with your provider about things that are working well and things that could improve. </w:t>
            </w:r>
          </w:p>
        </w:tc>
      </w:tr>
      <w:tr w:rsidR="27FACAAA" w:rsidRPr="00431B5E" w14:paraId="25CD4A7D" w14:textId="77777777" w:rsidTr="006E459D">
        <w:trPr>
          <w:trHeight w:val="300"/>
        </w:trPr>
        <w:tc>
          <w:tcPr>
            <w:tcW w:w="1271" w:type="dxa"/>
          </w:tcPr>
          <w:p w14:paraId="0F8D8E61" w14:textId="77777777" w:rsidR="27FACAAA" w:rsidRPr="00431B5E" w:rsidRDefault="27FACAAA" w:rsidP="00313EFC">
            <w:pPr>
              <w:spacing w:after="120"/>
              <w:rPr>
                <w:sz w:val="22"/>
                <w:szCs w:val="22"/>
              </w:rPr>
            </w:pPr>
            <w:r w:rsidRPr="00431B5E">
              <w:rPr>
                <w:sz w:val="22"/>
                <w:szCs w:val="22"/>
              </w:rPr>
              <w:t>Non-contracted supports</w:t>
            </w:r>
          </w:p>
        </w:tc>
        <w:tc>
          <w:tcPr>
            <w:tcW w:w="2085" w:type="dxa"/>
            <w:shd w:val="clear" w:color="auto" w:fill="EDEDED" w:themeFill="accent3" w:themeFillTint="33"/>
          </w:tcPr>
          <w:p w14:paraId="15A8155A" w14:textId="75333880" w:rsidR="27FACAAA" w:rsidRPr="00431B5E" w:rsidRDefault="27FACAAA" w:rsidP="00313EFC">
            <w:pPr>
              <w:spacing w:after="120"/>
              <w:rPr>
                <w:sz w:val="22"/>
                <w:szCs w:val="22"/>
              </w:rPr>
            </w:pPr>
            <w:r w:rsidRPr="00431B5E">
              <w:rPr>
                <w:sz w:val="22"/>
                <w:szCs w:val="22"/>
              </w:rPr>
              <w:t xml:space="preserve">Make your quality and safeguarding expectations clear with those who provide your disability support. </w:t>
            </w:r>
          </w:p>
          <w:p w14:paraId="658844A5" w14:textId="77777777" w:rsidR="27FACAAA" w:rsidRPr="00431B5E" w:rsidRDefault="27FACAAA" w:rsidP="00313EFC">
            <w:pPr>
              <w:spacing w:after="120"/>
              <w:rPr>
                <w:sz w:val="22"/>
                <w:szCs w:val="22"/>
              </w:rPr>
            </w:pPr>
            <w:r w:rsidRPr="00431B5E">
              <w:rPr>
                <w:sz w:val="22"/>
                <w:szCs w:val="22"/>
              </w:rPr>
              <w:t>Build supported decision-making skills and supports if required.</w:t>
            </w:r>
          </w:p>
          <w:p w14:paraId="20D3A59A" w14:textId="276B4EA5" w:rsidR="27FACAAA" w:rsidRPr="00431B5E" w:rsidRDefault="27FACAAA" w:rsidP="00313EFC">
            <w:pPr>
              <w:spacing w:after="120"/>
              <w:rPr>
                <w:sz w:val="22"/>
                <w:szCs w:val="22"/>
              </w:rPr>
            </w:pPr>
            <w:r w:rsidRPr="00431B5E">
              <w:rPr>
                <w:sz w:val="22"/>
                <w:szCs w:val="22"/>
              </w:rPr>
              <w:t>Connect with disability networks</w:t>
            </w:r>
          </w:p>
        </w:tc>
        <w:tc>
          <w:tcPr>
            <w:tcW w:w="2086" w:type="dxa"/>
            <w:shd w:val="clear" w:color="auto" w:fill="E2EFD9" w:themeFill="accent6" w:themeFillTint="33"/>
          </w:tcPr>
          <w:p w14:paraId="69D3543A" w14:textId="19BE6D27" w:rsidR="27FACAAA" w:rsidRPr="00431B5E" w:rsidRDefault="27FACAAA" w:rsidP="00313EFC">
            <w:pPr>
              <w:spacing w:after="120"/>
              <w:rPr>
                <w:sz w:val="22"/>
                <w:szCs w:val="22"/>
              </w:rPr>
            </w:pPr>
            <w:r w:rsidRPr="00431B5E">
              <w:rPr>
                <w:sz w:val="22"/>
                <w:szCs w:val="22"/>
              </w:rPr>
              <w:t>Identify where their disability support is not the expected quality, if people are unsafe</w:t>
            </w:r>
            <w:r w:rsidR="00F92FA8">
              <w:rPr>
                <w:sz w:val="22"/>
                <w:szCs w:val="22"/>
              </w:rPr>
              <w:t>, or their rights are not being met</w:t>
            </w:r>
            <w:r w:rsidRPr="00431B5E">
              <w:rPr>
                <w:sz w:val="22"/>
                <w:szCs w:val="22"/>
              </w:rPr>
              <w:t>.</w:t>
            </w:r>
          </w:p>
          <w:p w14:paraId="1F162962" w14:textId="77777777" w:rsidR="27FACAAA" w:rsidRPr="00431B5E" w:rsidRDefault="27FACAAA" w:rsidP="00313EFC">
            <w:pPr>
              <w:spacing w:after="120"/>
              <w:rPr>
                <w:sz w:val="22"/>
                <w:szCs w:val="22"/>
              </w:rPr>
            </w:pPr>
            <w:r w:rsidRPr="00431B5E">
              <w:rPr>
                <w:sz w:val="22"/>
                <w:szCs w:val="22"/>
              </w:rPr>
              <w:t>Provide feedback / make a complaint to the provider and/or to HDC.</w:t>
            </w:r>
          </w:p>
        </w:tc>
        <w:tc>
          <w:tcPr>
            <w:tcW w:w="2086" w:type="dxa"/>
            <w:shd w:val="clear" w:color="auto" w:fill="FBE4D5" w:themeFill="accent2" w:themeFillTint="33"/>
          </w:tcPr>
          <w:p w14:paraId="450AECC0" w14:textId="77777777" w:rsidR="27FACAAA" w:rsidRPr="00431B5E" w:rsidRDefault="27FACAAA" w:rsidP="00313EFC">
            <w:pPr>
              <w:spacing w:after="120"/>
              <w:rPr>
                <w:sz w:val="22"/>
                <w:szCs w:val="22"/>
              </w:rPr>
            </w:pPr>
            <w:r w:rsidRPr="00431B5E">
              <w:rPr>
                <w:sz w:val="22"/>
                <w:szCs w:val="22"/>
              </w:rPr>
              <w:t>Investigate any quality and safeguarding issues and make changes to your disability support as needed</w:t>
            </w:r>
          </w:p>
        </w:tc>
        <w:tc>
          <w:tcPr>
            <w:tcW w:w="2086" w:type="dxa"/>
            <w:shd w:val="clear" w:color="auto" w:fill="FFF2CC" w:themeFill="accent4" w:themeFillTint="33"/>
          </w:tcPr>
          <w:p w14:paraId="0E1F811D" w14:textId="77777777" w:rsidR="27FACAAA" w:rsidRPr="00431B5E" w:rsidRDefault="27FACAAA" w:rsidP="00313EFC">
            <w:pPr>
              <w:spacing w:after="120"/>
              <w:rPr>
                <w:sz w:val="22"/>
                <w:szCs w:val="22"/>
              </w:rPr>
            </w:pPr>
            <w:r w:rsidRPr="00431B5E">
              <w:rPr>
                <w:sz w:val="22"/>
                <w:szCs w:val="22"/>
              </w:rPr>
              <w:t>Talk with your provider about things that are working well and things that could improve.</w:t>
            </w:r>
          </w:p>
        </w:tc>
      </w:tr>
    </w:tbl>
    <w:p w14:paraId="563840D9" w14:textId="35C030D1" w:rsidR="27FACAAA" w:rsidRDefault="27FACAAA" w:rsidP="00313EFC">
      <w:pPr>
        <w:rPr>
          <w:lang w:val="en-NZ"/>
        </w:rPr>
      </w:pPr>
    </w:p>
    <w:p w14:paraId="6066529D" w14:textId="77777777" w:rsidR="004B052E" w:rsidRDefault="004B052E" w:rsidP="00313EFC">
      <w:pPr>
        <w:rPr>
          <w:lang w:val="en-NZ"/>
        </w:rPr>
      </w:pPr>
    </w:p>
    <w:p w14:paraId="48125333" w14:textId="77777777" w:rsidR="004B052E" w:rsidRDefault="004B052E" w:rsidP="00313EFC">
      <w:pPr>
        <w:rPr>
          <w:lang w:val="en-NZ"/>
        </w:rPr>
      </w:pPr>
    </w:p>
    <w:p w14:paraId="07DC4DF6" w14:textId="77777777" w:rsidR="004B052E" w:rsidRDefault="004B052E" w:rsidP="00313EFC">
      <w:pPr>
        <w:rPr>
          <w:lang w:val="en-NZ"/>
        </w:rPr>
      </w:pPr>
    </w:p>
    <w:p w14:paraId="1B2C4E77" w14:textId="77777777" w:rsidR="004B052E" w:rsidRDefault="004B052E" w:rsidP="00313EFC">
      <w:pPr>
        <w:rPr>
          <w:lang w:val="en-NZ"/>
        </w:rPr>
      </w:pPr>
    </w:p>
    <w:p w14:paraId="3C76945A" w14:textId="77777777" w:rsidR="004B052E" w:rsidRDefault="004B052E" w:rsidP="00313EFC">
      <w:pPr>
        <w:rPr>
          <w:lang w:val="en-NZ"/>
        </w:rPr>
      </w:pPr>
    </w:p>
    <w:p w14:paraId="4AC83315" w14:textId="77777777" w:rsidR="004B052E" w:rsidRDefault="004B052E" w:rsidP="00313EFC">
      <w:pPr>
        <w:rPr>
          <w:lang w:val="en-NZ"/>
        </w:rPr>
      </w:pPr>
    </w:p>
    <w:p w14:paraId="471224CB" w14:textId="77777777" w:rsidR="001742C0" w:rsidRDefault="001742C0" w:rsidP="001742C0">
      <w:pPr>
        <w:pStyle w:val="ParaLevel1"/>
        <w:spacing w:line="240" w:lineRule="auto"/>
        <w:ind w:left="0" w:firstLine="0"/>
      </w:pPr>
      <w:r w:rsidRPr="00431B5E">
        <w:rPr>
          <w:i/>
          <w:iCs/>
        </w:rPr>
        <w:lastRenderedPageBreak/>
        <w:t>Table 3:</w:t>
      </w:r>
      <w:r>
        <w:t xml:space="preserve"> Description of Whaikaha quality and safeguarding processes</w:t>
      </w:r>
    </w:p>
    <w:tbl>
      <w:tblPr>
        <w:tblStyle w:val="TableGrid"/>
        <w:tblW w:w="0" w:type="auto"/>
        <w:tblLayout w:type="fixed"/>
        <w:tblLook w:val="04A0" w:firstRow="1" w:lastRow="0" w:firstColumn="1" w:lastColumn="0" w:noHBand="0" w:noVBand="1"/>
      </w:tblPr>
      <w:tblGrid>
        <w:gridCol w:w="1975"/>
        <w:gridCol w:w="7646"/>
      </w:tblGrid>
      <w:tr w:rsidR="001742C0" w14:paraId="74CA4F10"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EECE1"/>
            <w:tcMar>
              <w:left w:w="108" w:type="dxa"/>
              <w:right w:w="108" w:type="dxa"/>
            </w:tcMar>
          </w:tcPr>
          <w:p w14:paraId="1E1A4F06" w14:textId="77777777" w:rsidR="001742C0" w:rsidRDefault="001742C0" w:rsidP="006A1D51">
            <w:pPr>
              <w:spacing w:before="120" w:after="120"/>
            </w:pPr>
            <w:r w:rsidRPr="27FACAAA">
              <w:rPr>
                <w:rFonts w:ascii="Verdana" w:eastAsia="Verdana" w:hAnsi="Verdana" w:cs="Verdana"/>
                <w:color w:val="000000" w:themeColor="text1"/>
                <w:sz w:val="22"/>
                <w:szCs w:val="22"/>
              </w:rPr>
              <w:t xml:space="preserve">Whaikaha process </w:t>
            </w:r>
          </w:p>
        </w:tc>
        <w:tc>
          <w:tcPr>
            <w:tcW w:w="7646" w:type="dxa"/>
            <w:tcBorders>
              <w:top w:val="single" w:sz="8" w:space="0" w:color="auto"/>
              <w:left w:val="single" w:sz="8" w:space="0" w:color="auto"/>
              <w:bottom w:val="single" w:sz="8" w:space="0" w:color="auto"/>
              <w:right w:val="single" w:sz="8" w:space="0" w:color="auto"/>
            </w:tcBorders>
            <w:shd w:val="clear" w:color="auto" w:fill="EEECE1"/>
            <w:tcMar>
              <w:left w:w="108" w:type="dxa"/>
              <w:right w:w="108" w:type="dxa"/>
            </w:tcMar>
          </w:tcPr>
          <w:p w14:paraId="72565365" w14:textId="77777777" w:rsidR="001742C0" w:rsidRDefault="001742C0" w:rsidP="006A1D51">
            <w:pPr>
              <w:spacing w:before="120" w:after="120"/>
            </w:pPr>
            <w:r w:rsidRPr="27FACAAA">
              <w:rPr>
                <w:rFonts w:ascii="Verdana" w:eastAsia="Verdana" w:hAnsi="Verdana" w:cs="Verdana"/>
                <w:color w:val="000000" w:themeColor="text1"/>
                <w:sz w:val="22"/>
                <w:szCs w:val="22"/>
              </w:rPr>
              <w:t>Brief description</w:t>
            </w:r>
          </w:p>
        </w:tc>
      </w:tr>
      <w:tr w:rsidR="001742C0" w14:paraId="3BF63C02"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1047FEF1" w14:textId="77777777" w:rsidR="001742C0" w:rsidRDefault="001742C0" w:rsidP="006A1D51">
            <w:pPr>
              <w:spacing w:before="120" w:after="120"/>
            </w:pPr>
            <w:r w:rsidRPr="27FACAAA">
              <w:rPr>
                <w:rFonts w:ascii="Verdana" w:eastAsia="Verdana" w:hAnsi="Verdana" w:cs="Verdana"/>
                <w:sz w:val="22"/>
                <w:szCs w:val="22"/>
              </w:rPr>
              <w:t xml:space="preserve">Complaints </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350C2D35" w14:textId="77777777" w:rsidR="001742C0" w:rsidRDefault="001742C0" w:rsidP="006A1D51">
            <w:pPr>
              <w:spacing w:before="120" w:after="120"/>
            </w:pPr>
            <w:r w:rsidRPr="27FACAAA">
              <w:rPr>
                <w:rFonts w:ascii="Verdana" w:eastAsia="Verdana" w:hAnsi="Verdana" w:cs="Verdana"/>
                <w:color w:val="000000" w:themeColor="text1"/>
                <w:sz w:val="22"/>
                <w:szCs w:val="22"/>
              </w:rPr>
              <w:t xml:space="preserve">Manages complaints about the quality of Whaikaha contracted disability supports and services. </w:t>
            </w:r>
          </w:p>
          <w:p w14:paraId="2F2F12F0" w14:textId="77777777" w:rsidR="001742C0" w:rsidRDefault="00156CB1" w:rsidP="006A1D51">
            <w:pPr>
              <w:spacing w:before="120" w:after="120"/>
            </w:pPr>
            <w:hyperlink r:id="rId13">
              <w:r w:rsidR="001742C0" w:rsidRPr="27FACAAA">
                <w:rPr>
                  <w:rStyle w:val="Hyperlink"/>
                  <w:rFonts w:ascii="Verdana" w:eastAsia="Verdana" w:hAnsi="Verdana" w:cs="Verdana"/>
                  <w:sz w:val="22"/>
                  <w:szCs w:val="22"/>
                </w:rPr>
                <w:t>Complaints and feedback | Whaikaha - Ministry of Disabled People</w:t>
              </w:r>
            </w:hyperlink>
          </w:p>
        </w:tc>
      </w:tr>
      <w:tr w:rsidR="001742C0" w14:paraId="075B0586"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7068E2C1" w14:textId="77777777" w:rsidR="001742C0" w:rsidRDefault="001742C0" w:rsidP="006A1D51">
            <w:pPr>
              <w:spacing w:before="120" w:after="120"/>
            </w:pPr>
            <w:r w:rsidRPr="27FACAAA">
              <w:rPr>
                <w:rFonts w:ascii="Verdana" w:eastAsia="Verdana" w:hAnsi="Verdana" w:cs="Verdana"/>
                <w:sz w:val="22"/>
                <w:szCs w:val="22"/>
              </w:rPr>
              <w:t>Feedback</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2CFF1A4" w14:textId="77777777" w:rsidR="001742C0" w:rsidRDefault="001742C0" w:rsidP="006A1D51">
            <w:pPr>
              <w:spacing w:before="120" w:after="120"/>
            </w:pPr>
            <w:r w:rsidRPr="27FACAAA">
              <w:rPr>
                <w:rFonts w:ascii="Verdana" w:eastAsia="Verdana" w:hAnsi="Verdana" w:cs="Verdana"/>
                <w:color w:val="000000" w:themeColor="text1"/>
                <w:sz w:val="22"/>
                <w:szCs w:val="22"/>
              </w:rPr>
              <w:t xml:space="preserve">Receive feedback about the quality of Whaikaha contracted disability supports and services. </w:t>
            </w:r>
          </w:p>
          <w:p w14:paraId="7E75C6DD" w14:textId="77777777" w:rsidR="001742C0" w:rsidRDefault="00156CB1" w:rsidP="006A1D51">
            <w:pPr>
              <w:spacing w:before="120" w:after="120"/>
            </w:pPr>
            <w:hyperlink r:id="rId14">
              <w:r w:rsidR="001742C0" w:rsidRPr="27FACAAA">
                <w:rPr>
                  <w:rStyle w:val="Hyperlink"/>
                  <w:rFonts w:ascii="Verdana" w:eastAsia="Verdana" w:hAnsi="Verdana" w:cs="Verdana"/>
                  <w:sz w:val="22"/>
                  <w:szCs w:val="22"/>
                </w:rPr>
                <w:t>Disability services complaints and feedback | Whaikaha - Ministry of Disabled People</w:t>
              </w:r>
            </w:hyperlink>
          </w:p>
        </w:tc>
      </w:tr>
      <w:tr w:rsidR="001742C0" w14:paraId="59320CE2"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49EFAC30" w14:textId="77777777" w:rsidR="001742C0" w:rsidRDefault="001742C0" w:rsidP="006A1D51">
            <w:pPr>
              <w:spacing w:before="120" w:after="120"/>
            </w:pPr>
            <w:r w:rsidRPr="27FACAAA">
              <w:rPr>
                <w:rFonts w:ascii="Verdana" w:eastAsia="Verdana" w:hAnsi="Verdana" w:cs="Verdana"/>
                <w:sz w:val="22"/>
                <w:szCs w:val="22"/>
              </w:rPr>
              <w:t>Critical incident reporting</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AAD845C" w14:textId="77777777" w:rsidR="001742C0" w:rsidRDefault="001742C0" w:rsidP="006A1D51">
            <w:pPr>
              <w:spacing w:before="120" w:after="120"/>
            </w:pPr>
            <w:r w:rsidRPr="27FACAAA">
              <w:rPr>
                <w:rFonts w:ascii="Verdana" w:eastAsia="Verdana" w:hAnsi="Verdana" w:cs="Verdana"/>
                <w:color w:val="000000" w:themeColor="text1"/>
                <w:sz w:val="22"/>
                <w:szCs w:val="22"/>
              </w:rPr>
              <w:t xml:space="preserve">Receives and manages critical incident reports for all Whaikaha contracted services. </w:t>
            </w:r>
          </w:p>
          <w:p w14:paraId="3DBB6582" w14:textId="77777777" w:rsidR="001742C0" w:rsidRDefault="00156CB1" w:rsidP="006A1D51">
            <w:pPr>
              <w:spacing w:before="120" w:after="120"/>
            </w:pPr>
            <w:hyperlink r:id="rId15" w:anchor="what-is-critical-incident">
              <w:r w:rsidR="001742C0" w:rsidRPr="27FACAAA">
                <w:rPr>
                  <w:rStyle w:val="Hyperlink"/>
                  <w:rFonts w:ascii="Verdana" w:eastAsia="Verdana" w:hAnsi="Verdana" w:cs="Verdana"/>
                  <w:sz w:val="22"/>
                  <w:szCs w:val="22"/>
                </w:rPr>
                <w:t>Reporting of critical incidents and deaths | Whaikaha - Ministry of Disabled People</w:t>
              </w:r>
            </w:hyperlink>
            <w:r w:rsidR="001742C0" w:rsidRPr="27FACAAA">
              <w:rPr>
                <w:rFonts w:ascii="Verdana" w:eastAsia="Verdana" w:hAnsi="Verdana" w:cs="Verdana"/>
                <w:color w:val="000000" w:themeColor="text1"/>
                <w:sz w:val="22"/>
                <w:szCs w:val="22"/>
              </w:rPr>
              <w:t xml:space="preserve">  </w:t>
            </w:r>
          </w:p>
        </w:tc>
      </w:tr>
      <w:tr w:rsidR="001742C0" w14:paraId="5068A828"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70252014" w14:textId="77777777" w:rsidR="001742C0" w:rsidRDefault="001742C0" w:rsidP="006A1D51">
            <w:pPr>
              <w:spacing w:before="120" w:after="120"/>
            </w:pPr>
            <w:r w:rsidRPr="27FACAAA">
              <w:rPr>
                <w:rFonts w:ascii="Verdana" w:eastAsia="Verdana" w:hAnsi="Verdana" w:cs="Verdana"/>
                <w:sz w:val="22"/>
                <w:szCs w:val="22"/>
              </w:rPr>
              <w:t>Death notifications</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5B4C8145" w14:textId="77777777" w:rsidR="001742C0" w:rsidRDefault="001742C0" w:rsidP="006A1D51">
            <w:pPr>
              <w:spacing w:before="120" w:after="120"/>
            </w:pPr>
            <w:r w:rsidRPr="27FACAAA">
              <w:rPr>
                <w:rFonts w:ascii="Verdana" w:eastAsia="Verdana" w:hAnsi="Verdana" w:cs="Verdana"/>
                <w:color w:val="000000" w:themeColor="text1"/>
                <w:sz w:val="22"/>
                <w:szCs w:val="22"/>
              </w:rPr>
              <w:t xml:space="preserve">Receives and manages notifications of deaths of disabled people in Whaikaha funded residential care. </w:t>
            </w:r>
          </w:p>
          <w:p w14:paraId="21082463" w14:textId="77777777" w:rsidR="001742C0" w:rsidRDefault="00156CB1" w:rsidP="006A1D51">
            <w:pPr>
              <w:spacing w:before="120" w:after="120"/>
            </w:pPr>
            <w:hyperlink r:id="rId16" w:anchor="what-is-critical-incident">
              <w:r w:rsidR="001742C0" w:rsidRPr="27FACAAA">
                <w:rPr>
                  <w:rStyle w:val="Hyperlink"/>
                  <w:rFonts w:ascii="Verdana" w:eastAsia="Verdana" w:hAnsi="Verdana" w:cs="Verdana"/>
                  <w:sz w:val="22"/>
                  <w:szCs w:val="22"/>
                </w:rPr>
                <w:t>Reporting of critical incidents and deaths | Whaikaha - Ministry of Disabled People</w:t>
              </w:r>
            </w:hyperlink>
            <w:r w:rsidR="001742C0" w:rsidRPr="27FACAAA">
              <w:rPr>
                <w:rFonts w:ascii="Verdana" w:eastAsia="Verdana" w:hAnsi="Verdana" w:cs="Verdana"/>
                <w:color w:val="000000" w:themeColor="text1"/>
                <w:sz w:val="22"/>
                <w:szCs w:val="22"/>
              </w:rPr>
              <w:t xml:space="preserve">   </w:t>
            </w:r>
          </w:p>
        </w:tc>
      </w:tr>
      <w:tr w:rsidR="001742C0" w14:paraId="0F8D9CCC"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5A07D73A" w14:textId="77777777" w:rsidR="001742C0" w:rsidRDefault="001742C0" w:rsidP="006A1D51">
            <w:pPr>
              <w:spacing w:before="120" w:after="120"/>
            </w:pPr>
            <w:r w:rsidRPr="27FACAAA">
              <w:rPr>
                <w:rFonts w:ascii="Verdana" w:eastAsia="Verdana" w:hAnsi="Verdana" w:cs="Verdana"/>
                <w:sz w:val="22"/>
                <w:szCs w:val="22"/>
              </w:rPr>
              <w:t>Contract developmental evaluations and investigations</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79D8BDF5" w14:textId="04810A59" w:rsidR="001742C0" w:rsidRDefault="001742C0" w:rsidP="006A1D51">
            <w:pPr>
              <w:spacing w:before="120" w:after="120"/>
            </w:pPr>
            <w:r w:rsidRPr="27FACAAA">
              <w:rPr>
                <w:rFonts w:ascii="Verdana" w:eastAsia="Verdana" w:hAnsi="Verdana" w:cs="Verdana"/>
                <w:color w:val="000000" w:themeColor="text1"/>
                <w:sz w:val="22"/>
                <w:szCs w:val="22"/>
              </w:rPr>
              <w:t xml:space="preserve">Evaluates and investigates Whaikaha contracted providers. Each year Whaikaha commissions evaluations for a </w:t>
            </w:r>
            <w:r w:rsidR="00F05E82">
              <w:rPr>
                <w:rFonts w:ascii="Verdana" w:eastAsia="Verdana" w:hAnsi="Verdana" w:cs="Verdana"/>
                <w:color w:val="000000" w:themeColor="text1"/>
                <w:sz w:val="22"/>
                <w:szCs w:val="22"/>
              </w:rPr>
              <w:t>sample</w:t>
            </w:r>
            <w:r w:rsidRPr="27FACAAA">
              <w:rPr>
                <w:rFonts w:ascii="Verdana" w:eastAsia="Verdana" w:hAnsi="Verdana" w:cs="Verdana"/>
                <w:color w:val="000000" w:themeColor="text1"/>
                <w:sz w:val="22"/>
                <w:szCs w:val="22"/>
              </w:rPr>
              <w:t xml:space="preserve"> of contracted providers against their contracts</w:t>
            </w:r>
            <w:r w:rsidR="00C91764">
              <w:rPr>
                <w:rFonts w:ascii="Verdana" w:eastAsia="Verdana" w:hAnsi="Verdana" w:cs="Verdana"/>
                <w:color w:val="000000" w:themeColor="text1"/>
                <w:sz w:val="22"/>
                <w:szCs w:val="22"/>
              </w:rPr>
              <w:t xml:space="preserve">, as part of the Whaikaha commissioning and performance management process. </w:t>
            </w:r>
            <w:r w:rsidRPr="27FACAAA">
              <w:rPr>
                <w:rFonts w:ascii="Verdana" w:eastAsia="Verdana" w:hAnsi="Verdana" w:cs="Verdana"/>
                <w:color w:val="000000" w:themeColor="text1"/>
                <w:sz w:val="22"/>
                <w:szCs w:val="22"/>
              </w:rPr>
              <w:t xml:space="preserve"> </w:t>
            </w:r>
            <w:r w:rsidR="00C91764">
              <w:rPr>
                <w:rFonts w:ascii="Verdana" w:eastAsia="Verdana" w:hAnsi="Verdana" w:cs="Verdana"/>
                <w:color w:val="000000" w:themeColor="text1"/>
                <w:sz w:val="22"/>
                <w:szCs w:val="22"/>
              </w:rPr>
              <w:t>I</w:t>
            </w:r>
            <w:r w:rsidRPr="27FACAAA">
              <w:rPr>
                <w:rFonts w:ascii="Verdana" w:eastAsia="Verdana" w:hAnsi="Verdana" w:cs="Verdana"/>
                <w:color w:val="000000" w:themeColor="text1"/>
                <w:sz w:val="22"/>
                <w:szCs w:val="22"/>
              </w:rPr>
              <w:t xml:space="preserve">nvestigations </w:t>
            </w:r>
            <w:r w:rsidR="00C91764">
              <w:rPr>
                <w:rFonts w:ascii="Verdana" w:eastAsia="Verdana" w:hAnsi="Verdana" w:cs="Verdana"/>
                <w:color w:val="000000" w:themeColor="text1"/>
                <w:sz w:val="22"/>
                <w:szCs w:val="22"/>
              </w:rPr>
              <w:t xml:space="preserve">are commissioned </w:t>
            </w:r>
            <w:r w:rsidRPr="27FACAAA">
              <w:rPr>
                <w:rFonts w:ascii="Verdana" w:eastAsia="Verdana" w:hAnsi="Verdana" w:cs="Verdana"/>
                <w:color w:val="000000" w:themeColor="text1"/>
                <w:sz w:val="22"/>
                <w:szCs w:val="22"/>
              </w:rPr>
              <w:t xml:space="preserve">as needed in response to serious complaints, incidents, </w:t>
            </w:r>
            <w:proofErr w:type="gramStart"/>
            <w:r w:rsidRPr="27FACAAA">
              <w:rPr>
                <w:rFonts w:ascii="Verdana" w:eastAsia="Verdana" w:hAnsi="Verdana" w:cs="Verdana"/>
                <w:color w:val="000000" w:themeColor="text1"/>
                <w:sz w:val="22"/>
                <w:szCs w:val="22"/>
              </w:rPr>
              <w:t>deaths</w:t>
            </w:r>
            <w:proofErr w:type="gramEnd"/>
            <w:r w:rsidRPr="27FACAAA">
              <w:rPr>
                <w:rFonts w:ascii="Verdana" w:eastAsia="Verdana" w:hAnsi="Verdana" w:cs="Verdana"/>
                <w:color w:val="000000" w:themeColor="text1"/>
                <w:sz w:val="22"/>
                <w:szCs w:val="22"/>
              </w:rPr>
              <w:t xml:space="preserve"> or concerns. </w:t>
            </w:r>
          </w:p>
          <w:p w14:paraId="0AFC63CE" w14:textId="77777777" w:rsidR="001742C0" w:rsidRDefault="00156CB1" w:rsidP="006A1D51">
            <w:pPr>
              <w:spacing w:before="120" w:after="120"/>
            </w:pPr>
            <w:hyperlink r:id="rId17">
              <w:r w:rsidR="001742C0" w:rsidRPr="27FACAAA">
                <w:rPr>
                  <w:rStyle w:val="Hyperlink"/>
                  <w:rFonts w:ascii="Verdana" w:eastAsia="Verdana" w:hAnsi="Verdana" w:cs="Verdana"/>
                  <w:sz w:val="22"/>
                  <w:szCs w:val="22"/>
                </w:rPr>
                <w:t>Audit and evaluation | Whaikaha - Ministry of Disabled People</w:t>
              </w:r>
            </w:hyperlink>
          </w:p>
        </w:tc>
      </w:tr>
      <w:tr w:rsidR="001742C0" w14:paraId="527B54F3"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46C4F21C" w14:textId="77777777" w:rsidR="001742C0" w:rsidRDefault="001742C0" w:rsidP="006A1D51">
            <w:pPr>
              <w:spacing w:before="120" w:after="120"/>
            </w:pPr>
            <w:r w:rsidRPr="27FACAAA">
              <w:rPr>
                <w:rFonts w:ascii="Verdana" w:eastAsia="Verdana" w:hAnsi="Verdana" w:cs="Verdana"/>
                <w:sz w:val="22"/>
                <w:szCs w:val="22"/>
              </w:rPr>
              <w:t xml:space="preserve">People for Us </w:t>
            </w:r>
            <w:r w:rsidRPr="27FACAAA">
              <w:rPr>
                <w:rFonts w:ascii="Verdana" w:eastAsia="Verdana" w:hAnsi="Verdana" w:cs="Verdana"/>
                <w:i/>
                <w:iCs/>
                <w:sz w:val="22"/>
                <w:szCs w:val="22"/>
              </w:rPr>
              <w:t>(will be established by late</w:t>
            </w:r>
            <w:r>
              <w:rPr>
                <w:rFonts w:ascii="Verdana" w:eastAsia="Verdana" w:hAnsi="Verdana" w:cs="Verdana"/>
                <w:i/>
                <w:iCs/>
                <w:sz w:val="22"/>
                <w:szCs w:val="22"/>
              </w:rPr>
              <w:t>-</w:t>
            </w:r>
            <w:r w:rsidRPr="27FACAAA">
              <w:rPr>
                <w:rFonts w:ascii="Verdana" w:eastAsia="Verdana" w:hAnsi="Verdana" w:cs="Verdana"/>
                <w:i/>
                <w:iCs/>
                <w:sz w:val="22"/>
                <w:szCs w:val="22"/>
              </w:rPr>
              <w:t>2024)</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C88F843" w14:textId="77777777" w:rsidR="001742C0" w:rsidRDefault="001742C0" w:rsidP="006A1D51">
            <w:pPr>
              <w:spacing w:after="120"/>
              <w:rPr>
                <w:rFonts w:ascii="Verdana" w:eastAsia="Verdana" w:hAnsi="Verdana" w:cs="Verdana"/>
                <w:sz w:val="22"/>
                <w:szCs w:val="22"/>
              </w:rPr>
            </w:pPr>
            <w:r w:rsidRPr="27FACAAA">
              <w:rPr>
                <w:rFonts w:ascii="Verdana" w:eastAsia="Verdana" w:hAnsi="Verdana" w:cs="Verdana"/>
                <w:sz w:val="22"/>
                <w:szCs w:val="22"/>
              </w:rPr>
              <w:t>People for Us will be delivered by community organisations and staffed by disabled people, tāngata whaikaha</w:t>
            </w:r>
            <w:r>
              <w:rPr>
                <w:rFonts w:ascii="Verdana" w:eastAsia="Verdana" w:hAnsi="Verdana" w:cs="Verdana"/>
                <w:sz w:val="22"/>
                <w:szCs w:val="22"/>
              </w:rPr>
              <w:t xml:space="preserve"> Māori</w:t>
            </w:r>
            <w:r w:rsidRPr="27FACAAA">
              <w:rPr>
                <w:rFonts w:ascii="Verdana" w:eastAsia="Verdana" w:hAnsi="Verdana" w:cs="Verdana"/>
                <w:sz w:val="22"/>
                <w:szCs w:val="22"/>
              </w:rPr>
              <w:t xml:space="preserve">, and Pacific disabled people. They will work alongside disabled adults who live in residential services to find out if </w:t>
            </w:r>
            <w:r w:rsidRPr="27FACAAA">
              <w:rPr>
                <w:rFonts w:ascii="Verdana" w:eastAsia="Verdana" w:hAnsi="Verdana" w:cs="Verdana"/>
                <w:color w:val="000000" w:themeColor="text1"/>
                <w:sz w:val="22"/>
                <w:szCs w:val="22"/>
              </w:rPr>
              <w:t>they are safe, living their good life and experiencing high quality support from services. They will</w:t>
            </w:r>
            <w:r w:rsidRPr="27FACAAA">
              <w:rPr>
                <w:rFonts w:ascii="Verdana" w:eastAsia="Verdana" w:hAnsi="Verdana" w:cs="Verdana"/>
                <w:sz w:val="22"/>
                <w:szCs w:val="22"/>
              </w:rPr>
              <w:t xml:space="preserve"> </w:t>
            </w:r>
            <w:r>
              <w:rPr>
                <w:rFonts w:ascii="Verdana" w:eastAsia="Verdana" w:hAnsi="Verdana" w:cs="Verdana"/>
                <w:sz w:val="22"/>
                <w:szCs w:val="22"/>
              </w:rPr>
              <w:t>help disabled people</w:t>
            </w:r>
            <w:r w:rsidRPr="27FACAAA">
              <w:rPr>
                <w:rFonts w:ascii="Verdana" w:eastAsia="Verdana" w:hAnsi="Verdana" w:cs="Verdana"/>
                <w:sz w:val="22"/>
                <w:szCs w:val="22"/>
              </w:rPr>
              <w:t xml:space="preserve"> with safety or wellbeing concerns to </w:t>
            </w:r>
            <w:r>
              <w:rPr>
                <w:rFonts w:ascii="Verdana" w:eastAsia="Verdana" w:hAnsi="Verdana" w:cs="Verdana"/>
                <w:sz w:val="22"/>
                <w:szCs w:val="22"/>
              </w:rPr>
              <w:t>find</w:t>
            </w:r>
            <w:r w:rsidRPr="27FACAAA">
              <w:rPr>
                <w:rFonts w:ascii="Verdana" w:eastAsia="Verdana" w:hAnsi="Verdana" w:cs="Verdana"/>
                <w:sz w:val="22"/>
                <w:szCs w:val="22"/>
              </w:rPr>
              <w:t xml:space="preserve"> the </w:t>
            </w:r>
            <w:r>
              <w:rPr>
                <w:rFonts w:ascii="Verdana" w:eastAsia="Verdana" w:hAnsi="Verdana" w:cs="Verdana"/>
                <w:sz w:val="22"/>
                <w:szCs w:val="22"/>
              </w:rPr>
              <w:t>best way</w:t>
            </w:r>
            <w:r w:rsidRPr="27FACAAA">
              <w:rPr>
                <w:rFonts w:ascii="Verdana" w:eastAsia="Verdana" w:hAnsi="Verdana" w:cs="Verdana"/>
                <w:sz w:val="22"/>
                <w:szCs w:val="22"/>
              </w:rPr>
              <w:t xml:space="preserve"> to resolve the</w:t>
            </w:r>
            <w:r>
              <w:rPr>
                <w:rFonts w:ascii="Verdana" w:eastAsia="Verdana" w:hAnsi="Verdana" w:cs="Verdana"/>
                <w:sz w:val="22"/>
                <w:szCs w:val="22"/>
              </w:rPr>
              <w:t>ir concerns</w:t>
            </w:r>
            <w:r w:rsidRPr="27FACAAA">
              <w:rPr>
                <w:rFonts w:ascii="Verdana" w:eastAsia="Verdana" w:hAnsi="Verdana" w:cs="Verdana"/>
                <w:sz w:val="22"/>
                <w:szCs w:val="22"/>
              </w:rPr>
              <w:t xml:space="preserve">. </w:t>
            </w:r>
          </w:p>
          <w:p w14:paraId="7DA8DEE1" w14:textId="77777777" w:rsidR="001742C0" w:rsidRDefault="00156CB1" w:rsidP="006A1D51">
            <w:pPr>
              <w:spacing w:after="120"/>
            </w:pPr>
            <w:hyperlink r:id="rId18">
              <w:r w:rsidR="001742C0" w:rsidRPr="27FACAAA">
                <w:rPr>
                  <w:rStyle w:val="Hyperlink"/>
                  <w:rFonts w:ascii="Verdana" w:eastAsia="Verdana" w:hAnsi="Verdana" w:cs="Verdana"/>
                  <w:sz w:val="22"/>
                  <w:szCs w:val="22"/>
                </w:rPr>
                <w:t>Growing Voice and Safety | Whaikaha - Ministry of Disabled People</w:t>
              </w:r>
            </w:hyperlink>
          </w:p>
        </w:tc>
      </w:tr>
      <w:tr w:rsidR="001742C0" w14:paraId="505F5360"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6076C7D1" w14:textId="77777777" w:rsidR="001742C0" w:rsidRDefault="001742C0" w:rsidP="006A1D51">
            <w:pPr>
              <w:spacing w:before="120" w:after="120"/>
            </w:pPr>
            <w:r w:rsidRPr="27FACAAA">
              <w:rPr>
                <w:rFonts w:ascii="Verdana" w:eastAsia="Verdana" w:hAnsi="Verdana" w:cs="Verdana"/>
                <w:sz w:val="22"/>
                <w:szCs w:val="22"/>
              </w:rPr>
              <w:t xml:space="preserve">Assisting Change </w:t>
            </w:r>
            <w:r w:rsidRPr="27FACAAA">
              <w:rPr>
                <w:rFonts w:ascii="Verdana" w:eastAsia="Verdana" w:hAnsi="Verdana" w:cs="Verdana"/>
                <w:i/>
                <w:iCs/>
                <w:sz w:val="22"/>
                <w:szCs w:val="22"/>
              </w:rPr>
              <w:t>(will be established by mid</w:t>
            </w:r>
            <w:r>
              <w:rPr>
                <w:rFonts w:ascii="Verdana" w:eastAsia="Verdana" w:hAnsi="Verdana" w:cs="Verdana"/>
                <w:i/>
                <w:iCs/>
                <w:sz w:val="22"/>
                <w:szCs w:val="22"/>
              </w:rPr>
              <w:t>-</w:t>
            </w:r>
            <w:r w:rsidRPr="27FACAAA">
              <w:rPr>
                <w:rFonts w:ascii="Verdana" w:eastAsia="Verdana" w:hAnsi="Verdana" w:cs="Verdana"/>
                <w:i/>
                <w:iCs/>
                <w:sz w:val="22"/>
                <w:szCs w:val="22"/>
              </w:rPr>
              <w:t>2024)</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47DC7916" w14:textId="77777777" w:rsidR="001742C0" w:rsidRDefault="001742C0" w:rsidP="006A1D51">
            <w:pPr>
              <w:spacing w:before="120" w:after="120"/>
            </w:pPr>
            <w:r w:rsidRPr="27FACAAA">
              <w:rPr>
                <w:rFonts w:ascii="Verdana" w:eastAsia="Verdana" w:hAnsi="Verdana" w:cs="Verdana"/>
                <w:sz w:val="22"/>
                <w:szCs w:val="22"/>
              </w:rPr>
              <w:t xml:space="preserve">The Assisting Change service supports disability providers to improve the quality of their supports. It will be delivered by a community organisation and will match the disability provider with advisors </w:t>
            </w:r>
            <w:r>
              <w:rPr>
                <w:rFonts w:ascii="Verdana" w:eastAsia="Verdana" w:hAnsi="Verdana" w:cs="Verdana"/>
                <w:sz w:val="22"/>
                <w:szCs w:val="22"/>
              </w:rPr>
              <w:t xml:space="preserve">with the right skills </w:t>
            </w:r>
            <w:r w:rsidRPr="27FACAAA">
              <w:rPr>
                <w:rFonts w:ascii="Verdana" w:eastAsia="Verdana" w:hAnsi="Verdana" w:cs="Verdana"/>
                <w:sz w:val="22"/>
                <w:szCs w:val="22"/>
              </w:rPr>
              <w:t xml:space="preserve">to assist them to address and resolve specific quality issues. Kaupapa Māori and Pacific advisors will be available for Māori and Pacific providers. </w:t>
            </w:r>
          </w:p>
          <w:p w14:paraId="701E2ADD" w14:textId="77777777" w:rsidR="001742C0" w:rsidRDefault="00156CB1" w:rsidP="006A1D51">
            <w:pPr>
              <w:spacing w:before="120" w:after="120"/>
            </w:pPr>
            <w:hyperlink r:id="rId19">
              <w:r w:rsidR="001742C0" w:rsidRPr="27FACAAA">
                <w:rPr>
                  <w:rStyle w:val="Hyperlink"/>
                  <w:rFonts w:ascii="Verdana" w:eastAsia="Verdana" w:hAnsi="Verdana" w:cs="Verdana"/>
                  <w:sz w:val="22"/>
                  <w:szCs w:val="22"/>
                </w:rPr>
                <w:t>Growing Voice and Safety | Whaikaha - Ministry of Disabled People</w:t>
              </w:r>
            </w:hyperlink>
          </w:p>
        </w:tc>
      </w:tr>
      <w:tr w:rsidR="001742C0" w14:paraId="23E349D5"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740E63B6" w14:textId="77777777" w:rsidR="001742C0" w:rsidRDefault="001742C0" w:rsidP="006A1D51">
            <w:pPr>
              <w:spacing w:before="120" w:after="120"/>
              <w:rPr>
                <w:rFonts w:ascii="Verdana" w:eastAsia="Verdana" w:hAnsi="Verdana" w:cs="Verdana"/>
                <w:sz w:val="22"/>
                <w:szCs w:val="22"/>
              </w:rPr>
            </w:pPr>
            <w:r w:rsidRPr="27FACAAA">
              <w:rPr>
                <w:rFonts w:ascii="Verdana" w:eastAsia="Verdana" w:hAnsi="Verdana" w:cs="Verdana"/>
                <w:sz w:val="22"/>
                <w:szCs w:val="22"/>
              </w:rPr>
              <w:lastRenderedPageBreak/>
              <w:t xml:space="preserve">Disability Abuse Prevention and Response prototype (DAPAR) </w:t>
            </w:r>
          </w:p>
          <w:p w14:paraId="67143526" w14:textId="77777777" w:rsidR="001742C0" w:rsidRDefault="001742C0" w:rsidP="006A1D51">
            <w:pPr>
              <w:spacing w:before="120" w:after="120"/>
            </w:pPr>
            <w:r w:rsidRPr="27FACAAA">
              <w:rPr>
                <w:rFonts w:ascii="Verdana" w:eastAsia="Verdana" w:hAnsi="Verdana" w:cs="Verdana"/>
                <w:i/>
                <w:iCs/>
                <w:sz w:val="22"/>
                <w:szCs w:val="22"/>
              </w:rPr>
              <w:t>Website information in development.</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D47F2B6" w14:textId="77777777" w:rsidR="001742C0" w:rsidRDefault="001742C0" w:rsidP="006A1D51">
            <w:pPr>
              <w:spacing w:before="120" w:after="120"/>
            </w:pPr>
            <w:r>
              <w:rPr>
                <w:rFonts w:ascii="Verdana" w:eastAsia="Verdana" w:hAnsi="Verdana" w:cs="Verdana"/>
                <w:sz w:val="22"/>
                <w:szCs w:val="22"/>
              </w:rPr>
              <w:t>D</w:t>
            </w:r>
            <w:r w:rsidRPr="27FACAAA">
              <w:rPr>
                <w:rFonts w:ascii="Verdana" w:eastAsia="Verdana" w:hAnsi="Verdana" w:cs="Verdana"/>
                <w:sz w:val="22"/>
                <w:szCs w:val="22"/>
              </w:rPr>
              <w:t>A</w:t>
            </w:r>
            <w:r>
              <w:rPr>
                <w:rFonts w:ascii="Verdana" w:eastAsia="Verdana" w:hAnsi="Verdana" w:cs="Verdana"/>
                <w:sz w:val="22"/>
                <w:szCs w:val="22"/>
              </w:rPr>
              <w:t>PAR is a</w:t>
            </w:r>
            <w:r w:rsidRPr="27FACAAA">
              <w:rPr>
                <w:rFonts w:ascii="Verdana" w:eastAsia="Verdana" w:hAnsi="Verdana" w:cs="Verdana"/>
                <w:sz w:val="22"/>
                <w:szCs w:val="22"/>
              </w:rPr>
              <w:t xml:space="preserve"> new disabled-led community-led team of specialists in family violence and safeguarding disabled adults from abuse. DAPAR:</w:t>
            </w:r>
          </w:p>
          <w:p w14:paraId="1C36E5EB" w14:textId="77777777" w:rsidR="001742C0" w:rsidRDefault="001742C0" w:rsidP="006A1D51">
            <w:pPr>
              <w:pStyle w:val="ListParagraph"/>
              <w:numPr>
                <w:ilvl w:val="0"/>
                <w:numId w:val="33"/>
              </w:numPr>
              <w:rPr>
                <w:rFonts w:ascii="Verdana" w:eastAsia="Verdana" w:hAnsi="Verdana" w:cs="Verdana"/>
                <w:sz w:val="22"/>
                <w:szCs w:val="22"/>
              </w:rPr>
            </w:pPr>
            <w:r>
              <w:rPr>
                <w:rFonts w:ascii="Verdana" w:eastAsia="Verdana" w:hAnsi="Verdana" w:cs="Verdana"/>
                <w:sz w:val="22"/>
                <w:szCs w:val="22"/>
              </w:rPr>
              <w:t>r</w:t>
            </w:r>
            <w:r w:rsidRPr="27FACAAA">
              <w:rPr>
                <w:rFonts w:ascii="Verdana" w:eastAsia="Verdana" w:hAnsi="Verdana" w:cs="Verdana"/>
                <w:sz w:val="22"/>
                <w:szCs w:val="22"/>
              </w:rPr>
              <w:t xml:space="preserve">esponds to situations where disabled adults are experiencing abuse or who are unable to protect or remove themselves from abusive situations. They work directly with the disabled person and build a cross agency response with that person. </w:t>
            </w:r>
            <w:r>
              <w:rPr>
                <w:rFonts w:ascii="Verdana" w:eastAsia="Verdana" w:hAnsi="Verdana" w:cs="Verdana"/>
                <w:sz w:val="22"/>
                <w:szCs w:val="22"/>
              </w:rPr>
              <w:t>DAPAR is c</w:t>
            </w:r>
            <w:r w:rsidRPr="27FACAAA">
              <w:rPr>
                <w:rFonts w:ascii="Verdana" w:eastAsia="Verdana" w:hAnsi="Verdana" w:cs="Verdana"/>
                <w:sz w:val="22"/>
                <w:szCs w:val="22"/>
              </w:rPr>
              <w:t>urrently only receiving referrals from Whaikaha and NASC</w:t>
            </w:r>
            <w:r>
              <w:rPr>
                <w:rFonts w:ascii="Verdana" w:eastAsia="Verdana" w:hAnsi="Verdana" w:cs="Verdana"/>
                <w:sz w:val="22"/>
                <w:szCs w:val="22"/>
              </w:rPr>
              <w:t>s</w:t>
            </w:r>
            <w:r w:rsidRPr="27FACAAA">
              <w:rPr>
                <w:rFonts w:ascii="Verdana" w:eastAsia="Verdana" w:hAnsi="Verdana" w:cs="Verdana"/>
                <w:sz w:val="22"/>
                <w:szCs w:val="22"/>
              </w:rPr>
              <w:t xml:space="preserve">. </w:t>
            </w:r>
          </w:p>
          <w:p w14:paraId="011F2BE3" w14:textId="77777777" w:rsidR="001742C0" w:rsidRPr="003F22C3" w:rsidRDefault="001742C0" w:rsidP="006A1D51">
            <w:pPr>
              <w:pStyle w:val="ListParagraph"/>
              <w:numPr>
                <w:ilvl w:val="0"/>
                <w:numId w:val="33"/>
              </w:numPr>
              <w:rPr>
                <w:rFonts w:ascii="Verdana" w:eastAsia="Verdana" w:hAnsi="Verdana" w:cs="Verdana"/>
                <w:sz w:val="22"/>
                <w:szCs w:val="22"/>
              </w:rPr>
            </w:pPr>
            <w:r>
              <w:rPr>
                <w:rFonts w:ascii="Verdana" w:eastAsia="Verdana" w:hAnsi="Verdana" w:cs="Verdana"/>
                <w:sz w:val="22"/>
                <w:szCs w:val="22"/>
              </w:rPr>
              <w:t>b</w:t>
            </w:r>
            <w:r w:rsidRPr="27FACAAA">
              <w:rPr>
                <w:rFonts w:ascii="Verdana" w:eastAsia="Verdana" w:hAnsi="Verdana" w:cs="Verdana"/>
                <w:sz w:val="22"/>
                <w:szCs w:val="22"/>
              </w:rPr>
              <w:t xml:space="preserve">uilds capacity and capability across communities, agencies, and the health, disability, and violence prevention sectors, to be responsive to situations of abuse of disabled people.  </w:t>
            </w:r>
          </w:p>
        </w:tc>
      </w:tr>
      <w:tr w:rsidR="001742C0" w14:paraId="5ABB9EEF" w14:textId="77777777" w:rsidTr="006A1D51">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619423DB" w14:textId="77777777" w:rsidR="001742C0" w:rsidRDefault="001742C0" w:rsidP="006A1D51">
            <w:pPr>
              <w:spacing w:before="120" w:after="120"/>
            </w:pPr>
            <w:r w:rsidRPr="27FACAAA">
              <w:rPr>
                <w:rFonts w:ascii="Verdana" w:eastAsia="Verdana" w:hAnsi="Verdana" w:cs="Verdana"/>
                <w:sz w:val="22"/>
                <w:szCs w:val="22"/>
              </w:rPr>
              <w:t xml:space="preserve">Develop and publish quality </w:t>
            </w:r>
            <w:r>
              <w:rPr>
                <w:rFonts w:ascii="Verdana" w:eastAsia="Verdana" w:hAnsi="Verdana" w:cs="Verdana"/>
                <w:sz w:val="22"/>
                <w:szCs w:val="22"/>
              </w:rPr>
              <w:t>data</w:t>
            </w:r>
            <w:r w:rsidRPr="27FACAAA">
              <w:rPr>
                <w:rFonts w:ascii="Verdana" w:eastAsia="Verdana" w:hAnsi="Verdana" w:cs="Verdana"/>
                <w:sz w:val="22"/>
                <w:szCs w:val="22"/>
              </w:rPr>
              <w:t xml:space="preserve"> and insights (</w:t>
            </w:r>
            <w:r w:rsidRPr="27FACAAA">
              <w:rPr>
                <w:rFonts w:ascii="Verdana" w:eastAsia="Verdana" w:hAnsi="Verdana" w:cs="Verdana"/>
                <w:i/>
                <w:iCs/>
                <w:sz w:val="22"/>
                <w:szCs w:val="22"/>
              </w:rPr>
              <w:t>in development)</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B3065BC" w14:textId="24AC43A1" w:rsidR="001742C0" w:rsidRDefault="001742C0" w:rsidP="006A1D51">
            <w:pPr>
              <w:spacing w:before="120" w:after="120"/>
            </w:pPr>
            <w:r w:rsidRPr="27FACAAA">
              <w:rPr>
                <w:rFonts w:ascii="Verdana" w:eastAsia="Verdana" w:hAnsi="Verdana" w:cs="Verdana"/>
                <w:sz w:val="22"/>
                <w:szCs w:val="22"/>
              </w:rPr>
              <w:t>Whaikaha is developing data analysis and insights to inform learning and continuous improvemen</w:t>
            </w:r>
            <w:r w:rsidR="005379E2">
              <w:rPr>
                <w:rFonts w:ascii="Verdana" w:eastAsia="Verdana" w:hAnsi="Verdana" w:cs="Verdana"/>
                <w:sz w:val="22"/>
                <w:szCs w:val="22"/>
              </w:rPr>
              <w:t>t</w:t>
            </w:r>
            <w:r w:rsidR="00A25DDF">
              <w:rPr>
                <w:rFonts w:ascii="Verdana" w:eastAsia="Verdana" w:hAnsi="Verdana" w:cs="Verdana"/>
                <w:sz w:val="22"/>
                <w:szCs w:val="22"/>
              </w:rPr>
              <w:t xml:space="preserve">, which is intended to </w:t>
            </w:r>
            <w:r w:rsidRPr="27FACAAA">
              <w:rPr>
                <w:rFonts w:ascii="Verdana" w:eastAsia="Verdana" w:hAnsi="Verdana" w:cs="Verdana"/>
                <w:sz w:val="22"/>
                <w:szCs w:val="22"/>
              </w:rPr>
              <w:t>be published on our website.</w:t>
            </w:r>
          </w:p>
        </w:tc>
      </w:tr>
    </w:tbl>
    <w:p w14:paraId="2CFA6208" w14:textId="77777777" w:rsidR="001742C0" w:rsidRDefault="001742C0" w:rsidP="00313EFC">
      <w:pPr>
        <w:rPr>
          <w:lang w:val="en-NZ"/>
        </w:rPr>
      </w:pPr>
    </w:p>
    <w:p w14:paraId="7272B4E1" w14:textId="77777777" w:rsidR="001742C0" w:rsidRPr="00D34C74" w:rsidRDefault="001742C0" w:rsidP="001742C0">
      <w:pPr>
        <w:pStyle w:val="Heading2"/>
        <w:spacing w:after="120"/>
      </w:pPr>
      <w:bookmarkStart w:id="5" w:name="_Toc171675279"/>
      <w:r>
        <w:rPr>
          <w:rFonts w:ascii="Verdana" w:eastAsia="Verdana" w:hAnsi="Verdana" w:cs="Verdana"/>
          <w:bCs/>
          <w:szCs w:val="28"/>
        </w:rPr>
        <w:t xml:space="preserve">Expected behaviours for Whaikaha staff and </w:t>
      </w:r>
      <w:proofErr w:type="gramStart"/>
      <w:r>
        <w:rPr>
          <w:rFonts w:ascii="Verdana" w:eastAsia="Verdana" w:hAnsi="Verdana" w:cs="Verdana"/>
          <w:bCs/>
          <w:szCs w:val="28"/>
        </w:rPr>
        <w:t>providers</w:t>
      </w:r>
      <w:bookmarkEnd w:id="5"/>
      <w:proofErr w:type="gramEnd"/>
      <w:r>
        <w:rPr>
          <w:rFonts w:ascii="Verdana" w:eastAsia="Verdana" w:hAnsi="Verdana" w:cs="Verdana"/>
          <w:bCs/>
          <w:szCs w:val="28"/>
        </w:rPr>
        <w:t xml:space="preserve"> </w:t>
      </w:r>
    </w:p>
    <w:p w14:paraId="359210DA" w14:textId="77777777" w:rsidR="001742C0" w:rsidRPr="00B52BD6" w:rsidRDefault="001742C0" w:rsidP="001742C0">
      <w:pPr>
        <w:spacing w:after="120"/>
        <w:rPr>
          <w:rFonts w:ascii="Verdana" w:eastAsia="Verdana" w:hAnsi="Verdana" w:cs="Verdana"/>
          <w:szCs w:val="22"/>
          <w:lang w:val="en-NZ"/>
        </w:rPr>
      </w:pPr>
      <w:r w:rsidRPr="27FACAAA">
        <w:rPr>
          <w:rFonts w:ascii="Verdana" w:eastAsia="Verdana" w:hAnsi="Verdana" w:cs="Verdana"/>
          <w:szCs w:val="22"/>
          <w:lang w:val="en-NZ"/>
        </w:rPr>
        <w:t xml:space="preserve">All Whaikaha staff and disability </w:t>
      </w:r>
      <w:r>
        <w:rPr>
          <w:rFonts w:ascii="Verdana" w:eastAsia="Verdana" w:hAnsi="Verdana" w:cs="Verdana"/>
          <w:szCs w:val="22"/>
          <w:lang w:val="en-NZ"/>
        </w:rPr>
        <w:t xml:space="preserve">support </w:t>
      </w:r>
      <w:r w:rsidRPr="27FACAAA">
        <w:rPr>
          <w:rFonts w:ascii="Verdana" w:eastAsia="Verdana" w:hAnsi="Verdana" w:cs="Verdana"/>
          <w:szCs w:val="22"/>
          <w:lang w:val="en-NZ"/>
        </w:rPr>
        <w:t>providers are expected to manage quality and safeguarding concerns and processes in the following ways</w:t>
      </w:r>
      <w:r>
        <w:rPr>
          <w:rFonts w:ascii="Verdana" w:eastAsia="Verdana" w:hAnsi="Verdana" w:cs="Verdana"/>
          <w:szCs w:val="22"/>
          <w:lang w:val="en-NZ"/>
        </w:rPr>
        <w:t xml:space="preserve"> </w:t>
      </w:r>
      <w:r w:rsidRPr="00223B0C">
        <w:rPr>
          <w:rFonts w:ascii="Verdana" w:eastAsia="Verdana" w:hAnsi="Verdana" w:cs="Verdana"/>
          <w:szCs w:val="22"/>
          <w:lang w:val="en-NZ"/>
        </w:rPr>
        <w:t>(for more detail refer to Appendix 1):</w:t>
      </w:r>
      <w:r w:rsidRPr="27FACAAA">
        <w:rPr>
          <w:rFonts w:ascii="Verdana" w:eastAsia="Verdana" w:hAnsi="Verdana" w:cs="Verdana"/>
          <w:szCs w:val="22"/>
          <w:lang w:val="en-NZ"/>
        </w:rPr>
        <w:t xml:space="preserve"> </w:t>
      </w:r>
    </w:p>
    <w:p w14:paraId="3F9D5170" w14:textId="77777777" w:rsidR="001742C0" w:rsidRDefault="001742C0" w:rsidP="001742C0">
      <w:pPr>
        <w:pStyle w:val="ListParagraph"/>
        <w:numPr>
          <w:ilvl w:val="0"/>
          <w:numId w:val="28"/>
        </w:numPr>
        <w:spacing w:after="120"/>
        <w:rPr>
          <w:rFonts w:ascii="Verdana" w:eastAsia="Verdana" w:hAnsi="Verdana" w:cs="Verdana"/>
          <w:szCs w:val="22"/>
          <w:lang w:val="en-NZ"/>
        </w:rPr>
      </w:pPr>
      <w:r w:rsidRPr="27FACAAA">
        <w:rPr>
          <w:rFonts w:ascii="Verdana" w:eastAsia="Verdana" w:hAnsi="Verdana" w:cs="Verdana"/>
          <w:szCs w:val="22"/>
          <w:lang w:val="en-NZ"/>
        </w:rPr>
        <w:t xml:space="preserve">We act according to good </w:t>
      </w:r>
      <w:r w:rsidRPr="27FACAAA">
        <w:rPr>
          <w:rFonts w:ascii="Verdana" w:eastAsia="Verdana" w:hAnsi="Verdana" w:cs="Verdana"/>
          <w:b/>
          <w:bCs/>
          <w:szCs w:val="22"/>
          <w:lang w:val="en-NZ"/>
        </w:rPr>
        <w:t>quality management principles</w:t>
      </w:r>
      <w:r w:rsidRPr="27FACAAA">
        <w:rPr>
          <w:rFonts w:ascii="Verdana" w:eastAsia="Verdana" w:hAnsi="Verdana" w:cs="Verdana"/>
          <w:szCs w:val="22"/>
          <w:lang w:val="en-NZ"/>
        </w:rPr>
        <w:t>:</w:t>
      </w:r>
    </w:p>
    <w:p w14:paraId="114A1227"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szCs w:val="22"/>
          <w:lang w:val="en-NZ"/>
        </w:rPr>
        <w:t xml:space="preserve">we uphold the rights of disabled </w:t>
      </w:r>
      <w:proofErr w:type="gramStart"/>
      <w:r w:rsidRPr="27FACAAA">
        <w:rPr>
          <w:rFonts w:ascii="Verdana" w:eastAsia="Verdana" w:hAnsi="Verdana" w:cs="Verdana"/>
          <w:szCs w:val="22"/>
          <w:lang w:val="en-NZ"/>
        </w:rPr>
        <w:t>people</w:t>
      </w:r>
      <w:proofErr w:type="gramEnd"/>
      <w:r w:rsidRPr="27FACAAA">
        <w:rPr>
          <w:rFonts w:ascii="Verdana" w:eastAsia="Verdana" w:hAnsi="Verdana" w:cs="Verdana"/>
          <w:szCs w:val="22"/>
          <w:lang w:val="en-NZ"/>
        </w:rPr>
        <w:t xml:space="preserve"> </w:t>
      </w:r>
    </w:p>
    <w:p w14:paraId="61A71B30"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szCs w:val="22"/>
          <w:lang w:val="en-NZ"/>
        </w:rPr>
        <w:t xml:space="preserve">we are </w:t>
      </w:r>
      <w:proofErr w:type="gramStart"/>
      <w:r w:rsidRPr="27FACAAA">
        <w:rPr>
          <w:rFonts w:ascii="Verdana" w:eastAsia="Verdana" w:hAnsi="Verdana" w:cs="Verdana"/>
          <w:szCs w:val="22"/>
          <w:lang w:val="en-NZ"/>
        </w:rPr>
        <w:t>responsive</w:t>
      </w:r>
      <w:proofErr w:type="gramEnd"/>
    </w:p>
    <w:p w14:paraId="62CAE30B"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szCs w:val="22"/>
          <w:lang w:val="en-NZ"/>
        </w:rPr>
        <w:t xml:space="preserve">we treat all parties </w:t>
      </w:r>
      <w:proofErr w:type="gramStart"/>
      <w:r w:rsidRPr="27FACAAA">
        <w:rPr>
          <w:rFonts w:ascii="Verdana" w:eastAsia="Verdana" w:hAnsi="Verdana" w:cs="Verdana"/>
          <w:szCs w:val="22"/>
          <w:lang w:val="en-NZ"/>
        </w:rPr>
        <w:t>fairly</w:t>
      </w:r>
      <w:proofErr w:type="gramEnd"/>
    </w:p>
    <w:p w14:paraId="1C74F856"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szCs w:val="22"/>
          <w:lang w:val="en-NZ"/>
        </w:rPr>
        <w:t xml:space="preserve">we are accountable for what we </w:t>
      </w:r>
      <w:proofErr w:type="gramStart"/>
      <w:r w:rsidRPr="27FACAAA">
        <w:rPr>
          <w:rFonts w:ascii="Verdana" w:eastAsia="Verdana" w:hAnsi="Verdana" w:cs="Verdana"/>
          <w:szCs w:val="22"/>
          <w:lang w:val="en-NZ"/>
        </w:rPr>
        <w:t>do</w:t>
      </w:r>
      <w:proofErr w:type="gramEnd"/>
    </w:p>
    <w:p w14:paraId="4E67BED4"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szCs w:val="22"/>
          <w:lang w:val="en-NZ"/>
        </w:rPr>
        <w:t>we learn and improve.</w:t>
      </w:r>
    </w:p>
    <w:p w14:paraId="7D109EB5" w14:textId="77777777" w:rsidR="001742C0" w:rsidRDefault="001742C0" w:rsidP="001742C0">
      <w:pPr>
        <w:pStyle w:val="ListParagraph"/>
        <w:numPr>
          <w:ilvl w:val="0"/>
          <w:numId w:val="28"/>
        </w:numPr>
        <w:spacing w:after="120"/>
        <w:ind w:hanging="357"/>
        <w:jc w:val="both"/>
        <w:rPr>
          <w:rFonts w:ascii="Verdana" w:eastAsia="Verdana" w:hAnsi="Verdana" w:cs="Verdana"/>
          <w:szCs w:val="22"/>
          <w:lang w:val="en-NZ"/>
        </w:rPr>
      </w:pPr>
      <w:r w:rsidRPr="27FACAAA">
        <w:rPr>
          <w:rFonts w:ascii="Verdana" w:eastAsia="Verdana" w:hAnsi="Verdana" w:cs="Verdana"/>
          <w:szCs w:val="22"/>
          <w:lang w:val="en-NZ"/>
        </w:rPr>
        <w:t xml:space="preserve">Our work is underpinned by our obligations to </w:t>
      </w:r>
      <w:r w:rsidRPr="004F0C7E">
        <w:rPr>
          <w:rFonts w:ascii="Verdana" w:eastAsia="Verdana" w:hAnsi="Verdana" w:cs="Verdana"/>
          <w:b/>
          <w:bCs/>
          <w:szCs w:val="22"/>
          <w:lang w:val="en-NZ"/>
        </w:rPr>
        <w:t xml:space="preserve">Te </w:t>
      </w:r>
      <w:proofErr w:type="spellStart"/>
      <w:r w:rsidRPr="004F0C7E">
        <w:rPr>
          <w:rFonts w:ascii="Verdana" w:eastAsia="Verdana" w:hAnsi="Verdana" w:cs="Verdana"/>
          <w:b/>
          <w:bCs/>
          <w:szCs w:val="22"/>
          <w:lang w:val="en-NZ"/>
        </w:rPr>
        <w:t>Tiriti</w:t>
      </w:r>
      <w:proofErr w:type="spellEnd"/>
      <w:r w:rsidRPr="004F0C7E">
        <w:rPr>
          <w:rFonts w:ascii="Verdana" w:eastAsia="Verdana" w:hAnsi="Verdana" w:cs="Verdana"/>
          <w:b/>
          <w:bCs/>
          <w:szCs w:val="22"/>
          <w:lang w:val="en-NZ"/>
        </w:rPr>
        <w:t xml:space="preserve"> o Waitangi</w:t>
      </w:r>
      <w:r w:rsidRPr="27FACAAA">
        <w:rPr>
          <w:rFonts w:ascii="Verdana" w:eastAsia="Verdana" w:hAnsi="Verdana" w:cs="Verdana"/>
          <w:szCs w:val="22"/>
          <w:lang w:val="en-NZ"/>
        </w:rPr>
        <w:t xml:space="preserve">: </w:t>
      </w:r>
    </w:p>
    <w:p w14:paraId="01A581D7"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i/>
          <w:iCs/>
          <w:szCs w:val="22"/>
          <w:lang w:val="en-NZ"/>
        </w:rPr>
        <w:t>Kawanatanga</w:t>
      </w:r>
      <w:r w:rsidRPr="27FACAAA">
        <w:rPr>
          <w:rFonts w:ascii="Verdana" w:eastAsia="Verdana" w:hAnsi="Verdana" w:cs="Verdana"/>
          <w:szCs w:val="22"/>
          <w:lang w:val="en-NZ"/>
        </w:rPr>
        <w:t xml:space="preserve"> – partnering and shared decision making: We work together to improve the quality of disability supports and safeguard </w:t>
      </w:r>
      <w:r>
        <w:rPr>
          <w:rFonts w:ascii="Verdana" w:eastAsia="Verdana" w:hAnsi="Verdana" w:cs="Verdana"/>
          <w:szCs w:val="22"/>
          <w:lang w:val="en-NZ"/>
        </w:rPr>
        <w:t>tāngata whaikaha Māori.</w:t>
      </w:r>
      <w:r w:rsidRPr="27FACAAA">
        <w:rPr>
          <w:rFonts w:ascii="Verdana" w:eastAsia="Verdana" w:hAnsi="Verdana" w:cs="Verdana"/>
          <w:szCs w:val="22"/>
          <w:lang w:val="en-NZ"/>
        </w:rPr>
        <w:t xml:space="preserve"> </w:t>
      </w:r>
    </w:p>
    <w:p w14:paraId="4572C0CA" w14:textId="77777777" w:rsidR="001742C0" w:rsidRPr="00845981" w:rsidRDefault="001742C0" w:rsidP="001742C0">
      <w:pPr>
        <w:pStyle w:val="ListParagraph"/>
        <w:numPr>
          <w:ilvl w:val="1"/>
          <w:numId w:val="28"/>
        </w:numPr>
        <w:spacing w:after="120"/>
        <w:rPr>
          <w:rFonts w:ascii="Verdana" w:eastAsia="Verdana" w:hAnsi="Verdana" w:cs="Verdana"/>
          <w:szCs w:val="22"/>
          <w:lang w:val="en-NZ"/>
        </w:rPr>
      </w:pPr>
      <w:r w:rsidRPr="27FACAAA">
        <w:rPr>
          <w:rFonts w:ascii="Verdana" w:eastAsia="Verdana" w:hAnsi="Verdana" w:cs="Verdana"/>
          <w:i/>
          <w:iCs/>
          <w:szCs w:val="22"/>
          <w:lang w:val="en-NZ"/>
        </w:rPr>
        <w:t>Tino rangatiratanga</w:t>
      </w:r>
      <w:r w:rsidRPr="27FACAAA">
        <w:rPr>
          <w:rFonts w:ascii="Verdana" w:eastAsia="Verdana" w:hAnsi="Verdana" w:cs="Verdana"/>
          <w:szCs w:val="22"/>
          <w:lang w:val="en-NZ"/>
        </w:rPr>
        <w:t xml:space="preserve"> – self-determination: </w:t>
      </w:r>
      <w:r w:rsidRPr="00AB5FA9">
        <w:rPr>
          <w:rFonts w:ascii="Verdana" w:eastAsia="Verdana" w:hAnsi="Verdana" w:cs="Verdana"/>
          <w:szCs w:val="22"/>
          <w:lang w:val="en-NZ"/>
        </w:rPr>
        <w:t xml:space="preserve">We enable tāngata whaikaha Māori me ō </w:t>
      </w:r>
      <w:proofErr w:type="spellStart"/>
      <w:r w:rsidRPr="00AB5FA9">
        <w:rPr>
          <w:rFonts w:ascii="Verdana" w:eastAsia="Verdana" w:hAnsi="Verdana" w:cs="Verdana"/>
          <w:szCs w:val="22"/>
          <w:lang w:val="en-NZ"/>
        </w:rPr>
        <w:t>rātou</w:t>
      </w:r>
      <w:proofErr w:type="spellEnd"/>
      <w:r w:rsidRPr="00AB5FA9">
        <w:rPr>
          <w:rFonts w:ascii="Verdana" w:eastAsia="Verdana" w:hAnsi="Verdana" w:cs="Verdana"/>
          <w:szCs w:val="22"/>
          <w:lang w:val="en-NZ"/>
        </w:rPr>
        <w:t xml:space="preserve"> whānau to have greater choice and control over their lives and the things of importance to them. </w:t>
      </w:r>
    </w:p>
    <w:p w14:paraId="5E5ADB40" w14:textId="731C698A" w:rsidR="001742C0" w:rsidRDefault="001742C0" w:rsidP="001742C0">
      <w:pPr>
        <w:pStyle w:val="ListParagraph"/>
        <w:numPr>
          <w:ilvl w:val="1"/>
          <w:numId w:val="28"/>
        </w:numPr>
        <w:spacing w:after="120"/>
        <w:ind w:hanging="357"/>
        <w:rPr>
          <w:rFonts w:ascii="Verdana" w:eastAsia="Verdana" w:hAnsi="Verdana" w:cs="Verdana"/>
          <w:szCs w:val="22"/>
          <w:lang w:val="en-NZ"/>
        </w:rPr>
      </w:pPr>
      <w:proofErr w:type="spellStart"/>
      <w:r w:rsidRPr="27FACAAA">
        <w:rPr>
          <w:rFonts w:ascii="Verdana" w:eastAsia="Verdana" w:hAnsi="Verdana" w:cs="Verdana"/>
          <w:i/>
          <w:iCs/>
          <w:szCs w:val="22"/>
          <w:lang w:val="en-NZ"/>
        </w:rPr>
        <w:t>Ōritetanga</w:t>
      </w:r>
      <w:proofErr w:type="spellEnd"/>
      <w:r w:rsidRPr="27FACAAA">
        <w:rPr>
          <w:rFonts w:ascii="Verdana" w:eastAsia="Verdana" w:hAnsi="Verdana" w:cs="Verdana"/>
          <w:szCs w:val="22"/>
          <w:lang w:val="en-NZ"/>
        </w:rPr>
        <w:t xml:space="preserve"> – equity for tāngata whenua: </w:t>
      </w:r>
      <w:r>
        <w:rPr>
          <w:rFonts w:ascii="Verdana" w:eastAsia="Verdana" w:hAnsi="Verdana" w:cs="Verdana"/>
          <w:szCs w:val="22"/>
          <w:lang w:val="en-NZ"/>
        </w:rPr>
        <w:t>W</w:t>
      </w:r>
      <w:r w:rsidRPr="00DC771F">
        <w:rPr>
          <w:rFonts w:ascii="Verdana" w:eastAsia="Verdana" w:hAnsi="Verdana" w:cs="Verdana"/>
          <w:szCs w:val="22"/>
          <w:lang w:val="en-NZ"/>
        </w:rPr>
        <w:t xml:space="preserve">e ensure our approach is equitable for Māori and are culturally responsive and anti-discriminatory. </w:t>
      </w:r>
    </w:p>
    <w:p w14:paraId="5E9A11B2" w14:textId="2409C2DA" w:rsidR="001742C0" w:rsidRPr="00954BE6" w:rsidRDefault="001742C0" w:rsidP="001742C0">
      <w:pPr>
        <w:pStyle w:val="ListParagraph"/>
        <w:numPr>
          <w:ilvl w:val="1"/>
          <w:numId w:val="28"/>
        </w:numPr>
        <w:spacing w:after="120"/>
        <w:ind w:hanging="357"/>
        <w:rPr>
          <w:rFonts w:ascii="Verdana" w:eastAsia="Verdana" w:hAnsi="Verdana" w:cs="Verdana"/>
          <w:szCs w:val="22"/>
          <w:lang w:val="en-NZ"/>
        </w:rPr>
      </w:pPr>
      <w:proofErr w:type="spellStart"/>
      <w:r w:rsidRPr="00954BE6">
        <w:rPr>
          <w:rFonts w:ascii="Verdana" w:eastAsia="Verdana" w:hAnsi="Verdana" w:cs="Verdana"/>
          <w:i/>
          <w:iCs/>
          <w:szCs w:val="22"/>
          <w:lang w:val="en-NZ"/>
        </w:rPr>
        <w:t>Wairuatanga</w:t>
      </w:r>
      <w:proofErr w:type="spellEnd"/>
      <w:r w:rsidRPr="00954BE6">
        <w:rPr>
          <w:rFonts w:ascii="Verdana" w:eastAsia="Verdana" w:hAnsi="Verdana" w:cs="Verdana"/>
          <w:i/>
          <w:iCs/>
          <w:szCs w:val="22"/>
          <w:lang w:val="en-NZ"/>
        </w:rPr>
        <w:t xml:space="preserve"> – </w:t>
      </w:r>
      <w:r w:rsidRPr="00A863BC">
        <w:rPr>
          <w:rFonts w:ascii="Verdana" w:eastAsia="Verdana" w:hAnsi="Verdana" w:cs="Verdana"/>
          <w:szCs w:val="22"/>
          <w:lang w:val="en-NZ"/>
        </w:rPr>
        <w:t xml:space="preserve">values and belief systems: </w:t>
      </w:r>
      <w:r>
        <w:rPr>
          <w:rFonts w:ascii="Verdana" w:eastAsia="Verdana" w:hAnsi="Verdana" w:cs="Verdana"/>
          <w:szCs w:val="22"/>
          <w:lang w:val="en-NZ"/>
        </w:rPr>
        <w:t>W</w:t>
      </w:r>
      <w:r w:rsidRPr="00A863BC">
        <w:rPr>
          <w:rFonts w:ascii="Verdana" w:eastAsia="Verdana" w:hAnsi="Verdana" w:cs="Verdana"/>
          <w:szCs w:val="22"/>
          <w:lang w:val="en-NZ"/>
        </w:rPr>
        <w:t>e</w:t>
      </w:r>
      <w:r w:rsidRPr="00954BE6">
        <w:rPr>
          <w:rFonts w:ascii="Verdana" w:eastAsia="Verdana" w:hAnsi="Verdana" w:cs="Verdana"/>
          <w:szCs w:val="22"/>
          <w:lang w:val="en-NZ"/>
        </w:rPr>
        <w:t xml:space="preserve"> acknowledge the importance of cultural and faith-based values and beliefs in people’s lives. </w:t>
      </w:r>
    </w:p>
    <w:p w14:paraId="57A5C5A2" w14:textId="77777777" w:rsidR="001742C0" w:rsidRDefault="001742C0" w:rsidP="001742C0">
      <w:pPr>
        <w:pStyle w:val="ListParagraph"/>
        <w:numPr>
          <w:ilvl w:val="0"/>
          <w:numId w:val="28"/>
        </w:numPr>
        <w:spacing w:after="120"/>
        <w:ind w:hanging="357"/>
        <w:rPr>
          <w:rFonts w:ascii="Verdana" w:eastAsia="Verdana" w:hAnsi="Verdana" w:cs="Verdana"/>
          <w:szCs w:val="22"/>
          <w:lang w:val="en-NZ"/>
        </w:rPr>
      </w:pPr>
      <w:r w:rsidRPr="27FACAAA">
        <w:rPr>
          <w:rFonts w:ascii="Verdana" w:eastAsia="Verdana" w:hAnsi="Verdana" w:cs="Verdana"/>
          <w:szCs w:val="22"/>
          <w:lang w:val="en-NZ"/>
        </w:rPr>
        <w:t xml:space="preserve">We act in line with the </w:t>
      </w:r>
      <w:r w:rsidRPr="004F0C7E">
        <w:rPr>
          <w:rFonts w:ascii="Verdana" w:eastAsia="Verdana" w:hAnsi="Verdana" w:cs="Verdana"/>
          <w:b/>
          <w:bCs/>
          <w:szCs w:val="22"/>
          <w:lang w:val="en-NZ"/>
        </w:rPr>
        <w:t>EGL principles</w:t>
      </w:r>
      <w:r w:rsidRPr="27FACAAA">
        <w:rPr>
          <w:rFonts w:ascii="Verdana" w:eastAsia="Verdana" w:hAnsi="Verdana" w:cs="Verdana"/>
          <w:szCs w:val="22"/>
          <w:lang w:val="en-NZ"/>
        </w:rPr>
        <w:t>:</w:t>
      </w:r>
    </w:p>
    <w:p w14:paraId="0D9BCE3E" w14:textId="44DE82BC"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i/>
          <w:iCs/>
          <w:szCs w:val="22"/>
          <w:lang w:val="en-NZ"/>
        </w:rPr>
        <w:t>Self-determination:</w:t>
      </w:r>
      <w:r w:rsidRPr="27FACAAA">
        <w:rPr>
          <w:rFonts w:ascii="Verdana" w:eastAsia="Verdana" w:hAnsi="Verdana" w:cs="Verdana"/>
          <w:szCs w:val="22"/>
          <w:lang w:val="en-NZ"/>
        </w:rPr>
        <w:t xml:space="preserve"> we respect the choices disabled people</w:t>
      </w:r>
      <w:r w:rsidR="00322318">
        <w:rPr>
          <w:rFonts w:ascii="Verdana" w:eastAsia="Verdana" w:hAnsi="Verdana" w:cs="Verdana"/>
          <w:szCs w:val="22"/>
          <w:lang w:val="en-NZ"/>
        </w:rPr>
        <w:t xml:space="preserve"> and</w:t>
      </w:r>
      <w:r w:rsidRPr="27FACAAA">
        <w:rPr>
          <w:rFonts w:ascii="Verdana" w:eastAsia="Verdana" w:hAnsi="Verdana" w:cs="Verdana"/>
          <w:szCs w:val="22"/>
          <w:lang w:val="en-NZ"/>
        </w:rPr>
        <w:t xml:space="preserve"> tāngata whaikaha Māori</w:t>
      </w:r>
      <w:r w:rsidR="00322318">
        <w:rPr>
          <w:rFonts w:ascii="Verdana" w:eastAsia="Verdana" w:hAnsi="Verdana" w:cs="Verdana"/>
          <w:szCs w:val="22"/>
          <w:lang w:val="en-NZ"/>
        </w:rPr>
        <w:t xml:space="preserve"> </w:t>
      </w:r>
      <w:r w:rsidRPr="27FACAAA">
        <w:rPr>
          <w:rFonts w:ascii="Verdana" w:eastAsia="Verdana" w:hAnsi="Verdana" w:cs="Verdana"/>
          <w:szCs w:val="22"/>
          <w:lang w:val="en-NZ"/>
        </w:rPr>
        <w:t xml:space="preserve">make about the quality of their support and their safety </w:t>
      </w:r>
    </w:p>
    <w:p w14:paraId="2D43D3B3"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i/>
          <w:iCs/>
          <w:szCs w:val="22"/>
          <w:lang w:val="en-NZ"/>
        </w:rPr>
        <w:lastRenderedPageBreak/>
        <w:t>Beginning early:</w:t>
      </w:r>
      <w:r w:rsidRPr="27FACAAA">
        <w:rPr>
          <w:rFonts w:ascii="Verdana" w:eastAsia="Verdana" w:hAnsi="Verdana" w:cs="Verdana"/>
          <w:szCs w:val="22"/>
          <w:lang w:val="en-NZ"/>
        </w:rPr>
        <w:t xml:space="preserve"> we respond and act quickly to quality and safeguarding </w:t>
      </w:r>
      <w:proofErr w:type="gramStart"/>
      <w:r w:rsidRPr="27FACAAA">
        <w:rPr>
          <w:rFonts w:ascii="Verdana" w:eastAsia="Verdana" w:hAnsi="Verdana" w:cs="Verdana"/>
          <w:szCs w:val="22"/>
          <w:lang w:val="en-NZ"/>
        </w:rPr>
        <w:t>concerns</w:t>
      </w:r>
      <w:proofErr w:type="gramEnd"/>
      <w:r w:rsidRPr="27FACAAA">
        <w:rPr>
          <w:rFonts w:ascii="Verdana" w:eastAsia="Verdana" w:hAnsi="Verdana" w:cs="Verdana"/>
          <w:szCs w:val="22"/>
          <w:lang w:val="en-NZ"/>
        </w:rPr>
        <w:t xml:space="preserve"> </w:t>
      </w:r>
    </w:p>
    <w:p w14:paraId="1E1D5631"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i/>
          <w:iCs/>
          <w:szCs w:val="22"/>
          <w:lang w:val="en-NZ"/>
        </w:rPr>
        <w:t xml:space="preserve">Easy to </w:t>
      </w:r>
      <w:proofErr w:type="gramStart"/>
      <w:r w:rsidRPr="27FACAAA">
        <w:rPr>
          <w:rFonts w:ascii="Verdana" w:eastAsia="Verdana" w:hAnsi="Verdana" w:cs="Verdana"/>
          <w:i/>
          <w:iCs/>
          <w:szCs w:val="22"/>
          <w:lang w:val="en-NZ"/>
        </w:rPr>
        <w:t>use:</w:t>
      </w:r>
      <w:proofErr w:type="gramEnd"/>
      <w:r w:rsidRPr="27FACAAA">
        <w:rPr>
          <w:rFonts w:ascii="Verdana" w:eastAsia="Verdana" w:hAnsi="Verdana" w:cs="Verdana"/>
          <w:szCs w:val="22"/>
          <w:lang w:val="en-NZ"/>
        </w:rPr>
        <w:t xml:space="preserve"> we ensure accessibility of the quality and safeguarding processes</w:t>
      </w:r>
    </w:p>
    <w:p w14:paraId="6680594F" w14:textId="6B3ED3B5"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i/>
          <w:iCs/>
          <w:szCs w:val="22"/>
          <w:lang w:val="en-NZ"/>
        </w:rPr>
        <w:t>Person centred:</w:t>
      </w:r>
      <w:r w:rsidRPr="27FACAAA">
        <w:rPr>
          <w:rFonts w:ascii="Verdana" w:eastAsia="Verdana" w:hAnsi="Verdana" w:cs="Verdana"/>
          <w:szCs w:val="22"/>
          <w:lang w:val="en-NZ"/>
        </w:rPr>
        <w:t xml:space="preserve"> we seek out and value the perspectives and rangatiratanga of disabled people</w:t>
      </w:r>
      <w:r w:rsidR="00A16E54">
        <w:rPr>
          <w:rFonts w:ascii="Verdana" w:eastAsia="Verdana" w:hAnsi="Verdana" w:cs="Verdana"/>
          <w:szCs w:val="22"/>
          <w:lang w:val="en-NZ"/>
        </w:rPr>
        <w:t xml:space="preserve"> and</w:t>
      </w:r>
      <w:r w:rsidRPr="27FACAAA">
        <w:rPr>
          <w:rFonts w:ascii="Verdana" w:eastAsia="Verdana" w:hAnsi="Verdana" w:cs="Verdana"/>
          <w:szCs w:val="22"/>
          <w:lang w:val="en-NZ"/>
        </w:rPr>
        <w:t xml:space="preserve"> tāngata whaikaha </w:t>
      </w:r>
      <w:proofErr w:type="gramStart"/>
      <w:r w:rsidRPr="27FACAAA">
        <w:rPr>
          <w:rFonts w:ascii="Verdana" w:eastAsia="Verdana" w:hAnsi="Verdana" w:cs="Verdana"/>
          <w:szCs w:val="22"/>
          <w:lang w:val="en-NZ"/>
        </w:rPr>
        <w:t>Māori</w:t>
      </w:r>
      <w:proofErr w:type="gramEnd"/>
      <w:r w:rsidR="00A16E54">
        <w:rPr>
          <w:rFonts w:ascii="Verdana" w:eastAsia="Verdana" w:hAnsi="Verdana" w:cs="Verdana"/>
          <w:szCs w:val="22"/>
          <w:lang w:val="en-NZ"/>
        </w:rPr>
        <w:t xml:space="preserve"> </w:t>
      </w:r>
    </w:p>
    <w:p w14:paraId="64EF1ECA" w14:textId="141FB548"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i/>
          <w:iCs/>
          <w:szCs w:val="22"/>
          <w:lang w:val="en-NZ"/>
        </w:rPr>
        <w:t>Ordinary life outcomes:</w:t>
      </w:r>
      <w:r w:rsidRPr="27FACAAA">
        <w:rPr>
          <w:rFonts w:ascii="Verdana" w:eastAsia="Verdana" w:hAnsi="Verdana" w:cs="Verdana"/>
          <w:szCs w:val="22"/>
          <w:lang w:val="en-NZ"/>
        </w:rPr>
        <w:t xml:space="preserve"> we support disabled people</w:t>
      </w:r>
      <w:r w:rsidR="00A16E54">
        <w:rPr>
          <w:rFonts w:ascii="Verdana" w:eastAsia="Verdana" w:hAnsi="Verdana" w:cs="Verdana"/>
          <w:szCs w:val="22"/>
          <w:lang w:val="en-NZ"/>
        </w:rPr>
        <w:t xml:space="preserve"> and</w:t>
      </w:r>
      <w:r w:rsidRPr="27FACAAA">
        <w:rPr>
          <w:rFonts w:ascii="Verdana" w:eastAsia="Verdana" w:hAnsi="Verdana" w:cs="Verdana"/>
          <w:szCs w:val="22"/>
          <w:lang w:val="en-NZ"/>
        </w:rPr>
        <w:t xml:space="preserve"> tāngata whaikaha Māori</w:t>
      </w:r>
      <w:r w:rsidR="00A16E54">
        <w:rPr>
          <w:rFonts w:ascii="Verdana" w:eastAsia="Verdana" w:hAnsi="Verdana" w:cs="Verdana"/>
          <w:szCs w:val="22"/>
          <w:lang w:val="en-NZ"/>
        </w:rPr>
        <w:t xml:space="preserve"> </w:t>
      </w:r>
      <w:r w:rsidRPr="27FACAAA">
        <w:rPr>
          <w:rFonts w:ascii="Verdana" w:eastAsia="Verdana" w:hAnsi="Verdana" w:cs="Verdana"/>
          <w:szCs w:val="22"/>
          <w:lang w:val="en-NZ"/>
        </w:rPr>
        <w:t xml:space="preserve">to live their good </w:t>
      </w:r>
      <w:proofErr w:type="gramStart"/>
      <w:r w:rsidRPr="27FACAAA">
        <w:rPr>
          <w:rFonts w:ascii="Verdana" w:eastAsia="Verdana" w:hAnsi="Verdana" w:cs="Verdana"/>
          <w:szCs w:val="22"/>
          <w:lang w:val="en-NZ"/>
        </w:rPr>
        <w:t>life</w:t>
      </w:r>
      <w:proofErr w:type="gramEnd"/>
    </w:p>
    <w:p w14:paraId="447D0539"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i/>
          <w:iCs/>
          <w:szCs w:val="22"/>
          <w:lang w:val="en-NZ"/>
        </w:rPr>
        <w:t>Mainstream first:</w:t>
      </w:r>
      <w:r w:rsidRPr="27FACAAA">
        <w:rPr>
          <w:rFonts w:ascii="Verdana" w:eastAsia="Verdana" w:hAnsi="Verdana" w:cs="Verdana"/>
          <w:szCs w:val="22"/>
          <w:lang w:val="en-NZ"/>
        </w:rPr>
        <w:t xml:space="preserve"> quality and safeguarding concerns are managed by the right organisation (including police and family violence organisations).</w:t>
      </w:r>
    </w:p>
    <w:p w14:paraId="0B3E2D62" w14:textId="77777777" w:rsidR="001742C0" w:rsidRDefault="001742C0" w:rsidP="001742C0">
      <w:pPr>
        <w:pStyle w:val="ListParagraph"/>
        <w:numPr>
          <w:ilvl w:val="1"/>
          <w:numId w:val="28"/>
        </w:numPr>
        <w:spacing w:after="120"/>
        <w:ind w:hanging="357"/>
        <w:rPr>
          <w:rFonts w:ascii="Verdana" w:eastAsia="Verdana" w:hAnsi="Verdana" w:cs="Verdana"/>
          <w:szCs w:val="22"/>
          <w:lang w:val="en-NZ"/>
        </w:rPr>
      </w:pPr>
      <w:r w:rsidRPr="27FACAAA">
        <w:rPr>
          <w:rFonts w:ascii="Verdana" w:eastAsia="Verdana" w:hAnsi="Verdana" w:cs="Verdana"/>
          <w:i/>
          <w:iCs/>
          <w:szCs w:val="22"/>
          <w:lang w:val="en-NZ"/>
        </w:rPr>
        <w:t xml:space="preserve">Mana </w:t>
      </w:r>
      <w:proofErr w:type="gramStart"/>
      <w:r w:rsidRPr="27FACAAA">
        <w:rPr>
          <w:rFonts w:ascii="Verdana" w:eastAsia="Verdana" w:hAnsi="Verdana" w:cs="Verdana"/>
          <w:i/>
          <w:iCs/>
          <w:szCs w:val="22"/>
          <w:lang w:val="en-NZ"/>
        </w:rPr>
        <w:t>enhancing:</w:t>
      </w:r>
      <w:proofErr w:type="gramEnd"/>
      <w:r w:rsidRPr="27FACAAA">
        <w:rPr>
          <w:rFonts w:ascii="Verdana" w:eastAsia="Verdana" w:hAnsi="Verdana" w:cs="Verdana"/>
          <w:szCs w:val="22"/>
          <w:lang w:val="en-NZ"/>
        </w:rPr>
        <w:t xml:space="preserve"> we treat quality and safeguarding concerns seriously. We value the mana of the person/people we engage with.</w:t>
      </w:r>
    </w:p>
    <w:p w14:paraId="6B5FBBA0" w14:textId="77777777" w:rsidR="001742C0" w:rsidRPr="00ED4F63" w:rsidRDefault="001742C0" w:rsidP="001742C0">
      <w:pPr>
        <w:pStyle w:val="ListParagraph"/>
        <w:numPr>
          <w:ilvl w:val="1"/>
          <w:numId w:val="28"/>
        </w:numPr>
        <w:spacing w:after="120"/>
        <w:ind w:hanging="357"/>
        <w:rPr>
          <w:rFonts w:ascii="Verdana" w:eastAsia="Verdana" w:hAnsi="Verdana" w:cs="Verdana"/>
          <w:lang w:val="en-NZ"/>
        </w:rPr>
      </w:pPr>
      <w:r w:rsidRPr="00E97F08">
        <w:rPr>
          <w:rFonts w:ascii="Verdana" w:eastAsia="Verdana" w:hAnsi="Verdana" w:cs="Verdana"/>
          <w:i/>
          <w:iCs/>
          <w:lang w:val="en-NZ"/>
        </w:rPr>
        <w:t xml:space="preserve">Relationship </w:t>
      </w:r>
      <w:proofErr w:type="gramStart"/>
      <w:r w:rsidRPr="00E97F08">
        <w:rPr>
          <w:rFonts w:ascii="Verdana" w:eastAsia="Verdana" w:hAnsi="Verdana" w:cs="Verdana"/>
          <w:i/>
          <w:iCs/>
          <w:lang w:val="en-NZ"/>
        </w:rPr>
        <w:t>building:</w:t>
      </w:r>
      <w:proofErr w:type="gramEnd"/>
      <w:r w:rsidRPr="00E97F08">
        <w:rPr>
          <w:rFonts w:ascii="Verdana" w:eastAsia="Verdana" w:hAnsi="Verdana" w:cs="Verdana"/>
          <w:lang w:val="en-NZ"/>
        </w:rPr>
        <w:t xml:space="preserve"> we build trusting relationships with all parties to achieve a successful resolution of quality and safeguarding concerns, and aim to restore relationships. </w:t>
      </w:r>
    </w:p>
    <w:p w14:paraId="4CDA6C1F" w14:textId="77777777" w:rsidR="001742C0" w:rsidRDefault="001742C0" w:rsidP="00313EFC">
      <w:pPr>
        <w:rPr>
          <w:lang w:val="en-NZ"/>
        </w:rPr>
      </w:pPr>
    </w:p>
    <w:p w14:paraId="53D49E84" w14:textId="1AA3FECA" w:rsidR="00AA2EA3" w:rsidRPr="006D5C52" w:rsidRDefault="00AA2EA3" w:rsidP="00313EFC">
      <w:pPr>
        <w:spacing w:after="120"/>
        <w:sectPr w:rsidR="00AA2EA3" w:rsidRPr="006D5C52" w:rsidSect="00B91C87">
          <w:headerReference w:type="even" r:id="rId20"/>
          <w:headerReference w:type="default" r:id="rId21"/>
          <w:footerReference w:type="default" r:id="rId22"/>
          <w:headerReference w:type="first" r:id="rId23"/>
          <w:footerReference w:type="first" r:id="rId24"/>
          <w:pgSz w:w="11906" w:h="16838" w:code="9"/>
          <w:pgMar w:top="1440" w:right="1080" w:bottom="1440" w:left="1080" w:header="708" w:footer="708" w:gutter="0"/>
          <w:cols w:space="708"/>
          <w:titlePg/>
          <w:docGrid w:linePitch="360"/>
        </w:sectPr>
      </w:pPr>
    </w:p>
    <w:p w14:paraId="5CAD878A" w14:textId="05721FDD" w:rsidR="00421F0B" w:rsidRPr="00F46722" w:rsidRDefault="00421F0B" w:rsidP="00313EFC">
      <w:pPr>
        <w:pStyle w:val="Heading2"/>
        <w:spacing w:after="120"/>
        <w:rPr>
          <w:rFonts w:ascii="Verdana" w:hAnsi="Verdana" w:cs="Arial"/>
          <w:szCs w:val="28"/>
          <w:lang w:eastAsia="en-GB"/>
        </w:rPr>
      </w:pPr>
      <w:bookmarkStart w:id="6" w:name="_Appendix_one_-"/>
      <w:bookmarkStart w:id="7" w:name="lodgement"/>
      <w:bookmarkStart w:id="8" w:name="assessment"/>
      <w:bookmarkStart w:id="9" w:name="_Toc171675280"/>
      <w:bookmarkStart w:id="10" w:name="_Toc152673958"/>
      <w:bookmarkStart w:id="11" w:name="_Toc23853372"/>
      <w:bookmarkEnd w:id="6"/>
      <w:bookmarkEnd w:id="7"/>
      <w:bookmarkEnd w:id="8"/>
      <w:r w:rsidRPr="00ED1378">
        <w:rPr>
          <w:rFonts w:ascii="Verdana" w:hAnsi="Verdana"/>
          <w:lang w:eastAsia="en-GB"/>
        </w:rPr>
        <w:lastRenderedPageBreak/>
        <w:t xml:space="preserve">Appendix 1: Expected behaviours when managing quality and </w:t>
      </w:r>
      <w:proofErr w:type="gramStart"/>
      <w:r w:rsidRPr="00ED1378">
        <w:rPr>
          <w:rFonts w:ascii="Verdana" w:hAnsi="Verdana"/>
          <w:lang w:eastAsia="en-GB"/>
        </w:rPr>
        <w:t>safeguarding</w:t>
      </w:r>
      <w:bookmarkEnd w:id="9"/>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574"/>
        <w:gridCol w:w="3682"/>
        <w:gridCol w:w="4080"/>
        <w:gridCol w:w="4348"/>
        <w:gridCol w:w="3549"/>
      </w:tblGrid>
      <w:tr w:rsidR="00421F0B" w:rsidRPr="00B35F9F" w14:paraId="3F2DDF0C" w14:textId="77777777" w:rsidTr="00E97F08">
        <w:trPr>
          <w:trHeight w:val="300"/>
        </w:trPr>
        <w:tc>
          <w:tcPr>
            <w:tcW w:w="368" w:type="pct"/>
            <w:vMerge w:val="restart"/>
            <w:shd w:val="clear" w:color="auto" w:fill="E7E6E6" w:themeFill="background2"/>
          </w:tcPr>
          <w:p w14:paraId="0835A88E" w14:textId="77777777" w:rsidR="00421F0B" w:rsidRPr="00B35F9F" w:rsidRDefault="00421F0B" w:rsidP="00313EFC">
            <w:p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act according to good </w:t>
            </w:r>
            <w:r w:rsidRPr="00B35F9F">
              <w:rPr>
                <w:rFonts w:ascii="Verdana" w:eastAsia="Calibri" w:hAnsi="Verdana" w:cs="Arial"/>
                <w:b/>
                <w:bCs/>
                <w:sz w:val="20"/>
                <w:szCs w:val="20"/>
                <w:lang w:val="en-NZ"/>
              </w:rPr>
              <w:t>quality management principles</w:t>
            </w:r>
          </w:p>
        </w:tc>
        <w:tc>
          <w:tcPr>
            <w:tcW w:w="861" w:type="pct"/>
            <w:shd w:val="clear" w:color="auto" w:fill="E7E6E6" w:themeFill="background2"/>
          </w:tcPr>
          <w:p w14:paraId="0D9006E3"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uphold the </w:t>
            </w:r>
            <w:r w:rsidRPr="00B35F9F">
              <w:rPr>
                <w:rFonts w:ascii="Verdana" w:eastAsia="Calibri" w:hAnsi="Verdana" w:cs="Arial"/>
                <w:b/>
                <w:bCs/>
                <w:color w:val="FF0000"/>
                <w:sz w:val="20"/>
                <w:szCs w:val="20"/>
                <w:lang w:val="en-NZ"/>
              </w:rPr>
              <w:t>rights</w:t>
            </w:r>
            <w:r w:rsidRPr="00B35F9F">
              <w:rPr>
                <w:rFonts w:ascii="Verdana" w:eastAsia="Calibri" w:hAnsi="Verdana" w:cs="Arial"/>
                <w:color w:val="FF0000"/>
                <w:sz w:val="20"/>
                <w:szCs w:val="20"/>
                <w:lang w:val="en-NZ"/>
              </w:rPr>
              <w:t xml:space="preserve"> of disabled people </w:t>
            </w:r>
          </w:p>
        </w:tc>
        <w:tc>
          <w:tcPr>
            <w:tcW w:w="887" w:type="pct"/>
            <w:shd w:val="clear" w:color="auto" w:fill="E7E6E6" w:themeFill="background2"/>
          </w:tcPr>
          <w:p w14:paraId="6964E7E3"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are </w:t>
            </w:r>
            <w:r w:rsidRPr="00B35F9F">
              <w:rPr>
                <w:rFonts w:ascii="Verdana" w:eastAsia="Calibri" w:hAnsi="Verdana" w:cs="Arial"/>
                <w:b/>
                <w:color w:val="FF0000"/>
                <w:sz w:val="20"/>
                <w:szCs w:val="20"/>
                <w:lang w:val="en-NZ"/>
              </w:rPr>
              <w:t xml:space="preserve">responsive </w:t>
            </w:r>
          </w:p>
        </w:tc>
        <w:tc>
          <w:tcPr>
            <w:tcW w:w="982" w:type="pct"/>
            <w:shd w:val="clear" w:color="auto" w:fill="E7E6E6" w:themeFill="background2"/>
          </w:tcPr>
          <w:p w14:paraId="5F20DCDC"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treat all parties </w:t>
            </w:r>
            <w:r w:rsidRPr="00B35F9F">
              <w:rPr>
                <w:rFonts w:ascii="Verdana" w:eastAsia="Calibri" w:hAnsi="Verdana" w:cs="Arial"/>
                <w:b/>
                <w:color w:val="FF0000"/>
                <w:sz w:val="20"/>
                <w:szCs w:val="20"/>
                <w:lang w:val="en-NZ"/>
              </w:rPr>
              <w:t>fairly</w:t>
            </w:r>
          </w:p>
        </w:tc>
        <w:tc>
          <w:tcPr>
            <w:tcW w:w="1046" w:type="pct"/>
            <w:shd w:val="clear" w:color="auto" w:fill="E7E6E6" w:themeFill="background2"/>
          </w:tcPr>
          <w:p w14:paraId="0AC5C542"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are </w:t>
            </w:r>
            <w:r w:rsidRPr="00B35F9F">
              <w:rPr>
                <w:rFonts w:ascii="Verdana" w:eastAsia="Calibri" w:hAnsi="Verdana" w:cs="Arial"/>
                <w:b/>
                <w:color w:val="FF0000"/>
                <w:sz w:val="20"/>
                <w:szCs w:val="20"/>
                <w:lang w:val="en-NZ"/>
              </w:rPr>
              <w:t>accountable</w:t>
            </w:r>
            <w:r w:rsidRPr="00B35F9F">
              <w:rPr>
                <w:rFonts w:ascii="Verdana" w:eastAsia="Calibri" w:hAnsi="Verdana" w:cs="Arial"/>
                <w:color w:val="FF0000"/>
                <w:sz w:val="20"/>
                <w:szCs w:val="20"/>
                <w:lang w:val="en-NZ"/>
              </w:rPr>
              <w:t xml:space="preserve"> for what we do</w:t>
            </w:r>
          </w:p>
        </w:tc>
        <w:tc>
          <w:tcPr>
            <w:tcW w:w="855" w:type="pct"/>
            <w:shd w:val="clear" w:color="auto" w:fill="E7E6E6" w:themeFill="background2"/>
          </w:tcPr>
          <w:p w14:paraId="602D2694"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learn and </w:t>
            </w:r>
            <w:r w:rsidRPr="00B35F9F">
              <w:rPr>
                <w:rFonts w:ascii="Verdana" w:eastAsia="Calibri" w:hAnsi="Verdana" w:cs="Arial"/>
                <w:b/>
                <w:color w:val="FF0000"/>
                <w:sz w:val="20"/>
                <w:szCs w:val="20"/>
                <w:lang w:val="en-NZ"/>
              </w:rPr>
              <w:t>improve</w:t>
            </w:r>
          </w:p>
        </w:tc>
      </w:tr>
      <w:tr w:rsidR="00421F0B" w:rsidRPr="00B35F9F" w14:paraId="63BCD9C7" w14:textId="77777777" w:rsidTr="00E97F08">
        <w:trPr>
          <w:trHeight w:val="3375"/>
        </w:trPr>
        <w:tc>
          <w:tcPr>
            <w:tcW w:w="368" w:type="pct"/>
            <w:vMerge/>
          </w:tcPr>
          <w:p w14:paraId="5DD29CAF" w14:textId="77777777" w:rsidR="00421F0B" w:rsidRPr="00B35F9F" w:rsidRDefault="00421F0B" w:rsidP="00313EFC">
            <w:pPr>
              <w:spacing w:before="120" w:after="120"/>
              <w:rPr>
                <w:rFonts w:ascii="Verdana" w:eastAsia="Calibri" w:hAnsi="Verdana" w:cs="Arial"/>
                <w:sz w:val="20"/>
                <w:szCs w:val="20"/>
                <w:lang w:val="en-NZ"/>
              </w:rPr>
            </w:pPr>
          </w:p>
        </w:tc>
        <w:tc>
          <w:tcPr>
            <w:tcW w:w="861" w:type="pct"/>
            <w:shd w:val="clear" w:color="auto" w:fill="auto"/>
          </w:tcPr>
          <w:p w14:paraId="73D1D0CB" w14:textId="58C63D2F" w:rsidR="00421F0B" w:rsidRPr="00B35F9F" w:rsidRDefault="00421F0B" w:rsidP="00313EFC">
            <w:pPr>
              <w:numPr>
                <w:ilvl w:val="0"/>
                <w:numId w:val="16"/>
              </w:numPr>
              <w:spacing w:before="120" w:after="120"/>
              <w:rPr>
                <w:rFonts w:ascii="Verdana" w:eastAsia="Calibri" w:hAnsi="Verdana" w:cs="Arial"/>
                <w:sz w:val="20"/>
                <w:szCs w:val="20"/>
                <w:lang w:val="en-NZ"/>
              </w:rPr>
            </w:pPr>
            <w:r w:rsidRPr="00E97F08">
              <w:rPr>
                <w:rFonts w:ascii="Verdana" w:eastAsia="Calibri" w:hAnsi="Verdana" w:cs="Arial"/>
                <w:sz w:val="20"/>
                <w:szCs w:val="20"/>
                <w:lang w:val="en-NZ"/>
              </w:rPr>
              <w:t>We will uphold the rights of disabled people</w:t>
            </w:r>
            <w:r w:rsidR="14D89454" w:rsidRPr="00E97F08">
              <w:rPr>
                <w:rFonts w:ascii="Verdana" w:eastAsia="Calibri" w:hAnsi="Verdana" w:cs="Arial"/>
                <w:sz w:val="20"/>
                <w:szCs w:val="20"/>
                <w:lang w:val="en-NZ"/>
              </w:rPr>
              <w:t xml:space="preserve"> </w:t>
            </w:r>
            <w:r w:rsidRPr="00E97F08">
              <w:rPr>
                <w:rFonts w:ascii="Verdana" w:eastAsia="Calibri" w:hAnsi="Verdana" w:cs="Arial"/>
                <w:sz w:val="20"/>
                <w:szCs w:val="20"/>
                <w:lang w:val="en-NZ"/>
              </w:rPr>
              <w:t xml:space="preserve">the Code of Health and Disability Services Consumers' Rights. </w:t>
            </w:r>
          </w:p>
          <w:p w14:paraId="5343F92D"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uphold the right of people to raise concerns without fear of reprisals.</w:t>
            </w:r>
          </w:p>
          <w:p w14:paraId="71BB0FE2" w14:textId="76EB8912"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uphold the right of disabled people to be free from abuse</w:t>
            </w:r>
            <w:r w:rsidR="00CE404F">
              <w:rPr>
                <w:rFonts w:ascii="Verdana" w:eastAsia="Calibri" w:hAnsi="Verdana" w:cs="Arial"/>
                <w:sz w:val="20"/>
                <w:szCs w:val="20"/>
                <w:lang w:val="en-NZ"/>
              </w:rPr>
              <w:t xml:space="preserve"> </w:t>
            </w:r>
            <w:r w:rsidRPr="00B35F9F">
              <w:rPr>
                <w:rFonts w:ascii="Verdana" w:eastAsia="Calibri" w:hAnsi="Verdana" w:cs="Arial"/>
                <w:sz w:val="20"/>
                <w:szCs w:val="20"/>
                <w:lang w:val="en-NZ"/>
              </w:rPr>
              <w:t xml:space="preserve">and neglect. </w:t>
            </w:r>
          </w:p>
        </w:tc>
        <w:tc>
          <w:tcPr>
            <w:tcW w:w="887" w:type="pct"/>
            <w:shd w:val="clear" w:color="auto" w:fill="auto"/>
          </w:tcPr>
          <w:p w14:paraId="305D3774"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take complaints, quality issues and safeguarding concerns seriously. </w:t>
            </w:r>
          </w:p>
          <w:p w14:paraId="03253BC7"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encourage an environment where it is okay to complain and report quality issues. </w:t>
            </w:r>
          </w:p>
          <w:p w14:paraId="46730494"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aim to resolve complaints at the lowest possible level and escalate when needed.</w:t>
            </w:r>
          </w:p>
          <w:p w14:paraId="45837FF4"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respond to complaints in a timely manner. </w:t>
            </w:r>
          </w:p>
        </w:tc>
        <w:tc>
          <w:tcPr>
            <w:tcW w:w="982" w:type="pct"/>
            <w:shd w:val="clear" w:color="auto" w:fill="auto"/>
          </w:tcPr>
          <w:p w14:paraId="60D08A7B" w14:textId="1C3B1896"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will treat all parties fairly</w:t>
            </w:r>
            <w:r w:rsidR="00B136FC">
              <w:rPr>
                <w:rFonts w:ascii="Verdana" w:eastAsia="Calibri" w:hAnsi="Verdana" w:cs="Arial"/>
                <w:sz w:val="20"/>
                <w:szCs w:val="20"/>
                <w:lang w:val="en-NZ"/>
              </w:rPr>
              <w:t>,</w:t>
            </w:r>
            <w:r w:rsidRPr="00B35F9F">
              <w:rPr>
                <w:rFonts w:ascii="Verdana" w:eastAsia="Calibri" w:hAnsi="Verdana" w:cs="Arial"/>
                <w:sz w:val="20"/>
                <w:szCs w:val="20"/>
                <w:lang w:val="en-NZ"/>
              </w:rPr>
              <w:t xml:space="preserve"> according to the principles of natural justice:  </w:t>
            </w:r>
          </w:p>
          <w:p w14:paraId="3B5D7E87" w14:textId="2C3D6CCE" w:rsidR="00421F0B" w:rsidRPr="00B35F9F" w:rsidRDefault="00AB789F" w:rsidP="00313EFC">
            <w:pPr>
              <w:numPr>
                <w:ilvl w:val="1"/>
                <w:numId w:val="16"/>
              </w:numPr>
              <w:spacing w:before="120" w:after="120"/>
              <w:ind w:left="754" w:hanging="357"/>
              <w:rPr>
                <w:rFonts w:ascii="Verdana" w:eastAsia="Calibri" w:hAnsi="Verdana" w:cs="Arial"/>
                <w:sz w:val="20"/>
                <w:szCs w:val="20"/>
                <w:lang w:val="en-NZ"/>
              </w:rPr>
            </w:pPr>
            <w:r>
              <w:rPr>
                <w:rFonts w:ascii="Verdana" w:eastAsia="Calibri" w:hAnsi="Verdana" w:cs="Arial"/>
                <w:sz w:val="20"/>
                <w:szCs w:val="20"/>
                <w:lang w:val="en-NZ"/>
              </w:rPr>
              <w:t>f</w:t>
            </w:r>
            <w:r w:rsidR="00421F0B" w:rsidRPr="00B35F9F">
              <w:rPr>
                <w:rFonts w:ascii="Verdana" w:eastAsia="Calibri" w:hAnsi="Verdana" w:cs="Arial"/>
                <w:sz w:val="20"/>
                <w:szCs w:val="20"/>
                <w:lang w:val="en-NZ"/>
              </w:rPr>
              <w:t>reedom from bias by the person making the decision / judgement.</w:t>
            </w:r>
          </w:p>
          <w:p w14:paraId="0CCBE5D3" w14:textId="1B48D57A" w:rsidR="00421F0B" w:rsidRPr="00B35F9F" w:rsidRDefault="00AB789F" w:rsidP="00313EFC">
            <w:pPr>
              <w:numPr>
                <w:ilvl w:val="1"/>
                <w:numId w:val="16"/>
              </w:numPr>
              <w:spacing w:before="120" w:after="120"/>
              <w:ind w:left="754" w:hanging="357"/>
              <w:rPr>
                <w:rFonts w:ascii="Verdana" w:eastAsia="Calibri" w:hAnsi="Verdana" w:cs="Arial"/>
                <w:sz w:val="20"/>
                <w:szCs w:val="20"/>
                <w:lang w:val="en-NZ"/>
              </w:rPr>
            </w:pPr>
            <w:r>
              <w:rPr>
                <w:rFonts w:ascii="Verdana" w:eastAsia="Calibri" w:hAnsi="Verdana" w:cs="Arial"/>
                <w:sz w:val="20"/>
                <w:szCs w:val="20"/>
                <w:lang w:val="en-NZ"/>
              </w:rPr>
              <w:t>t</w:t>
            </w:r>
            <w:r w:rsidR="00421F0B" w:rsidRPr="00B35F9F">
              <w:rPr>
                <w:rFonts w:ascii="Verdana" w:eastAsia="Calibri" w:hAnsi="Verdana" w:cs="Arial"/>
                <w:sz w:val="20"/>
                <w:szCs w:val="20"/>
                <w:lang w:val="en-NZ"/>
              </w:rPr>
              <w:t>ransparency and fairness of the process</w:t>
            </w:r>
            <w:r w:rsidR="00405ADD">
              <w:rPr>
                <w:rFonts w:ascii="Verdana" w:eastAsia="Calibri" w:hAnsi="Verdana" w:cs="Arial"/>
                <w:sz w:val="20"/>
                <w:szCs w:val="20"/>
                <w:lang w:val="en-NZ"/>
              </w:rPr>
              <w:t>.</w:t>
            </w:r>
            <w:r w:rsidR="00421F0B" w:rsidRPr="00B35F9F">
              <w:rPr>
                <w:rFonts w:ascii="Verdana" w:eastAsia="Calibri" w:hAnsi="Verdana" w:cs="Arial"/>
                <w:sz w:val="20"/>
                <w:szCs w:val="20"/>
                <w:lang w:val="en-NZ"/>
              </w:rPr>
              <w:t xml:space="preserve"> </w:t>
            </w:r>
          </w:p>
          <w:p w14:paraId="053C8EE5" w14:textId="25DE0626" w:rsidR="00421F0B" w:rsidRPr="00B35F9F" w:rsidRDefault="36A329D9" w:rsidP="00313EFC">
            <w:pPr>
              <w:numPr>
                <w:ilvl w:val="1"/>
                <w:numId w:val="16"/>
              </w:numPr>
              <w:spacing w:before="120" w:after="120"/>
              <w:ind w:left="754" w:hanging="357"/>
              <w:rPr>
                <w:rFonts w:ascii="Verdana" w:eastAsia="Calibri" w:hAnsi="Verdana" w:cs="Arial"/>
                <w:sz w:val="20"/>
                <w:szCs w:val="20"/>
                <w:lang w:val="en-NZ"/>
              </w:rPr>
            </w:pPr>
            <w:r w:rsidRPr="00E97F08">
              <w:rPr>
                <w:rFonts w:ascii="Verdana" w:eastAsia="Calibri" w:hAnsi="Verdana" w:cs="Arial"/>
                <w:sz w:val="20"/>
                <w:szCs w:val="20"/>
                <w:lang w:val="en-NZ"/>
              </w:rPr>
              <w:t>a</w:t>
            </w:r>
            <w:r w:rsidR="00421F0B" w:rsidRPr="00E97F08">
              <w:rPr>
                <w:rFonts w:ascii="Verdana" w:eastAsia="Calibri" w:hAnsi="Verdana" w:cs="Arial"/>
                <w:sz w:val="20"/>
                <w:szCs w:val="20"/>
                <w:lang w:val="en-NZ"/>
              </w:rPr>
              <w:t>ll parties are given the opportunity to respond</w:t>
            </w:r>
            <w:r w:rsidR="64151AA2" w:rsidRPr="00E97F08">
              <w:rPr>
                <w:rFonts w:ascii="Verdana" w:eastAsia="Calibri" w:hAnsi="Verdana" w:cs="Arial"/>
                <w:sz w:val="20"/>
                <w:szCs w:val="20"/>
                <w:lang w:val="en-NZ"/>
              </w:rPr>
              <w:t>.</w:t>
            </w:r>
          </w:p>
        </w:tc>
        <w:tc>
          <w:tcPr>
            <w:tcW w:w="1046" w:type="pct"/>
            <w:shd w:val="clear" w:color="auto" w:fill="auto"/>
          </w:tcPr>
          <w:p w14:paraId="7F42A65A"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will build trust and confidence in Whaikaha and with the person who raised the quality issue.</w:t>
            </w:r>
          </w:p>
          <w:p w14:paraId="3AF4CF9E"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are accountable for the decisions we make.</w:t>
            </w:r>
          </w:p>
          <w:p w14:paraId="5CCDC33A"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are open to appropriate levels of scrutiny and will publish information on the Whaikaha website. We will not share or publish confidential or identifiable information.  </w:t>
            </w:r>
          </w:p>
          <w:p w14:paraId="5CC77850"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will act with integrity.</w:t>
            </w:r>
          </w:p>
        </w:tc>
        <w:tc>
          <w:tcPr>
            <w:tcW w:w="855" w:type="pct"/>
            <w:shd w:val="clear" w:color="auto" w:fill="auto"/>
          </w:tcPr>
          <w:p w14:paraId="6B5F72A5"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will learn and continually seek ways to improve how we do things. </w:t>
            </w:r>
          </w:p>
          <w:p w14:paraId="47BE1F20"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will regularly analyse data to identify any recurring or systemic issues. </w:t>
            </w:r>
          </w:p>
        </w:tc>
      </w:tr>
    </w:tbl>
    <w:p w14:paraId="5EFB8840" w14:textId="77777777" w:rsidR="00421F0B" w:rsidRPr="00AD3787" w:rsidRDefault="00421F0B" w:rsidP="00E97F08">
      <w:pPr>
        <w:rPr>
          <w:rFonts w:ascii="Verdana" w:eastAsia="Calibri" w:hAnsi="Verdana" w:cs="Arial"/>
          <w:lang w:val="en-NZ"/>
        </w:rPr>
      </w:pPr>
    </w:p>
    <w:tbl>
      <w:tblPr>
        <w:tblW w:w="0" w:type="auto"/>
        <w:tblLayout w:type="fixed"/>
        <w:tblLook w:val="04A0" w:firstRow="1" w:lastRow="0" w:firstColumn="1" w:lastColumn="0" w:noHBand="0" w:noVBand="1"/>
      </w:tblPr>
      <w:tblGrid>
        <w:gridCol w:w="1395"/>
        <w:gridCol w:w="4724"/>
        <w:gridCol w:w="4940"/>
        <w:gridCol w:w="4935"/>
        <w:gridCol w:w="4931"/>
      </w:tblGrid>
      <w:tr w:rsidR="00E97F08" w14:paraId="395153E3" w14:textId="77777777" w:rsidTr="00E97F08">
        <w:trPr>
          <w:trHeight w:val="300"/>
        </w:trPr>
        <w:tc>
          <w:tcPr>
            <w:tcW w:w="1395"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0B9815D" w14:textId="02125D18" w:rsidR="00E97F08" w:rsidRDefault="00E97F08" w:rsidP="00E97F08">
            <w:pPr>
              <w:spacing w:after="120"/>
            </w:pPr>
            <w:r w:rsidRPr="00E97F08">
              <w:rPr>
                <w:rFonts w:ascii="Verdana" w:eastAsia="Verdana" w:hAnsi="Verdana" w:cs="Verdana"/>
                <w:color w:val="000000" w:themeColor="text1"/>
                <w:sz w:val="20"/>
                <w:szCs w:val="20"/>
              </w:rPr>
              <w:t xml:space="preserve">Meeting Te </w:t>
            </w:r>
            <w:proofErr w:type="spellStart"/>
            <w:r w:rsidRPr="00E97F08">
              <w:rPr>
                <w:rFonts w:ascii="Verdana" w:eastAsia="Verdana" w:hAnsi="Verdana" w:cs="Verdana"/>
                <w:b/>
                <w:bCs/>
                <w:color w:val="000000" w:themeColor="text1"/>
                <w:sz w:val="20"/>
                <w:szCs w:val="20"/>
              </w:rPr>
              <w:t>Tiriti</w:t>
            </w:r>
            <w:proofErr w:type="spellEnd"/>
            <w:r w:rsidRPr="00E97F08">
              <w:rPr>
                <w:rFonts w:ascii="Verdana" w:eastAsia="Verdana" w:hAnsi="Verdana" w:cs="Verdana"/>
                <w:b/>
                <w:bCs/>
                <w:color w:val="000000" w:themeColor="text1"/>
                <w:sz w:val="20"/>
                <w:szCs w:val="20"/>
              </w:rPr>
              <w:t xml:space="preserve"> o Waitangi</w:t>
            </w:r>
            <w:r w:rsidRPr="00E97F08">
              <w:rPr>
                <w:rFonts w:ascii="Verdana" w:eastAsia="Verdana" w:hAnsi="Verdana" w:cs="Verdana"/>
                <w:color w:val="000000" w:themeColor="text1"/>
                <w:sz w:val="20"/>
                <w:szCs w:val="20"/>
              </w:rPr>
              <w:t xml:space="preserve"> obligations</w:t>
            </w:r>
          </w:p>
        </w:tc>
        <w:tc>
          <w:tcPr>
            <w:tcW w:w="472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87141E4" w14:textId="4F09DC0C" w:rsidR="00E97F08" w:rsidRDefault="00E97F08" w:rsidP="00E97F08">
            <w:pPr>
              <w:spacing w:before="120" w:after="120"/>
            </w:pPr>
            <w:r w:rsidRPr="00E97F08">
              <w:rPr>
                <w:rFonts w:ascii="Verdana" w:eastAsia="Verdana" w:hAnsi="Verdana" w:cs="Verdana"/>
                <w:b/>
                <w:bCs/>
                <w:color w:val="FF0000"/>
                <w:sz w:val="20"/>
                <w:szCs w:val="20"/>
              </w:rPr>
              <w:t xml:space="preserve">Article 1 Kāwanatanga: </w:t>
            </w:r>
            <w:r w:rsidRPr="00E97F08">
              <w:rPr>
                <w:rFonts w:ascii="Verdana" w:eastAsia="Verdana" w:hAnsi="Verdana" w:cs="Verdana"/>
                <w:color w:val="FF0000"/>
                <w:sz w:val="20"/>
                <w:szCs w:val="20"/>
              </w:rPr>
              <w:t>Partnership and shared decision-making</w:t>
            </w:r>
          </w:p>
        </w:tc>
        <w:tc>
          <w:tcPr>
            <w:tcW w:w="49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D76B7E8" w14:textId="083A0BCD" w:rsidR="00E97F08" w:rsidRDefault="00E97F08" w:rsidP="00E97F08">
            <w:pPr>
              <w:spacing w:before="120" w:after="120"/>
            </w:pPr>
            <w:r w:rsidRPr="00E97F08">
              <w:rPr>
                <w:rFonts w:ascii="Verdana" w:eastAsia="Verdana" w:hAnsi="Verdana" w:cs="Verdana"/>
                <w:b/>
                <w:bCs/>
                <w:color w:val="FF0000"/>
                <w:sz w:val="20"/>
                <w:szCs w:val="20"/>
              </w:rPr>
              <w:t xml:space="preserve">Article 2 Rangatiratanga: </w:t>
            </w:r>
            <w:r w:rsidRPr="00E97F08">
              <w:rPr>
                <w:rFonts w:ascii="Verdana" w:eastAsia="Verdana" w:hAnsi="Verdana" w:cs="Verdana"/>
                <w:color w:val="FF0000"/>
                <w:sz w:val="20"/>
                <w:szCs w:val="20"/>
              </w:rPr>
              <w:t xml:space="preserve">Self-determination, protection </w:t>
            </w:r>
          </w:p>
        </w:tc>
        <w:tc>
          <w:tcPr>
            <w:tcW w:w="493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36FCAEE" w14:textId="66C48644" w:rsidR="00E97F08" w:rsidRDefault="00E97F08" w:rsidP="00E97F08">
            <w:pPr>
              <w:spacing w:before="120" w:after="120"/>
            </w:pPr>
            <w:r w:rsidRPr="00E97F08">
              <w:rPr>
                <w:rFonts w:ascii="Verdana" w:eastAsia="Verdana" w:hAnsi="Verdana" w:cs="Verdana"/>
                <w:b/>
                <w:bCs/>
                <w:color w:val="FF0000"/>
                <w:sz w:val="20"/>
                <w:szCs w:val="20"/>
              </w:rPr>
              <w:t xml:space="preserve">Article 3 </w:t>
            </w:r>
            <w:proofErr w:type="spellStart"/>
            <w:r w:rsidRPr="00E97F08">
              <w:rPr>
                <w:rFonts w:ascii="Verdana" w:eastAsia="Verdana" w:hAnsi="Verdana" w:cs="Verdana"/>
                <w:b/>
                <w:bCs/>
                <w:color w:val="FF0000"/>
                <w:sz w:val="20"/>
                <w:szCs w:val="20"/>
              </w:rPr>
              <w:t>Ōritetanga</w:t>
            </w:r>
            <w:proofErr w:type="spellEnd"/>
            <w:r w:rsidRPr="00E97F08">
              <w:rPr>
                <w:rFonts w:ascii="Verdana" w:eastAsia="Verdana" w:hAnsi="Verdana" w:cs="Verdana"/>
                <w:b/>
                <w:bCs/>
                <w:color w:val="FF0000"/>
                <w:sz w:val="20"/>
                <w:szCs w:val="20"/>
              </w:rPr>
              <w:t xml:space="preserve">: </w:t>
            </w:r>
            <w:r w:rsidRPr="00E97F08">
              <w:rPr>
                <w:rFonts w:ascii="Verdana" w:eastAsia="Verdana" w:hAnsi="Verdana" w:cs="Verdana"/>
                <w:color w:val="FF0000"/>
                <w:sz w:val="20"/>
                <w:szCs w:val="20"/>
              </w:rPr>
              <w:t>Equity, participation and equality and non-discrimination</w:t>
            </w:r>
          </w:p>
        </w:tc>
        <w:tc>
          <w:tcPr>
            <w:tcW w:w="4931"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5810821" w14:textId="019F5526" w:rsidR="00E97F08" w:rsidRDefault="00E97F08" w:rsidP="00E97F08">
            <w:pPr>
              <w:spacing w:before="120" w:after="120"/>
            </w:pPr>
            <w:r w:rsidRPr="00E97F08">
              <w:rPr>
                <w:rFonts w:ascii="Verdana" w:eastAsia="Verdana" w:hAnsi="Verdana" w:cs="Verdana"/>
                <w:b/>
                <w:bCs/>
                <w:color w:val="FF0000"/>
                <w:sz w:val="20"/>
                <w:szCs w:val="20"/>
              </w:rPr>
              <w:t xml:space="preserve">Article 4 – </w:t>
            </w:r>
            <w:proofErr w:type="spellStart"/>
            <w:r w:rsidRPr="00E97F08">
              <w:rPr>
                <w:rFonts w:ascii="Verdana" w:eastAsia="Verdana" w:hAnsi="Verdana" w:cs="Verdana"/>
                <w:b/>
                <w:bCs/>
                <w:color w:val="FF0000"/>
                <w:sz w:val="20"/>
                <w:szCs w:val="20"/>
              </w:rPr>
              <w:t>Wairuatanga</w:t>
            </w:r>
            <w:proofErr w:type="spellEnd"/>
            <w:r w:rsidRPr="00E97F08">
              <w:rPr>
                <w:rFonts w:ascii="Verdana" w:eastAsia="Verdana" w:hAnsi="Verdana" w:cs="Verdana"/>
                <w:b/>
                <w:bCs/>
                <w:color w:val="FF0000"/>
                <w:sz w:val="20"/>
                <w:szCs w:val="20"/>
              </w:rPr>
              <w:t xml:space="preserve">: </w:t>
            </w:r>
            <w:r w:rsidRPr="00E97F08">
              <w:rPr>
                <w:rFonts w:ascii="Verdana" w:eastAsia="Verdana" w:hAnsi="Verdana" w:cs="Verdana"/>
                <w:color w:val="FF0000"/>
                <w:sz w:val="20"/>
                <w:szCs w:val="20"/>
              </w:rPr>
              <w:t>values and belief systems</w:t>
            </w:r>
          </w:p>
        </w:tc>
      </w:tr>
      <w:tr w:rsidR="00E97F08" w14:paraId="0C5A5A74" w14:textId="77777777" w:rsidTr="00E97F08">
        <w:trPr>
          <w:trHeight w:val="300"/>
        </w:trPr>
        <w:tc>
          <w:tcPr>
            <w:tcW w:w="1395" w:type="dxa"/>
            <w:vMerge/>
            <w:tcBorders>
              <w:top w:val="single" w:sz="0" w:space="0" w:color="auto"/>
              <w:left w:val="single" w:sz="0" w:space="0" w:color="auto"/>
              <w:bottom w:val="single" w:sz="0" w:space="0" w:color="auto"/>
              <w:right w:val="single" w:sz="0" w:space="0" w:color="auto"/>
            </w:tcBorders>
            <w:vAlign w:val="center"/>
          </w:tcPr>
          <w:p w14:paraId="07F3613A" w14:textId="77777777" w:rsidR="00D94AB5" w:rsidRDefault="00D94AB5"/>
        </w:tc>
        <w:tc>
          <w:tcPr>
            <w:tcW w:w="4724" w:type="dxa"/>
            <w:tcBorders>
              <w:top w:val="single" w:sz="8" w:space="0" w:color="auto"/>
              <w:left w:val="nil"/>
              <w:bottom w:val="single" w:sz="8" w:space="0" w:color="auto"/>
              <w:right w:val="single" w:sz="8" w:space="0" w:color="auto"/>
            </w:tcBorders>
            <w:tcMar>
              <w:left w:w="108" w:type="dxa"/>
              <w:right w:w="108" w:type="dxa"/>
            </w:tcMar>
          </w:tcPr>
          <w:p w14:paraId="36B0C115" w14:textId="6C4114CB"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We work together to improve the quality of disability supports and safeguard tāngata whaikaha Māori. </w:t>
            </w:r>
          </w:p>
          <w:p w14:paraId="5AD5EB40" w14:textId="0957F54C"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Whaikaha supports the Crown to meet </w:t>
            </w:r>
            <w:proofErr w:type="spellStart"/>
            <w:proofErr w:type="gramStart"/>
            <w:r w:rsidRPr="00E97F08">
              <w:rPr>
                <w:rFonts w:ascii="Verdana" w:eastAsia="Verdana" w:hAnsi="Verdana" w:cs="Verdana"/>
                <w:color w:val="000000" w:themeColor="text1"/>
                <w:sz w:val="20"/>
                <w:szCs w:val="20"/>
              </w:rPr>
              <w:t>it’s</w:t>
            </w:r>
            <w:proofErr w:type="spellEnd"/>
            <w:proofErr w:type="gramEnd"/>
            <w:r w:rsidRPr="00E97F08">
              <w:rPr>
                <w:rFonts w:ascii="Verdana" w:eastAsia="Verdana" w:hAnsi="Verdana" w:cs="Verdana"/>
                <w:color w:val="000000" w:themeColor="text1"/>
                <w:sz w:val="20"/>
                <w:szCs w:val="20"/>
              </w:rPr>
              <w:t xml:space="preserve"> obligations to iwi and hapū Māori so that tāngata whaikaha me ō </w:t>
            </w:r>
            <w:proofErr w:type="spellStart"/>
            <w:r w:rsidRPr="00E97F08">
              <w:rPr>
                <w:rFonts w:ascii="Verdana" w:eastAsia="Verdana" w:hAnsi="Verdana" w:cs="Verdana"/>
                <w:color w:val="000000" w:themeColor="text1"/>
                <w:sz w:val="20"/>
                <w:szCs w:val="20"/>
              </w:rPr>
              <w:t>rātou</w:t>
            </w:r>
            <w:proofErr w:type="spellEnd"/>
            <w:r w:rsidRPr="00E97F08">
              <w:rPr>
                <w:rFonts w:ascii="Verdana" w:eastAsia="Verdana" w:hAnsi="Verdana" w:cs="Verdana"/>
                <w:color w:val="000000" w:themeColor="text1"/>
                <w:sz w:val="20"/>
                <w:szCs w:val="20"/>
              </w:rPr>
              <w:t xml:space="preserve"> whānau are supported to realise their aspirations and succeed as Māori.</w:t>
            </w:r>
          </w:p>
        </w:tc>
        <w:tc>
          <w:tcPr>
            <w:tcW w:w="4940" w:type="dxa"/>
            <w:tcBorders>
              <w:top w:val="single" w:sz="8" w:space="0" w:color="auto"/>
              <w:left w:val="single" w:sz="8" w:space="0" w:color="auto"/>
              <w:bottom w:val="single" w:sz="8" w:space="0" w:color="auto"/>
              <w:right w:val="single" w:sz="8" w:space="0" w:color="auto"/>
            </w:tcBorders>
            <w:tcMar>
              <w:left w:w="108" w:type="dxa"/>
              <w:right w:w="108" w:type="dxa"/>
            </w:tcMar>
          </w:tcPr>
          <w:p w14:paraId="4CC265CA" w14:textId="4930E9FF"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We enable tāngata whaikaha Māori me ō </w:t>
            </w:r>
            <w:proofErr w:type="spellStart"/>
            <w:r w:rsidRPr="00E97F08">
              <w:rPr>
                <w:rFonts w:ascii="Verdana" w:eastAsia="Verdana" w:hAnsi="Verdana" w:cs="Verdana"/>
                <w:color w:val="000000" w:themeColor="text1"/>
                <w:sz w:val="20"/>
                <w:szCs w:val="20"/>
              </w:rPr>
              <w:t>rātou</w:t>
            </w:r>
            <w:proofErr w:type="spellEnd"/>
            <w:r w:rsidRPr="00E97F08">
              <w:rPr>
                <w:rFonts w:ascii="Verdana" w:eastAsia="Verdana" w:hAnsi="Verdana" w:cs="Verdana"/>
                <w:color w:val="000000" w:themeColor="text1"/>
                <w:sz w:val="20"/>
                <w:szCs w:val="20"/>
              </w:rPr>
              <w:t xml:space="preserve"> whānau to have greater choice and control over their lives and the things of importance to them. </w:t>
            </w:r>
          </w:p>
          <w:p w14:paraId="29AE87CA" w14:textId="138FDD52"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Protection, revitalisation, and development of taonga</w:t>
            </w:r>
          </w:p>
          <w:p w14:paraId="2806857C" w14:textId="30ECF673" w:rsidR="00E97F08" w:rsidRDefault="00E97F08" w:rsidP="00E97F08">
            <w:pPr>
              <w:spacing w:after="120"/>
            </w:pPr>
            <w:r w:rsidRPr="00E97F08">
              <w:rPr>
                <w:rFonts w:ascii="Verdana" w:eastAsia="Verdana" w:hAnsi="Verdana" w:cs="Verdana"/>
                <w:color w:val="000000" w:themeColor="text1"/>
                <w:sz w:val="20"/>
                <w:szCs w:val="20"/>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F9CA9DA" w14:textId="4509B5ED"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We ensure our approach is equitable for Māori and ensure our safeguarding and quality processes are culturally responsive and anti-discriminatory.  </w:t>
            </w:r>
          </w:p>
          <w:p w14:paraId="3076D224" w14:textId="0C3FA5BF" w:rsidR="00E97F08" w:rsidRDefault="00E97F08" w:rsidP="00E97F08">
            <w:pPr>
              <w:pStyle w:val="ListParagraph"/>
              <w:numPr>
                <w:ilvl w:val="0"/>
                <w:numId w:val="8"/>
              </w:numPr>
              <w:ind w:left="360"/>
              <w:rPr>
                <w:rFonts w:ascii="Verdana" w:eastAsia="Verdana" w:hAnsi="Verdana" w:cs="Verdana"/>
                <w:szCs w:val="22"/>
              </w:rPr>
            </w:pPr>
            <w:r w:rsidRPr="00E97F08">
              <w:rPr>
                <w:rFonts w:ascii="Verdana" w:eastAsia="Verdana" w:hAnsi="Verdana" w:cs="Verdana"/>
                <w:color w:val="000000" w:themeColor="text1"/>
                <w:sz w:val="20"/>
                <w:szCs w:val="20"/>
              </w:rPr>
              <w:t>We are working to improve our data to enable evidence informed decisions and improve outcomes for tāngata whaikaha Māori.</w:t>
            </w:r>
            <w:r w:rsidRPr="00E97F08">
              <w:rPr>
                <w:rFonts w:ascii="Verdana" w:eastAsia="Verdana" w:hAnsi="Verdana" w:cs="Verdana"/>
                <w:szCs w:val="22"/>
              </w:rPr>
              <w:t xml:space="preserve"> </w:t>
            </w:r>
          </w:p>
        </w:tc>
        <w:tc>
          <w:tcPr>
            <w:tcW w:w="4931" w:type="dxa"/>
            <w:tcBorders>
              <w:top w:val="single" w:sz="8" w:space="0" w:color="auto"/>
              <w:left w:val="single" w:sz="8" w:space="0" w:color="auto"/>
              <w:bottom w:val="single" w:sz="8" w:space="0" w:color="auto"/>
              <w:right w:val="single" w:sz="8" w:space="0" w:color="auto"/>
            </w:tcBorders>
            <w:tcMar>
              <w:left w:w="108" w:type="dxa"/>
              <w:right w:w="108" w:type="dxa"/>
            </w:tcMar>
          </w:tcPr>
          <w:p w14:paraId="4C48FFF8" w14:textId="3B1FF02C"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We acknowledge the importance of cultural and faith-based values and beliefs in people’s lives. </w:t>
            </w:r>
          </w:p>
          <w:p w14:paraId="4C2E785E" w14:textId="3F1D6B57"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We support the expression of cultural and faith-based practices in achieving restoration and wellness.</w:t>
            </w:r>
          </w:p>
        </w:tc>
      </w:tr>
    </w:tbl>
    <w:p w14:paraId="3A38258C" w14:textId="40678E33" w:rsidR="00421F0B" w:rsidRPr="00961676" w:rsidRDefault="00421F0B" w:rsidP="00E97F08">
      <w:pPr>
        <w:rPr>
          <w:rFonts w:ascii="Verdana" w:eastAsia="Calibri" w:hAnsi="Verdana" w:cs="Arial"/>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410"/>
        <w:gridCol w:w="2837"/>
        <w:gridCol w:w="2410"/>
        <w:gridCol w:w="2167"/>
        <w:gridCol w:w="2439"/>
        <w:gridCol w:w="2439"/>
        <w:gridCol w:w="2477"/>
        <w:gridCol w:w="2331"/>
      </w:tblGrid>
      <w:tr w:rsidR="00421F0B" w:rsidRPr="00B35F9F" w14:paraId="4BD3506D" w14:textId="77777777" w:rsidTr="00E97F08">
        <w:tc>
          <w:tcPr>
            <w:tcW w:w="337" w:type="pct"/>
            <w:vMerge w:val="restart"/>
            <w:shd w:val="clear" w:color="auto" w:fill="E7E6E6" w:themeFill="background2"/>
          </w:tcPr>
          <w:p w14:paraId="1705476D" w14:textId="77777777" w:rsidR="00421F0B" w:rsidRPr="00B35F9F" w:rsidRDefault="00421F0B" w:rsidP="00313EFC">
            <w:p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act according to the </w:t>
            </w:r>
            <w:r w:rsidRPr="00B35F9F">
              <w:rPr>
                <w:rFonts w:ascii="Verdana" w:eastAsia="Calibri" w:hAnsi="Verdana" w:cs="Arial"/>
                <w:b/>
                <w:bCs/>
                <w:sz w:val="20"/>
                <w:szCs w:val="20"/>
                <w:lang w:val="en-NZ"/>
              </w:rPr>
              <w:t>EGL</w:t>
            </w:r>
            <w:r w:rsidRPr="00B35F9F">
              <w:rPr>
                <w:rFonts w:ascii="Verdana" w:eastAsia="Calibri" w:hAnsi="Verdana" w:cs="Arial"/>
                <w:sz w:val="20"/>
                <w:szCs w:val="20"/>
                <w:lang w:val="en-NZ"/>
              </w:rPr>
              <w:t xml:space="preserve"> </w:t>
            </w:r>
            <w:proofErr w:type="gramStart"/>
            <w:r w:rsidRPr="00B35F9F">
              <w:rPr>
                <w:rFonts w:ascii="Verdana" w:eastAsia="Calibri" w:hAnsi="Verdana" w:cs="Arial"/>
                <w:sz w:val="20"/>
                <w:szCs w:val="20"/>
                <w:lang w:val="en-NZ"/>
              </w:rPr>
              <w:t>principles</w:t>
            </w:r>
            <w:proofErr w:type="gramEnd"/>
          </w:p>
          <w:p w14:paraId="4091D2BA" w14:textId="77777777" w:rsidR="00421F0B" w:rsidRPr="00B35F9F" w:rsidRDefault="00421F0B" w:rsidP="00313EFC">
            <w:pPr>
              <w:spacing w:before="120" w:after="120"/>
              <w:rPr>
                <w:rFonts w:ascii="Verdana" w:eastAsia="Calibri" w:hAnsi="Verdana" w:cs="Arial"/>
                <w:sz w:val="20"/>
                <w:szCs w:val="20"/>
                <w:lang w:val="en-NZ"/>
              </w:rPr>
            </w:pPr>
          </w:p>
          <w:p w14:paraId="354DF0E7" w14:textId="77777777" w:rsidR="00421F0B" w:rsidRPr="00B35F9F" w:rsidRDefault="00421F0B" w:rsidP="00313EFC">
            <w:pPr>
              <w:spacing w:before="120" w:after="120"/>
              <w:rPr>
                <w:rFonts w:ascii="Verdana" w:eastAsia="Calibri" w:hAnsi="Verdana" w:cs="Arial"/>
                <w:i/>
                <w:sz w:val="20"/>
                <w:szCs w:val="20"/>
                <w:lang w:val="en-NZ"/>
              </w:rPr>
            </w:pPr>
            <w:r w:rsidRPr="00B35F9F">
              <w:rPr>
                <w:rFonts w:ascii="Verdana" w:eastAsia="Calibri" w:hAnsi="Verdana" w:cs="Arial"/>
                <w:i/>
                <w:sz w:val="20"/>
                <w:szCs w:val="20"/>
                <w:lang w:val="en-NZ"/>
              </w:rPr>
              <w:t xml:space="preserve">(The EGL principles applied to Whaikaha quality </w:t>
            </w:r>
            <w:r w:rsidRPr="00B35F9F">
              <w:rPr>
                <w:rFonts w:ascii="Verdana" w:hAnsi="Verdana"/>
                <w:i/>
                <w:sz w:val="20"/>
                <w:szCs w:val="20"/>
              </w:rPr>
              <w:t>processes</w:t>
            </w:r>
            <w:r w:rsidRPr="00B35F9F">
              <w:rPr>
                <w:rFonts w:ascii="Verdana" w:eastAsia="Calibri" w:hAnsi="Verdana" w:cs="Arial"/>
                <w:i/>
                <w:sz w:val="20"/>
                <w:szCs w:val="20"/>
                <w:lang w:val="en-NZ"/>
              </w:rPr>
              <w:t>)</w:t>
            </w:r>
          </w:p>
        </w:tc>
        <w:tc>
          <w:tcPr>
            <w:tcW w:w="576" w:type="pct"/>
            <w:shd w:val="clear" w:color="auto" w:fill="E7E6E6" w:themeFill="background2"/>
          </w:tcPr>
          <w:p w14:paraId="0A1FA4C3"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Beginning early</w:t>
            </w:r>
          </w:p>
        </w:tc>
        <w:tc>
          <w:tcPr>
            <w:tcW w:w="678" w:type="pct"/>
            <w:shd w:val="clear" w:color="auto" w:fill="E7E6E6" w:themeFill="background2"/>
          </w:tcPr>
          <w:p w14:paraId="7B009451" w14:textId="1F21DA1B"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Easy to use</w:t>
            </w:r>
            <w:r w:rsidRPr="00B35F9F">
              <w:rPr>
                <w:rFonts w:ascii="Verdana" w:eastAsia="Calibri" w:hAnsi="Verdana" w:cs="Arial"/>
                <w:color w:val="FF0000"/>
                <w:sz w:val="20"/>
                <w:szCs w:val="20"/>
                <w:lang w:val="en-NZ"/>
              </w:rPr>
              <w:t xml:space="preserve"> </w:t>
            </w:r>
          </w:p>
        </w:tc>
        <w:tc>
          <w:tcPr>
            <w:tcW w:w="576" w:type="pct"/>
            <w:shd w:val="clear" w:color="auto" w:fill="E7E6E6" w:themeFill="background2"/>
          </w:tcPr>
          <w:p w14:paraId="6046F291" w14:textId="70B913AD"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Person centred</w:t>
            </w:r>
          </w:p>
        </w:tc>
        <w:tc>
          <w:tcPr>
            <w:tcW w:w="518" w:type="pct"/>
            <w:shd w:val="clear" w:color="auto" w:fill="E7E6E6" w:themeFill="background2"/>
          </w:tcPr>
          <w:p w14:paraId="1CD48A5B" w14:textId="0734CAD6"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Ordinary life outcomes</w:t>
            </w:r>
            <w:r w:rsidRPr="00B35F9F">
              <w:rPr>
                <w:rFonts w:ascii="Verdana" w:eastAsia="Calibri" w:hAnsi="Verdana" w:cs="Arial"/>
                <w:color w:val="FF0000"/>
                <w:sz w:val="20"/>
                <w:szCs w:val="20"/>
                <w:lang w:val="en-NZ"/>
              </w:rPr>
              <w:t xml:space="preserve"> </w:t>
            </w:r>
          </w:p>
        </w:tc>
        <w:tc>
          <w:tcPr>
            <w:tcW w:w="583" w:type="pct"/>
            <w:shd w:val="clear" w:color="auto" w:fill="E7E6E6" w:themeFill="background2"/>
          </w:tcPr>
          <w:p w14:paraId="20CC8B32" w14:textId="0F56384E"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Mainstream first</w:t>
            </w:r>
            <w:r w:rsidRPr="00B35F9F">
              <w:rPr>
                <w:rFonts w:ascii="Verdana" w:eastAsia="Calibri" w:hAnsi="Verdana" w:cs="Arial"/>
                <w:color w:val="FF0000"/>
                <w:sz w:val="20"/>
                <w:szCs w:val="20"/>
                <w:lang w:val="en-NZ"/>
              </w:rPr>
              <w:t xml:space="preserve"> </w:t>
            </w:r>
          </w:p>
        </w:tc>
        <w:tc>
          <w:tcPr>
            <w:tcW w:w="583" w:type="pct"/>
            <w:shd w:val="clear" w:color="auto" w:fill="E7E6E6" w:themeFill="background2"/>
          </w:tcPr>
          <w:p w14:paraId="6204B13D" w14:textId="79BAC38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Mana enhancing</w:t>
            </w:r>
            <w:r w:rsidRPr="00B35F9F">
              <w:rPr>
                <w:rFonts w:ascii="Verdana" w:eastAsia="Calibri" w:hAnsi="Verdana" w:cs="Arial"/>
                <w:color w:val="FF0000"/>
                <w:sz w:val="20"/>
                <w:szCs w:val="20"/>
                <w:lang w:val="en-NZ"/>
              </w:rPr>
              <w:t xml:space="preserve"> </w:t>
            </w:r>
          </w:p>
        </w:tc>
        <w:tc>
          <w:tcPr>
            <w:tcW w:w="592" w:type="pct"/>
            <w:shd w:val="clear" w:color="auto" w:fill="E7E6E6" w:themeFill="background2"/>
          </w:tcPr>
          <w:p w14:paraId="69105437" w14:textId="0CEBFEEB"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Relationship building</w:t>
            </w:r>
            <w:r w:rsidRPr="00B35F9F">
              <w:rPr>
                <w:rFonts w:ascii="Verdana" w:eastAsia="Calibri" w:hAnsi="Verdana" w:cs="Arial"/>
                <w:color w:val="FF0000"/>
                <w:sz w:val="20"/>
                <w:szCs w:val="20"/>
                <w:lang w:val="en-NZ"/>
              </w:rPr>
              <w:t xml:space="preserve"> </w:t>
            </w:r>
          </w:p>
        </w:tc>
        <w:tc>
          <w:tcPr>
            <w:tcW w:w="557" w:type="pct"/>
            <w:shd w:val="clear" w:color="auto" w:fill="E7E6E6" w:themeFill="background2"/>
          </w:tcPr>
          <w:p w14:paraId="327BA0C4" w14:textId="549F2E00"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Self-determination</w:t>
            </w:r>
            <w:r w:rsidRPr="00B35F9F">
              <w:rPr>
                <w:rFonts w:ascii="Verdana" w:eastAsia="Calibri" w:hAnsi="Verdana" w:cs="Arial"/>
                <w:color w:val="FF0000"/>
                <w:sz w:val="20"/>
                <w:szCs w:val="20"/>
                <w:lang w:val="en-NZ"/>
              </w:rPr>
              <w:t xml:space="preserve"> </w:t>
            </w:r>
          </w:p>
        </w:tc>
      </w:tr>
      <w:tr w:rsidR="00421F0B" w:rsidRPr="00B35F9F" w14:paraId="11405C78" w14:textId="77777777" w:rsidTr="00E97F08">
        <w:tc>
          <w:tcPr>
            <w:tcW w:w="337" w:type="pct"/>
            <w:vMerge/>
          </w:tcPr>
          <w:p w14:paraId="04C13B8B" w14:textId="77777777" w:rsidR="00421F0B" w:rsidRPr="00B35F9F" w:rsidRDefault="00421F0B" w:rsidP="00313EFC">
            <w:pPr>
              <w:spacing w:before="120" w:after="120"/>
              <w:rPr>
                <w:rFonts w:ascii="Verdana" w:eastAsia="Calibri" w:hAnsi="Verdana" w:cs="Arial"/>
                <w:sz w:val="20"/>
                <w:szCs w:val="20"/>
                <w:lang w:val="en-NZ"/>
              </w:rPr>
            </w:pPr>
          </w:p>
        </w:tc>
        <w:tc>
          <w:tcPr>
            <w:tcW w:w="576" w:type="pct"/>
            <w:shd w:val="clear" w:color="auto" w:fill="auto"/>
          </w:tcPr>
          <w:p w14:paraId="04160417" w14:textId="1CAFDE2C"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respond and act quickly </w:t>
            </w:r>
            <w:r w:rsidRPr="00E97F08">
              <w:rPr>
                <w:rFonts w:ascii="Verdana" w:eastAsia="Calibri" w:hAnsi="Verdana" w:cs="Arial"/>
                <w:sz w:val="20"/>
                <w:szCs w:val="20"/>
                <w:lang w:val="en-NZ"/>
              </w:rPr>
              <w:t>to build a relationship of trust and confidence with the person who raised the</w:t>
            </w:r>
            <w:r w:rsidRPr="00E97F08">
              <w:rPr>
                <w:rFonts w:ascii="Verdana" w:hAnsi="Verdana"/>
                <w:sz w:val="20"/>
                <w:szCs w:val="20"/>
              </w:rPr>
              <w:t xml:space="preserve"> concern</w:t>
            </w:r>
            <w:r w:rsidRPr="00E97F08">
              <w:rPr>
                <w:rFonts w:ascii="Verdana" w:eastAsia="Calibri" w:hAnsi="Verdana" w:cs="Arial"/>
                <w:sz w:val="20"/>
                <w:szCs w:val="20"/>
                <w:lang w:val="en-NZ"/>
              </w:rPr>
              <w:t>.</w:t>
            </w:r>
          </w:p>
          <w:p w14:paraId="1CF8C7EF" w14:textId="0C371112"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communicate with the person who raised the </w:t>
            </w:r>
            <w:r w:rsidRPr="00E97F08">
              <w:rPr>
                <w:rFonts w:ascii="Verdana" w:hAnsi="Verdana"/>
                <w:color w:val="000000" w:themeColor="text1"/>
                <w:sz w:val="20"/>
                <w:szCs w:val="20"/>
              </w:rPr>
              <w:t>concern</w:t>
            </w:r>
            <w:r w:rsidRPr="00E97F08">
              <w:rPr>
                <w:rFonts w:ascii="Verdana" w:eastAsia="Calibri" w:hAnsi="Verdana" w:cs="Arial"/>
                <w:color w:val="000000" w:themeColor="text1"/>
                <w:sz w:val="20"/>
                <w:szCs w:val="20"/>
                <w:lang w:val="en-NZ"/>
              </w:rPr>
              <w:t xml:space="preserve"> in a timely manner. </w:t>
            </w:r>
          </w:p>
          <w:p w14:paraId="5BA7897F" w14:textId="18708496"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aim to address </w:t>
            </w:r>
            <w:r w:rsidRPr="00E97F08">
              <w:rPr>
                <w:rFonts w:ascii="Verdana" w:hAnsi="Verdana"/>
                <w:color w:val="000000" w:themeColor="text1"/>
                <w:sz w:val="20"/>
                <w:szCs w:val="20"/>
              </w:rPr>
              <w:t>concerns</w:t>
            </w:r>
            <w:r w:rsidRPr="00E97F08">
              <w:rPr>
                <w:rFonts w:ascii="Verdana" w:eastAsia="Calibri" w:hAnsi="Verdana" w:cs="Arial"/>
                <w:color w:val="000000" w:themeColor="text1"/>
                <w:sz w:val="20"/>
                <w:szCs w:val="20"/>
                <w:lang w:val="en-NZ"/>
              </w:rPr>
              <w:t xml:space="preserve"> within our target timeframes. </w:t>
            </w:r>
          </w:p>
        </w:tc>
        <w:tc>
          <w:tcPr>
            <w:tcW w:w="678" w:type="pct"/>
            <w:shd w:val="clear" w:color="auto" w:fill="auto"/>
          </w:tcPr>
          <w:p w14:paraId="4552AE3E" w14:textId="0038762F"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provide clear and accessible information about how, </w:t>
            </w:r>
            <w:proofErr w:type="gramStart"/>
            <w:r w:rsidRPr="00E97F08">
              <w:rPr>
                <w:rFonts w:ascii="Verdana" w:eastAsia="Calibri" w:hAnsi="Verdana" w:cs="Arial"/>
                <w:color w:val="000000" w:themeColor="text1"/>
                <w:sz w:val="20"/>
                <w:szCs w:val="20"/>
                <w:lang w:val="en-NZ"/>
              </w:rPr>
              <w:t>where</w:t>
            </w:r>
            <w:proofErr w:type="gramEnd"/>
            <w:r w:rsidRPr="00E97F08">
              <w:rPr>
                <w:rFonts w:ascii="Verdana" w:eastAsia="Calibri" w:hAnsi="Verdana" w:cs="Arial"/>
                <w:color w:val="000000" w:themeColor="text1"/>
                <w:sz w:val="20"/>
                <w:szCs w:val="20"/>
                <w:lang w:val="en-NZ"/>
              </w:rPr>
              <w:t xml:space="preserve"> and when to raise quality</w:t>
            </w:r>
            <w:r w:rsidRPr="00E97F08">
              <w:rPr>
                <w:rFonts w:ascii="Verdana" w:hAnsi="Verdana"/>
                <w:color w:val="000000" w:themeColor="text1"/>
                <w:sz w:val="20"/>
                <w:szCs w:val="20"/>
              </w:rPr>
              <w:t xml:space="preserve"> and safeguarding concerns</w:t>
            </w:r>
            <w:r w:rsidRPr="00E97F08">
              <w:rPr>
                <w:rFonts w:ascii="Verdana" w:eastAsia="Calibri" w:hAnsi="Verdana" w:cs="Arial"/>
                <w:color w:val="000000" w:themeColor="text1"/>
                <w:sz w:val="20"/>
                <w:szCs w:val="20"/>
                <w:lang w:val="en-NZ"/>
              </w:rPr>
              <w:t>.</w:t>
            </w:r>
          </w:p>
          <w:p w14:paraId="0FF369F3" w14:textId="119358D7"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We have multiple accessible avenues for people to contact Whaikaha.</w:t>
            </w:r>
          </w:p>
          <w:p w14:paraId="08345890" w14:textId="0AAAA839"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Our </w:t>
            </w:r>
            <w:r w:rsidRPr="00B35F9F">
              <w:rPr>
                <w:rFonts w:ascii="Verdana" w:hAnsi="Verdana"/>
                <w:color w:val="000000"/>
                <w:sz w:val="20"/>
                <w:szCs w:val="20"/>
              </w:rPr>
              <w:t>processes</w:t>
            </w:r>
            <w:r w:rsidRPr="00B35F9F">
              <w:rPr>
                <w:rFonts w:ascii="Verdana" w:eastAsia="Calibri" w:hAnsi="Verdana" w:cs="Arial"/>
                <w:color w:val="000000"/>
                <w:sz w:val="20"/>
                <w:szCs w:val="20"/>
                <w:lang w:val="en-NZ"/>
              </w:rPr>
              <w:t xml:space="preserve"> are easy to use</w:t>
            </w:r>
            <w:r w:rsidR="00C6729B">
              <w:rPr>
                <w:rFonts w:ascii="Verdana" w:eastAsia="Calibri" w:hAnsi="Verdana" w:cs="Arial"/>
                <w:color w:val="000000"/>
                <w:sz w:val="20"/>
                <w:szCs w:val="20"/>
                <w:lang w:val="en-NZ"/>
              </w:rPr>
              <w:t xml:space="preserve">. </w:t>
            </w:r>
          </w:p>
        </w:tc>
        <w:tc>
          <w:tcPr>
            <w:tcW w:w="576" w:type="pct"/>
            <w:shd w:val="clear" w:color="auto" w:fill="auto"/>
          </w:tcPr>
          <w:p w14:paraId="5B363226" w14:textId="77777777"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respect disabled people’s preferences, values knowledge, abilities, choices, and experiences. </w:t>
            </w:r>
          </w:p>
          <w:p w14:paraId="492ED197" w14:textId="45CE3B48"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w:t>
            </w:r>
            <w:r w:rsidR="00C6729B">
              <w:rPr>
                <w:rFonts w:ascii="Verdana" w:eastAsia="Calibri" w:hAnsi="Verdana" w:cs="Arial"/>
                <w:color w:val="000000"/>
                <w:sz w:val="20"/>
                <w:szCs w:val="20"/>
                <w:lang w:val="en-NZ"/>
              </w:rPr>
              <w:t xml:space="preserve">have </w:t>
            </w:r>
            <w:r w:rsidRPr="00B35F9F">
              <w:rPr>
                <w:rFonts w:ascii="Verdana" w:eastAsia="Calibri" w:hAnsi="Verdana" w:cs="Arial"/>
                <w:color w:val="000000"/>
                <w:sz w:val="20"/>
                <w:szCs w:val="20"/>
                <w:lang w:val="en-NZ"/>
              </w:rPr>
              <w:t>ways to support the person through the process.</w:t>
            </w:r>
          </w:p>
          <w:p w14:paraId="334F45A5" w14:textId="7E76B833"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Our process is flexible, accessible, and based on the preferences of disabled people. </w:t>
            </w:r>
          </w:p>
        </w:tc>
        <w:tc>
          <w:tcPr>
            <w:tcW w:w="518" w:type="pct"/>
            <w:shd w:val="clear" w:color="auto" w:fill="auto"/>
          </w:tcPr>
          <w:p w14:paraId="032F8B75" w14:textId="77777777"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take action to resolve issues raised. </w:t>
            </w:r>
          </w:p>
          <w:p w14:paraId="5205CA0A" w14:textId="77777777" w:rsidR="00421F0B" w:rsidRPr="00B35F9F" w:rsidRDefault="00421F0B" w:rsidP="00313EFC">
            <w:pPr>
              <w:numPr>
                <w:ilvl w:val="0"/>
                <w:numId w:val="15"/>
              </w:numPr>
              <w:spacing w:before="120" w:after="120"/>
              <w:rPr>
                <w:rFonts w:ascii="Verdana" w:hAnsi="Verdana"/>
                <w:color w:val="000000"/>
                <w:sz w:val="20"/>
                <w:szCs w:val="20"/>
              </w:rPr>
            </w:pPr>
            <w:r w:rsidRPr="00B35F9F">
              <w:rPr>
                <w:rFonts w:ascii="Verdana" w:eastAsia="Calibri" w:hAnsi="Verdana" w:cs="Arial"/>
                <w:color w:val="000000"/>
                <w:sz w:val="20"/>
                <w:szCs w:val="20"/>
                <w:lang w:val="en-NZ"/>
              </w:rPr>
              <w:t xml:space="preserve">Our quality </w:t>
            </w:r>
            <w:r w:rsidRPr="00B35F9F">
              <w:rPr>
                <w:rFonts w:ascii="Verdana" w:hAnsi="Verdana"/>
                <w:color w:val="000000"/>
                <w:sz w:val="20"/>
                <w:szCs w:val="20"/>
              </w:rPr>
              <w:t xml:space="preserve">and safeguarding processes support disabled people and tāngata whaikaha Māori to live their good life. </w:t>
            </w:r>
          </w:p>
          <w:p w14:paraId="4324C6DD" w14:textId="77777777"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develop a purposeful relationship that is outcomes focused. </w:t>
            </w:r>
          </w:p>
        </w:tc>
        <w:tc>
          <w:tcPr>
            <w:tcW w:w="583" w:type="pct"/>
            <w:shd w:val="clear" w:color="auto" w:fill="auto"/>
          </w:tcPr>
          <w:p w14:paraId="74EDE5F9" w14:textId="7C3DE2C2" w:rsidR="00421F0B" w:rsidRPr="00B35F9F" w:rsidRDefault="00C6729B" w:rsidP="00313EFC">
            <w:pPr>
              <w:numPr>
                <w:ilvl w:val="0"/>
                <w:numId w:val="14"/>
              </w:numPr>
              <w:spacing w:before="120" w:after="120"/>
              <w:rPr>
                <w:rFonts w:ascii="Verdana" w:eastAsia="Calibri" w:hAnsi="Verdana" w:cs="Arial"/>
                <w:color w:val="000000"/>
                <w:sz w:val="20"/>
                <w:szCs w:val="20"/>
                <w:lang w:val="en-NZ"/>
              </w:rPr>
            </w:pPr>
            <w:r>
              <w:rPr>
                <w:rFonts w:ascii="Verdana" w:eastAsia="Calibri" w:hAnsi="Verdana" w:cs="Arial"/>
                <w:color w:val="000000"/>
                <w:sz w:val="20"/>
                <w:szCs w:val="20"/>
                <w:lang w:val="en-NZ"/>
              </w:rPr>
              <w:t>We support p</w:t>
            </w:r>
            <w:r w:rsidR="00421F0B" w:rsidRPr="00B35F9F">
              <w:rPr>
                <w:rFonts w:ascii="Verdana" w:eastAsia="Calibri" w:hAnsi="Verdana" w:cs="Arial"/>
                <w:color w:val="000000"/>
                <w:sz w:val="20"/>
                <w:szCs w:val="20"/>
                <w:lang w:val="en-NZ"/>
              </w:rPr>
              <w:t xml:space="preserve">eople </w:t>
            </w:r>
            <w:r>
              <w:rPr>
                <w:rFonts w:ascii="Verdana" w:eastAsia="Calibri" w:hAnsi="Verdana" w:cs="Arial"/>
                <w:color w:val="000000"/>
                <w:sz w:val="20"/>
                <w:szCs w:val="20"/>
                <w:lang w:val="en-NZ"/>
              </w:rPr>
              <w:t xml:space="preserve">to </w:t>
            </w:r>
            <w:r w:rsidR="00421F0B" w:rsidRPr="00B35F9F">
              <w:rPr>
                <w:rFonts w:ascii="Verdana" w:eastAsia="Calibri" w:hAnsi="Verdana" w:cs="Arial"/>
                <w:color w:val="000000"/>
                <w:sz w:val="20"/>
                <w:szCs w:val="20"/>
                <w:lang w:val="en-NZ"/>
              </w:rPr>
              <w:t xml:space="preserve">raise their </w:t>
            </w:r>
            <w:r w:rsidR="00421F0B" w:rsidRPr="00B35F9F">
              <w:rPr>
                <w:rFonts w:ascii="Verdana" w:hAnsi="Verdana"/>
                <w:color w:val="000000"/>
                <w:sz w:val="20"/>
                <w:szCs w:val="20"/>
              </w:rPr>
              <w:t>concerns</w:t>
            </w:r>
            <w:r w:rsidR="00421F0B" w:rsidRPr="00B35F9F">
              <w:rPr>
                <w:rFonts w:ascii="Verdana" w:eastAsia="Calibri" w:hAnsi="Verdana" w:cs="Arial"/>
                <w:color w:val="000000"/>
                <w:sz w:val="20"/>
                <w:szCs w:val="20"/>
                <w:lang w:val="en-NZ"/>
              </w:rPr>
              <w:t xml:space="preserve"> with the best place for the best resolution.</w:t>
            </w:r>
          </w:p>
          <w:p w14:paraId="206319D2" w14:textId="77777777" w:rsidR="00421F0B" w:rsidRPr="00B35F9F" w:rsidRDefault="00421F0B" w:rsidP="00313EFC">
            <w:pPr>
              <w:numPr>
                <w:ilvl w:val="0"/>
                <w:numId w:val="14"/>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When </w:t>
            </w:r>
            <w:r w:rsidRPr="00B35F9F">
              <w:rPr>
                <w:rFonts w:ascii="Verdana" w:hAnsi="Verdana"/>
                <w:color w:val="000000"/>
                <w:sz w:val="20"/>
                <w:szCs w:val="20"/>
              </w:rPr>
              <w:t>concerns</w:t>
            </w:r>
            <w:r w:rsidRPr="00B35F9F">
              <w:rPr>
                <w:rFonts w:ascii="Verdana" w:eastAsia="Calibri" w:hAnsi="Verdana" w:cs="Arial"/>
                <w:color w:val="000000"/>
                <w:sz w:val="20"/>
                <w:szCs w:val="20"/>
                <w:lang w:val="en-NZ"/>
              </w:rPr>
              <w:t xml:space="preserve"> need to be referred to another organisation, we support the person to contact that organisation.  </w:t>
            </w:r>
          </w:p>
        </w:tc>
        <w:tc>
          <w:tcPr>
            <w:tcW w:w="583" w:type="pct"/>
            <w:shd w:val="clear" w:color="auto" w:fill="auto"/>
          </w:tcPr>
          <w:p w14:paraId="14E26016" w14:textId="77777777" w:rsidR="00421F0B" w:rsidRPr="00B35F9F" w:rsidRDefault="00421F0B" w:rsidP="00313EFC">
            <w:pPr>
              <w:numPr>
                <w:ilvl w:val="0"/>
                <w:numId w:val="14"/>
              </w:numPr>
              <w:spacing w:before="120" w:after="120"/>
              <w:rPr>
                <w:rFonts w:ascii="Verdana" w:hAnsi="Verdana"/>
                <w:color w:val="000000"/>
                <w:sz w:val="20"/>
                <w:szCs w:val="20"/>
              </w:rPr>
            </w:pPr>
            <w:r w:rsidRPr="00B35F9F">
              <w:rPr>
                <w:rFonts w:ascii="Verdana" w:hAnsi="Verdana"/>
                <w:color w:val="000000"/>
                <w:sz w:val="20"/>
                <w:szCs w:val="20"/>
              </w:rPr>
              <w:t xml:space="preserve">We value the mana of the person/people we engage with. </w:t>
            </w:r>
          </w:p>
          <w:p w14:paraId="4B8CFAD1" w14:textId="48F9EA71" w:rsidR="00421F0B" w:rsidRPr="00B35F9F" w:rsidRDefault="00421F0B" w:rsidP="00313EFC">
            <w:pPr>
              <w:numPr>
                <w:ilvl w:val="0"/>
                <w:numId w:val="14"/>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treat people with dignity and respect. </w:t>
            </w:r>
          </w:p>
          <w:p w14:paraId="7A7F010F" w14:textId="77777777" w:rsidR="00421F0B" w:rsidRPr="00B35F9F" w:rsidRDefault="00421F0B" w:rsidP="00313EFC">
            <w:pPr>
              <w:numPr>
                <w:ilvl w:val="0"/>
                <w:numId w:val="14"/>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treat all quality </w:t>
            </w:r>
            <w:r w:rsidRPr="00B35F9F">
              <w:rPr>
                <w:rFonts w:ascii="Verdana" w:hAnsi="Verdana"/>
                <w:color w:val="000000"/>
                <w:sz w:val="20"/>
                <w:szCs w:val="20"/>
              </w:rPr>
              <w:t>and safeguarding concerns</w:t>
            </w:r>
            <w:r w:rsidRPr="00B35F9F">
              <w:rPr>
                <w:rFonts w:ascii="Verdana" w:eastAsia="Calibri" w:hAnsi="Verdana" w:cs="Arial"/>
                <w:color w:val="000000"/>
                <w:sz w:val="20"/>
                <w:szCs w:val="20"/>
                <w:lang w:val="en-NZ"/>
              </w:rPr>
              <w:t xml:space="preserve"> seriously. </w:t>
            </w:r>
          </w:p>
          <w:p w14:paraId="6239B31A" w14:textId="271905F6" w:rsidR="00421F0B" w:rsidRPr="008B3FB9" w:rsidRDefault="00421F0B" w:rsidP="008B3FB9">
            <w:pPr>
              <w:numPr>
                <w:ilvl w:val="0"/>
                <w:numId w:val="14"/>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provide the option for people to contact Whaikaha confidentially. </w:t>
            </w:r>
          </w:p>
        </w:tc>
        <w:tc>
          <w:tcPr>
            <w:tcW w:w="521" w:type="pct"/>
            <w:shd w:val="clear" w:color="auto" w:fill="auto"/>
          </w:tcPr>
          <w:p w14:paraId="5A98D92A" w14:textId="77777777"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build trusting relationships with all parties to achieve a successful resolution of quality </w:t>
            </w:r>
            <w:r w:rsidRPr="00B35F9F">
              <w:rPr>
                <w:rFonts w:ascii="Verdana" w:hAnsi="Verdana"/>
                <w:color w:val="000000"/>
                <w:sz w:val="20"/>
                <w:szCs w:val="20"/>
              </w:rPr>
              <w:t>and safeguarding concerns</w:t>
            </w:r>
            <w:r w:rsidRPr="00B35F9F">
              <w:rPr>
                <w:rFonts w:ascii="Verdana" w:eastAsia="Calibri" w:hAnsi="Verdana" w:cs="Arial"/>
                <w:color w:val="000000"/>
                <w:sz w:val="20"/>
                <w:szCs w:val="20"/>
                <w:lang w:val="en-NZ"/>
              </w:rPr>
              <w:t>.</w:t>
            </w:r>
          </w:p>
          <w:p w14:paraId="34D00F9A" w14:textId="77777777" w:rsidR="00421F0B" w:rsidRPr="00B35F9F" w:rsidRDefault="00421F0B" w:rsidP="00313EFC">
            <w:pPr>
              <w:numPr>
                <w:ilvl w:val="0"/>
                <w:numId w:val="15"/>
              </w:numPr>
              <w:spacing w:before="120" w:after="120"/>
              <w:rPr>
                <w:rFonts w:ascii="Verdana" w:hAnsi="Verdana"/>
                <w:color w:val="000000"/>
                <w:sz w:val="20"/>
                <w:szCs w:val="20"/>
              </w:rPr>
            </w:pPr>
            <w:r w:rsidRPr="00B35F9F">
              <w:rPr>
                <w:rFonts w:ascii="Verdana" w:eastAsia="Calibri" w:hAnsi="Verdana" w:cs="Arial"/>
                <w:color w:val="000000"/>
                <w:sz w:val="20"/>
                <w:szCs w:val="20"/>
                <w:lang w:val="en-NZ"/>
              </w:rPr>
              <w:t xml:space="preserve">We have open and honest communication. </w:t>
            </w:r>
          </w:p>
          <w:p w14:paraId="2CF35DA4" w14:textId="77777777"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B35F9F">
              <w:rPr>
                <w:rFonts w:ascii="Verdana" w:hAnsi="Verdana"/>
                <w:color w:val="000000"/>
                <w:sz w:val="20"/>
                <w:szCs w:val="20"/>
              </w:rPr>
              <w:t xml:space="preserve">We are working towards restorative practices.  </w:t>
            </w:r>
          </w:p>
          <w:p w14:paraId="0F5C1620" w14:textId="77777777" w:rsidR="00421F0B" w:rsidRPr="00B35F9F" w:rsidRDefault="00421F0B" w:rsidP="00313EFC">
            <w:pPr>
              <w:spacing w:before="120" w:after="120"/>
              <w:rPr>
                <w:rFonts w:ascii="Verdana" w:eastAsia="Calibri" w:hAnsi="Verdana" w:cs="Arial"/>
                <w:color w:val="000000"/>
                <w:sz w:val="20"/>
                <w:szCs w:val="20"/>
                <w:lang w:val="en-NZ"/>
              </w:rPr>
            </w:pPr>
          </w:p>
        </w:tc>
        <w:tc>
          <w:tcPr>
            <w:tcW w:w="628" w:type="pct"/>
            <w:shd w:val="clear" w:color="auto" w:fill="auto"/>
          </w:tcPr>
          <w:p w14:paraId="5AC99048" w14:textId="0764AAA4" w:rsidR="00421F0B" w:rsidRPr="00B35F9F" w:rsidRDefault="00421F0B" w:rsidP="00313EFC">
            <w:pPr>
              <w:numPr>
                <w:ilvl w:val="0"/>
                <w:numId w:val="15"/>
              </w:numPr>
              <w:spacing w:before="120" w:after="120"/>
              <w:rPr>
                <w:rFonts w:ascii="Verdana" w:hAnsi="Verdana"/>
                <w:color w:val="000000"/>
                <w:sz w:val="20"/>
                <w:szCs w:val="20"/>
              </w:rPr>
            </w:pPr>
            <w:r w:rsidRPr="00E97F08">
              <w:rPr>
                <w:rFonts w:ascii="Verdana" w:hAnsi="Verdana"/>
                <w:color w:val="000000" w:themeColor="text1"/>
                <w:sz w:val="20"/>
                <w:szCs w:val="20"/>
              </w:rPr>
              <w:t>We respect the choices disabled people make about the quality of their support</w:t>
            </w:r>
            <w:r w:rsidR="2E964F75" w:rsidRPr="00E97F08">
              <w:rPr>
                <w:rFonts w:ascii="Verdana" w:hAnsi="Verdana"/>
                <w:color w:val="000000" w:themeColor="text1"/>
                <w:sz w:val="20"/>
                <w:szCs w:val="20"/>
              </w:rPr>
              <w:t>s</w:t>
            </w:r>
            <w:r w:rsidRPr="00E97F08">
              <w:rPr>
                <w:rFonts w:ascii="Verdana" w:hAnsi="Verdana"/>
                <w:color w:val="000000" w:themeColor="text1"/>
                <w:sz w:val="20"/>
                <w:szCs w:val="20"/>
              </w:rPr>
              <w:t xml:space="preserve">. </w:t>
            </w:r>
          </w:p>
          <w:p w14:paraId="7E33DC4B" w14:textId="7E30E604"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Disabled people are recognised as the experts about their lives, </w:t>
            </w:r>
            <w:r w:rsidR="26EB8F90" w:rsidRPr="00E97F08">
              <w:rPr>
                <w:rFonts w:ascii="Verdana" w:eastAsia="Calibri" w:hAnsi="Verdana" w:cs="Arial"/>
                <w:color w:val="000000" w:themeColor="text1"/>
                <w:sz w:val="20"/>
                <w:szCs w:val="20"/>
                <w:lang w:val="en-NZ"/>
              </w:rPr>
              <w:t>safety</w:t>
            </w:r>
            <w:r w:rsidR="479338FC" w:rsidRPr="00E97F08">
              <w:rPr>
                <w:rFonts w:ascii="Verdana" w:eastAsia="Calibri" w:hAnsi="Verdana" w:cs="Arial"/>
                <w:color w:val="000000" w:themeColor="text1"/>
                <w:sz w:val="20"/>
                <w:szCs w:val="20"/>
                <w:lang w:val="en-NZ"/>
              </w:rPr>
              <w:t>,</w:t>
            </w:r>
            <w:r w:rsidRPr="00E97F08">
              <w:rPr>
                <w:rFonts w:ascii="Verdana" w:eastAsia="Calibri" w:hAnsi="Verdana" w:cs="Arial"/>
                <w:color w:val="000000" w:themeColor="text1"/>
                <w:sz w:val="20"/>
                <w:szCs w:val="20"/>
                <w:lang w:val="en-NZ"/>
              </w:rPr>
              <w:t xml:space="preserve"> and aspirations. </w:t>
            </w:r>
          </w:p>
          <w:p w14:paraId="26973105" w14:textId="31EDEB84"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proactively seek informed consent about what information Whaikaha can share. </w:t>
            </w:r>
          </w:p>
        </w:tc>
      </w:tr>
    </w:tbl>
    <w:p w14:paraId="6D281E4A" w14:textId="7D0FF3EC" w:rsidR="00421F0B" w:rsidRPr="00125FCE" w:rsidRDefault="00421F0B" w:rsidP="00313EFC">
      <w:pPr>
        <w:tabs>
          <w:tab w:val="left" w:pos="8820"/>
        </w:tabs>
        <w:sectPr w:rsidR="00421F0B" w:rsidRPr="00125FCE" w:rsidSect="00281C5C">
          <w:headerReference w:type="default" r:id="rId25"/>
          <w:pgSz w:w="23811" w:h="16838" w:orient="landscape" w:code="8"/>
          <w:pgMar w:top="1440" w:right="1440" w:bottom="1440" w:left="1440" w:header="708" w:footer="708" w:gutter="0"/>
          <w:cols w:space="708"/>
          <w:docGrid w:linePitch="360"/>
        </w:sectPr>
      </w:pPr>
    </w:p>
    <w:p w14:paraId="6CECA922" w14:textId="77777777" w:rsidR="0099442E" w:rsidRPr="009E7DDF" w:rsidRDefault="0099442E" w:rsidP="00313EFC">
      <w:pPr>
        <w:pStyle w:val="Heading2"/>
        <w:rPr>
          <w:rFonts w:ascii="Verdana" w:hAnsi="Verdana"/>
          <w:szCs w:val="28"/>
        </w:rPr>
      </w:pPr>
      <w:bookmarkStart w:id="12" w:name="_Toc171675281"/>
      <w:r w:rsidRPr="009E7DDF">
        <w:rPr>
          <w:rFonts w:ascii="Verdana" w:hAnsi="Verdana"/>
        </w:rPr>
        <w:lastRenderedPageBreak/>
        <w:t>Appendix 2: Quality mechanisms for disability across Government</w:t>
      </w:r>
      <w:bookmarkEnd w:id="12"/>
    </w:p>
    <w:p w14:paraId="4E215DA2" w14:textId="6C580DA2" w:rsidR="0099442E" w:rsidRDefault="0099442E" w:rsidP="00313EFC">
      <w:pPr>
        <w:pStyle w:val="ParaLevel1"/>
        <w:tabs>
          <w:tab w:val="clear" w:pos="567"/>
        </w:tabs>
        <w:spacing w:line="240" w:lineRule="auto"/>
        <w:ind w:left="142" w:firstLine="0"/>
      </w:pPr>
      <w:r>
        <w:t>Whaikaha funded disability providers are held accountable for the quality of their supports in several ways:</w:t>
      </w:r>
    </w:p>
    <w:p w14:paraId="7111F96C" w14:textId="77777777" w:rsidR="0099442E" w:rsidRPr="0078656A" w:rsidRDefault="0099442E" w:rsidP="00313EFC">
      <w:pPr>
        <w:pStyle w:val="ParaLevel1"/>
        <w:numPr>
          <w:ilvl w:val="0"/>
          <w:numId w:val="18"/>
        </w:numPr>
        <w:tabs>
          <w:tab w:val="clear" w:pos="567"/>
        </w:tabs>
        <w:spacing w:before="0" w:line="240" w:lineRule="auto"/>
        <w:ind w:left="499" w:hanging="357"/>
        <w:rPr>
          <w:szCs w:val="22"/>
        </w:rPr>
      </w:pPr>
      <w:r>
        <w:rPr>
          <w:szCs w:val="22"/>
        </w:rPr>
        <w:t xml:space="preserve">For those with contracts with Whaikaha: as outlined in their contracts </w:t>
      </w:r>
      <w:hyperlink r:id="rId26" w:history="1">
        <w:proofErr w:type="spellStart"/>
        <w:r>
          <w:rPr>
            <w:rStyle w:val="Hyperlink"/>
          </w:rPr>
          <w:t>Contracts</w:t>
        </w:r>
        <w:proofErr w:type="spellEnd"/>
        <w:r>
          <w:rPr>
            <w:rStyle w:val="Hyperlink"/>
          </w:rPr>
          <w:t xml:space="preserve"> and service specifications | Whaikaha - Ministry of Disabled People</w:t>
        </w:r>
      </w:hyperlink>
      <w:r>
        <w:t xml:space="preserve"> (contract and quality assurance administered by Whaikaha). The contract-based quality mechanisms are outlined in more detail in this framework and in operational guidance documents. </w:t>
      </w:r>
    </w:p>
    <w:p w14:paraId="599AA1D0" w14:textId="03241035" w:rsidR="0099442E" w:rsidRPr="00151430" w:rsidRDefault="0099442E" w:rsidP="00313EFC">
      <w:pPr>
        <w:pStyle w:val="ParaLevel1"/>
        <w:numPr>
          <w:ilvl w:val="0"/>
          <w:numId w:val="18"/>
        </w:numPr>
        <w:spacing w:before="0" w:line="240" w:lineRule="auto"/>
        <w:ind w:left="499" w:hanging="357"/>
        <w:rPr>
          <w:szCs w:val="22"/>
        </w:rPr>
      </w:pPr>
      <w:r>
        <w:t xml:space="preserve">For residential services with 5 or more beds and hospital level services: Certification of providers against the Ngā </w:t>
      </w:r>
      <w:proofErr w:type="spellStart"/>
      <w:r>
        <w:t>Paerewa</w:t>
      </w:r>
      <w:proofErr w:type="spellEnd"/>
      <w:r>
        <w:t xml:space="preserve"> Health and Disability Services Standard according to the Health and Disability Services (Safety) Act 2001 (administered by the Ministry of Health). They may also review incidents / deaths notified under Section 31(5) of the Act and </w:t>
      </w:r>
      <w:proofErr w:type="gramStart"/>
      <w:r>
        <w:t>take action</w:t>
      </w:r>
      <w:proofErr w:type="gramEnd"/>
      <w:r>
        <w:t xml:space="preserve"> as necessary, including referral to Whaikaha. </w:t>
      </w:r>
      <w:hyperlink r:id="rId27" w:history="1">
        <w:r>
          <w:rPr>
            <w:rStyle w:val="Hyperlink"/>
          </w:rPr>
          <w:t xml:space="preserve">Resources for Ngā </w:t>
        </w:r>
        <w:proofErr w:type="spellStart"/>
        <w:r>
          <w:rPr>
            <w:rStyle w:val="Hyperlink"/>
          </w:rPr>
          <w:t>Paerewa</w:t>
        </w:r>
        <w:proofErr w:type="spellEnd"/>
        <w:r>
          <w:rPr>
            <w:rStyle w:val="Hyperlink"/>
          </w:rPr>
          <w:t xml:space="preserve"> Health and Disability Services Standard | Ministry of Health NZ</w:t>
        </w:r>
      </w:hyperlink>
      <w:r w:rsidR="009F0E62">
        <w:rPr>
          <w:rStyle w:val="Hyperlink"/>
        </w:rPr>
        <w:t>.</w:t>
      </w:r>
    </w:p>
    <w:p w14:paraId="1C3E92E3" w14:textId="007E3CC9" w:rsidR="0099442E" w:rsidRDefault="0099442E" w:rsidP="00313EFC">
      <w:pPr>
        <w:pStyle w:val="ParaLevel1"/>
        <w:numPr>
          <w:ilvl w:val="0"/>
          <w:numId w:val="18"/>
        </w:numPr>
        <w:tabs>
          <w:tab w:val="clear" w:pos="567"/>
        </w:tabs>
        <w:spacing w:before="0" w:line="240" w:lineRule="auto"/>
        <w:ind w:left="499" w:hanging="357"/>
        <w:rPr>
          <w:szCs w:val="22"/>
        </w:rPr>
      </w:pPr>
      <w:r>
        <w:rPr>
          <w:szCs w:val="22"/>
        </w:rPr>
        <w:t xml:space="preserve">For providers delivering services under the High and Complex Framework: Compliance with statutory requirements under the Intellectual Disability (Compulsory Care and Rehabilitation) Act (ID(CC&amp;R)), administered by the Ministry of Health </w:t>
      </w:r>
      <w:hyperlink r:id="rId28" w:history="1">
        <w:r>
          <w:rPr>
            <w:rStyle w:val="Hyperlink"/>
          </w:rPr>
          <w:t>Intellectual Disability (Compulsory Care and Rehabilitation) Act 2003 | Ministry of Health NZ</w:t>
        </w:r>
      </w:hyperlink>
      <w:r w:rsidR="009F0E62">
        <w:rPr>
          <w:rStyle w:val="Hyperlink"/>
        </w:rPr>
        <w:t>.</w:t>
      </w:r>
    </w:p>
    <w:p w14:paraId="2795DEA4" w14:textId="0CA5FEDA" w:rsidR="0099442E" w:rsidRPr="008C15A6" w:rsidRDefault="0099442E" w:rsidP="00313EFC">
      <w:pPr>
        <w:pStyle w:val="ParaLevel1"/>
        <w:numPr>
          <w:ilvl w:val="0"/>
          <w:numId w:val="18"/>
        </w:numPr>
        <w:tabs>
          <w:tab w:val="clear" w:pos="567"/>
        </w:tabs>
        <w:spacing w:before="0" w:line="240" w:lineRule="auto"/>
        <w:ind w:left="499" w:hanging="357"/>
      </w:pPr>
      <w:r>
        <w:t xml:space="preserve">For all disability support providers: The rights of people who use health and disability services as outlined in the Code of Health and Disability Services Consumers’ Rights (the HDC Code of Rights). Anyone can make a complaint to the HDC about their disability service. Whaikaha and HDC can receive and manage a complaint at the same time. </w:t>
      </w:r>
      <w:hyperlink r:id="rId29">
        <w:r w:rsidRPr="23CDFB69">
          <w:rPr>
            <w:rStyle w:val="Hyperlink"/>
          </w:rPr>
          <w:t>The Code and Your Rights — Health &amp; Disability Commissioner (hdc.org.nz)</w:t>
        </w:r>
      </w:hyperlink>
      <w:r>
        <w:t xml:space="preserve">. People can also access the HDC Advocacy Service in relation to concerns about a provider </w:t>
      </w:r>
      <w:hyperlink r:id="rId30">
        <w:r w:rsidRPr="23CDFB69">
          <w:rPr>
            <w:rStyle w:val="Hyperlink"/>
          </w:rPr>
          <w:t>The Advocacy Service - a free and independent service — Health &amp; Disability Commissioner (hdc.org.nz)</w:t>
        </w:r>
      </w:hyperlink>
      <w:r w:rsidR="009F0E62">
        <w:rPr>
          <w:rStyle w:val="Hyperlink"/>
        </w:rPr>
        <w:t>.</w:t>
      </w:r>
    </w:p>
    <w:p w14:paraId="3B8AFAB1" w14:textId="5CB5CDE8" w:rsidR="0099442E" w:rsidRPr="001C18E4" w:rsidRDefault="0099442E" w:rsidP="00313EFC">
      <w:pPr>
        <w:pStyle w:val="ParaLevel1"/>
        <w:numPr>
          <w:ilvl w:val="0"/>
          <w:numId w:val="18"/>
        </w:numPr>
        <w:tabs>
          <w:tab w:val="clear" w:pos="567"/>
        </w:tabs>
        <w:spacing w:before="0" w:line="240" w:lineRule="auto"/>
        <w:ind w:left="499" w:hanging="357"/>
      </w:pPr>
      <w:r>
        <w:t xml:space="preserve">For those who contract their own disability supports (such as through Personal Budgets or Individualised Funding): they are responsible for ensuring the quality of their own supports, as long as they are in line with the Purchasing Guidelines </w:t>
      </w:r>
      <w:hyperlink r:id="rId31">
        <w:r w:rsidRPr="23CDFB69">
          <w:rPr>
            <w:rStyle w:val="Hyperlink"/>
          </w:rPr>
          <w:t>Purchasing Guidelines | Whaikaha - Ministry of Disabled People</w:t>
        </w:r>
      </w:hyperlink>
      <w:r w:rsidR="00E45A67">
        <w:rPr>
          <w:rStyle w:val="Hyperlink"/>
        </w:rPr>
        <w:t>.</w:t>
      </w:r>
    </w:p>
    <w:p w14:paraId="5DC02C38" w14:textId="0D8E3F31" w:rsidR="0099442E" w:rsidRPr="002A5B20" w:rsidRDefault="0099442E" w:rsidP="00313EFC">
      <w:pPr>
        <w:pStyle w:val="ParaLevel1"/>
        <w:numPr>
          <w:ilvl w:val="0"/>
          <w:numId w:val="18"/>
        </w:numPr>
        <w:tabs>
          <w:tab w:val="clear" w:pos="567"/>
        </w:tabs>
        <w:spacing w:before="0" w:line="240" w:lineRule="auto"/>
        <w:ind w:left="499" w:hanging="357"/>
        <w:rPr>
          <w:szCs w:val="22"/>
        </w:rPr>
      </w:pPr>
      <w:r>
        <w:t xml:space="preserve">For all parts of the disability system: The Human Rights Commission (HRC) and the Office of the Ombudsman alongside disabled people through their membership organisations together form an Independent Monitoring Mechanism (IMM) to monitor implementation of the United Nations Convention on the Rights of Persons with Disabilities (UNCRPD). </w:t>
      </w:r>
      <w:hyperlink r:id="rId32" w:anchor=":~:text=The%20IMM%3A,and%20practice%20affecting%20disabled%20people." w:history="1">
        <w:r>
          <w:rPr>
            <w:rStyle w:val="Hyperlink"/>
          </w:rPr>
          <w:t>Fair treatment for disabled people | Ombudsman New Zealand</w:t>
        </w:r>
      </w:hyperlink>
      <w:r w:rsidR="00B74D55">
        <w:rPr>
          <w:rStyle w:val="Hyperlink"/>
        </w:rPr>
        <w:t>.</w:t>
      </w:r>
    </w:p>
    <w:p w14:paraId="306D4AF8" w14:textId="2F3BDC3A" w:rsidR="0099442E" w:rsidRPr="0006450C" w:rsidRDefault="0099442E" w:rsidP="00313EFC">
      <w:pPr>
        <w:pStyle w:val="ParaLevel1"/>
        <w:numPr>
          <w:ilvl w:val="0"/>
          <w:numId w:val="18"/>
        </w:numPr>
        <w:tabs>
          <w:tab w:val="clear" w:pos="567"/>
        </w:tabs>
        <w:spacing w:before="0" w:line="240" w:lineRule="auto"/>
        <w:ind w:left="499" w:hanging="357"/>
        <w:rPr>
          <w:szCs w:val="22"/>
        </w:rPr>
      </w:pPr>
      <w:r>
        <w:t xml:space="preserve">For all parts of the disability system: We have reporting requirements for the United Nations Convention Against Torture and other Cruel, Inhuman or Degrading Treatment for Punishment (UNCAT) </w:t>
      </w:r>
      <w:hyperlink r:id="rId33" w:history="1">
        <w:r>
          <w:rPr>
            <w:rStyle w:val="Hyperlink"/>
          </w:rPr>
          <w:t>Convention Against Torture &amp; Other Cruel, Inhuman or Degrading Treatment or Punishment | New Zealand Ministry of Justice</w:t>
        </w:r>
      </w:hyperlink>
      <w:r w:rsidR="00B74D55">
        <w:rPr>
          <w:rStyle w:val="Hyperlink"/>
        </w:rPr>
        <w:t>.</w:t>
      </w:r>
    </w:p>
    <w:p w14:paraId="6BE1D1C6" w14:textId="4721E8F0" w:rsidR="0099442E" w:rsidRPr="005C3468" w:rsidRDefault="0099442E" w:rsidP="00313EFC">
      <w:pPr>
        <w:pStyle w:val="ParaLevel1"/>
        <w:numPr>
          <w:ilvl w:val="0"/>
          <w:numId w:val="18"/>
        </w:numPr>
        <w:spacing w:line="240" w:lineRule="auto"/>
        <w:ind w:left="499" w:hanging="357"/>
      </w:pPr>
      <w:r>
        <w:lastRenderedPageBreak/>
        <w:t xml:space="preserve">A coroner may </w:t>
      </w:r>
      <w:proofErr w:type="gramStart"/>
      <w:r>
        <w:t>look into</w:t>
      </w:r>
      <w:proofErr w:type="gramEnd"/>
      <w:r>
        <w:t xml:space="preserve"> unexpected, violent or suspicious deaths to find out what happened. Some deaths must be reported to the coroner by the person’s medical professional </w:t>
      </w:r>
      <w:hyperlink r:id="rId34">
        <w:r w:rsidRPr="23CDFB69">
          <w:rPr>
            <w:rStyle w:val="Hyperlink"/>
          </w:rPr>
          <w:t>Deaths that must be reported to the coroner | Coronial Services of New Zealand (justice.govt.nz)</w:t>
        </w:r>
      </w:hyperlink>
      <w:r>
        <w:t xml:space="preserve">. All deaths in services under the ID(CC&amp;R) Act must be reported. The coroner may decide to undertake an inquiry, make comments or recommendations if something can be done to prevent similar deaths. Coroners do not blame or punish people. </w:t>
      </w:r>
      <w:hyperlink r:id="rId35">
        <w:r w:rsidRPr="23CDFB69">
          <w:rPr>
            <w:rStyle w:val="Hyperlink"/>
          </w:rPr>
          <w:t>What to expect during an inquiry | Coronial Services of New Zealand (justice.govt.nz)</w:t>
        </w:r>
      </w:hyperlink>
      <w:r>
        <w:t xml:space="preserve"> and </w:t>
      </w:r>
      <w:hyperlink r:id="rId36">
        <w:r w:rsidRPr="23CDFB69">
          <w:rPr>
            <w:rStyle w:val="Hyperlink"/>
          </w:rPr>
          <w:t>MOJ0047-SEP22-FINAL-V2-WEB.pdf (justice.govt.nz)</w:t>
        </w:r>
      </w:hyperlink>
      <w:r>
        <w:t xml:space="preserve">. Whaikaha and the Coroner can investigate the same death within their scope.  </w:t>
      </w:r>
    </w:p>
    <w:p w14:paraId="51399649" w14:textId="7AC99B91" w:rsidR="0099442E" w:rsidRPr="002D5DF5" w:rsidRDefault="0099442E" w:rsidP="00313EFC">
      <w:pPr>
        <w:pStyle w:val="ParaLevel1"/>
        <w:numPr>
          <w:ilvl w:val="0"/>
          <w:numId w:val="18"/>
        </w:numPr>
        <w:spacing w:line="240" w:lineRule="auto"/>
        <w:ind w:left="499" w:hanging="357"/>
        <w:rPr>
          <w:szCs w:val="22"/>
        </w:rPr>
      </w:pPr>
      <w:r>
        <w:t xml:space="preserve">For the whole population, including disabled people: Police investigate and manage incidents relating to criminal matters. To ensure the integrity of the police investigation, the police investigation must be completed before Whaikaha investigates a </w:t>
      </w:r>
      <w:r w:rsidR="00FE6685">
        <w:t>complaint,</w:t>
      </w:r>
      <w:r>
        <w:t xml:space="preserve"> incident</w:t>
      </w:r>
      <w:r w:rsidR="008B4ADE">
        <w:t>,</w:t>
      </w:r>
      <w:r w:rsidR="00FE6685">
        <w:t xml:space="preserve"> or </w:t>
      </w:r>
      <w:r>
        <w:t xml:space="preserve">death. </w:t>
      </w:r>
    </w:p>
    <w:p w14:paraId="29474404" w14:textId="378CE779" w:rsidR="0099442E" w:rsidRPr="002D5DF5" w:rsidRDefault="0099442E" w:rsidP="00313EFC">
      <w:pPr>
        <w:pStyle w:val="ParaLevel1"/>
        <w:numPr>
          <w:ilvl w:val="0"/>
          <w:numId w:val="18"/>
        </w:numPr>
        <w:spacing w:line="240" w:lineRule="auto"/>
        <w:ind w:left="499" w:hanging="357"/>
      </w:pPr>
      <w:r>
        <w:t xml:space="preserve">For people, providers and organisations that meet the definition of a person conducting a business or undertaking (PCBU) under the Health and Safety at Work Act 2015: WorkSafe regulates work related events and must be notified by the PCBU of events that meet their notification criteria. </w:t>
      </w:r>
      <w:hyperlink r:id="rId37">
        <w:r w:rsidRPr="23CDFB69">
          <w:rPr>
            <w:rStyle w:val="Hyperlink"/>
          </w:rPr>
          <w:t>What events need to be notified? | WorkSafe</w:t>
        </w:r>
      </w:hyperlink>
      <w:r w:rsidR="00697553">
        <w:rPr>
          <w:rStyle w:val="Hyperlink"/>
        </w:rPr>
        <w:t>.</w:t>
      </w:r>
      <w:r>
        <w:t xml:space="preserve"> </w:t>
      </w:r>
    </w:p>
    <w:p w14:paraId="2E090A99" w14:textId="733555DF" w:rsidR="0099442E" w:rsidRPr="002D5DF5" w:rsidRDefault="0099442E" w:rsidP="00313EFC">
      <w:pPr>
        <w:pStyle w:val="ParaLevel1"/>
        <w:numPr>
          <w:ilvl w:val="0"/>
          <w:numId w:val="18"/>
        </w:numPr>
        <w:spacing w:line="240" w:lineRule="auto"/>
        <w:ind w:left="499" w:hanging="357"/>
        <w:rPr>
          <w:szCs w:val="22"/>
        </w:rPr>
      </w:pPr>
      <w:r>
        <w:t xml:space="preserve">For services that support disabled children under the care of Oranga Tamariki: Must comply with the National Care Standards </w:t>
      </w:r>
      <w:hyperlink r:id="rId38" w:history="1">
        <w:r>
          <w:rPr>
            <w:rStyle w:val="Hyperlink"/>
          </w:rPr>
          <w:t>Care standards | Practice Centre | Oranga Tamariki</w:t>
        </w:r>
      </w:hyperlink>
      <w:r>
        <w:t xml:space="preserve"> and supported by Oranga Tamariki practices </w:t>
      </w:r>
      <w:hyperlink r:id="rId39" w:history="1">
        <w:r>
          <w:rPr>
            <w:rStyle w:val="Hyperlink"/>
          </w:rPr>
          <w:t>Working with disabled tamariki and their whānau or family who may need specialised out-of-home care | Practice Centre | Oranga Tamariki</w:t>
        </w:r>
      </w:hyperlink>
      <w:r>
        <w:t xml:space="preserve">. These providers must be accredited by Social Services Accreditation </w:t>
      </w:r>
      <w:hyperlink r:id="rId40" w:history="1">
        <w:r>
          <w:rPr>
            <w:rStyle w:val="Hyperlink"/>
          </w:rPr>
          <w:t>Welcome to Social Services Accreditation (</w:t>
        </w:r>
        <w:proofErr w:type="spellStart"/>
        <w:r>
          <w:rPr>
            <w:rStyle w:val="Hyperlink"/>
          </w:rPr>
          <w:t>xn</w:t>
        </w:r>
        <w:proofErr w:type="spellEnd"/>
        <w:r>
          <w:rPr>
            <w:rStyle w:val="Hyperlink"/>
          </w:rPr>
          <w:t>--tekhuikhu-7bbe.govt.nz)</w:t>
        </w:r>
      </w:hyperlink>
      <w:r w:rsidR="00697553">
        <w:rPr>
          <w:rStyle w:val="Hyperlink"/>
        </w:rPr>
        <w:t>.</w:t>
      </w:r>
      <w:r>
        <w:t xml:space="preserve"> </w:t>
      </w:r>
    </w:p>
    <w:bookmarkEnd w:id="10"/>
    <w:bookmarkEnd w:id="11"/>
    <w:p w14:paraId="7F6780E6" w14:textId="77777777" w:rsidR="00951065" w:rsidRPr="00961676" w:rsidRDefault="00951065" w:rsidP="00313EFC">
      <w:pPr>
        <w:rPr>
          <w:rFonts w:ascii="Verdana" w:hAnsi="Verdana"/>
          <w:szCs w:val="22"/>
          <w:lang w:val="en-NZ"/>
        </w:rPr>
      </w:pPr>
    </w:p>
    <w:sectPr w:rsidR="00951065" w:rsidRPr="00961676" w:rsidSect="00A01799">
      <w:headerReference w:type="default" r:id="rId41"/>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98D4" w14:textId="77777777" w:rsidR="00F3726C" w:rsidRDefault="00F3726C" w:rsidP="00352A0A">
      <w:r>
        <w:separator/>
      </w:r>
    </w:p>
  </w:endnote>
  <w:endnote w:type="continuationSeparator" w:id="0">
    <w:p w14:paraId="4C5A7915" w14:textId="77777777" w:rsidR="00F3726C" w:rsidRDefault="00F3726C" w:rsidP="00352A0A">
      <w:r>
        <w:continuationSeparator/>
      </w:r>
    </w:p>
  </w:endnote>
  <w:endnote w:type="continuationNotice" w:id="1">
    <w:p w14:paraId="566B42A7" w14:textId="77777777" w:rsidR="00F3726C" w:rsidRDefault="00F37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38469"/>
      <w:docPartObj>
        <w:docPartGallery w:val="Page Numbers (Bottom of Page)"/>
        <w:docPartUnique/>
      </w:docPartObj>
    </w:sdtPr>
    <w:sdtEndPr/>
    <w:sdtContent>
      <w:sdt>
        <w:sdtPr>
          <w:id w:val="1049876174"/>
          <w:docPartObj>
            <w:docPartGallery w:val="Page Numbers (Top of Page)"/>
            <w:docPartUnique/>
          </w:docPartObj>
        </w:sdtPr>
        <w:sdtEndPr/>
        <w:sdtContent>
          <w:p w14:paraId="001F45B6" w14:textId="2CE3A747" w:rsidR="006B6A0D" w:rsidRDefault="006B6A0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9491809" w14:textId="69B6C560" w:rsidR="006B6A0D" w:rsidRDefault="006B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593097"/>
      <w:docPartObj>
        <w:docPartGallery w:val="Page Numbers (Bottom of Page)"/>
        <w:docPartUnique/>
      </w:docPartObj>
    </w:sdtPr>
    <w:sdtEndPr/>
    <w:sdtContent>
      <w:sdt>
        <w:sdtPr>
          <w:id w:val="-1769616900"/>
          <w:docPartObj>
            <w:docPartGallery w:val="Page Numbers (Top of Page)"/>
            <w:docPartUnique/>
          </w:docPartObj>
        </w:sdtPr>
        <w:sdtEndPr/>
        <w:sdtContent>
          <w:p w14:paraId="5328E20E" w14:textId="0A3EF6AF" w:rsidR="00E03BE7" w:rsidRDefault="0008225F" w:rsidP="718F0FC8">
            <w:pPr>
              <w:pStyle w:val="Footer"/>
            </w:pPr>
            <w:r>
              <w:tab/>
            </w:r>
            <w:r>
              <w:tab/>
            </w:r>
            <w:r w:rsidR="718F0FC8">
              <w:t xml:space="preserve">Page </w:t>
            </w:r>
            <w:r w:rsidRPr="718F0FC8">
              <w:rPr>
                <w:b/>
                <w:bCs/>
                <w:noProof/>
              </w:rPr>
              <w:fldChar w:fldCharType="begin"/>
            </w:r>
            <w:r w:rsidRPr="718F0FC8">
              <w:rPr>
                <w:b/>
                <w:bCs/>
              </w:rPr>
              <w:instrText xml:space="preserve"> PAGE </w:instrText>
            </w:r>
            <w:r w:rsidRPr="718F0FC8">
              <w:rPr>
                <w:b/>
                <w:bCs/>
                <w:sz w:val="24"/>
              </w:rPr>
              <w:fldChar w:fldCharType="separate"/>
            </w:r>
            <w:r w:rsidR="718F0FC8" w:rsidRPr="718F0FC8">
              <w:rPr>
                <w:b/>
                <w:bCs/>
                <w:noProof/>
              </w:rPr>
              <w:t>2</w:t>
            </w:r>
            <w:r w:rsidRPr="718F0FC8">
              <w:rPr>
                <w:b/>
                <w:bCs/>
                <w:noProof/>
              </w:rPr>
              <w:fldChar w:fldCharType="end"/>
            </w:r>
            <w:r w:rsidR="718F0FC8">
              <w:t xml:space="preserve"> of </w:t>
            </w:r>
            <w:r w:rsidRPr="718F0FC8">
              <w:rPr>
                <w:b/>
                <w:bCs/>
                <w:noProof/>
              </w:rPr>
              <w:fldChar w:fldCharType="begin"/>
            </w:r>
            <w:r w:rsidRPr="718F0FC8">
              <w:rPr>
                <w:b/>
                <w:bCs/>
              </w:rPr>
              <w:instrText xml:space="preserve"> NUMPAGES  </w:instrText>
            </w:r>
            <w:r w:rsidRPr="718F0FC8">
              <w:rPr>
                <w:b/>
                <w:bCs/>
                <w:sz w:val="24"/>
              </w:rPr>
              <w:fldChar w:fldCharType="separate"/>
            </w:r>
            <w:r w:rsidR="718F0FC8" w:rsidRPr="718F0FC8">
              <w:rPr>
                <w:b/>
                <w:bCs/>
                <w:noProof/>
              </w:rPr>
              <w:t>2</w:t>
            </w:r>
            <w:r w:rsidRPr="718F0FC8">
              <w:rPr>
                <w:b/>
                <w:bCs/>
                <w:noProof/>
              </w:rPr>
              <w:fldChar w:fldCharType="end"/>
            </w:r>
          </w:p>
        </w:sdtContent>
      </w:sdt>
    </w:sdtContent>
  </w:sdt>
  <w:p w14:paraId="28D87D12" w14:textId="77777777" w:rsidR="00E03BE7" w:rsidRDefault="00E0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F48C" w14:textId="77777777" w:rsidR="00F3726C" w:rsidRDefault="00F3726C" w:rsidP="00352A0A">
      <w:r>
        <w:separator/>
      </w:r>
    </w:p>
  </w:footnote>
  <w:footnote w:type="continuationSeparator" w:id="0">
    <w:p w14:paraId="29463CA5" w14:textId="77777777" w:rsidR="00F3726C" w:rsidRDefault="00F3726C" w:rsidP="00352A0A">
      <w:r>
        <w:continuationSeparator/>
      </w:r>
    </w:p>
  </w:footnote>
  <w:footnote w:type="continuationNotice" w:id="1">
    <w:p w14:paraId="0F540D04" w14:textId="77777777" w:rsidR="00F3726C" w:rsidRDefault="00F37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F5D2" w14:textId="377424A6" w:rsidR="00814A1A" w:rsidRDefault="00814A1A">
    <w:pPr>
      <w:pStyle w:val="Header"/>
    </w:pPr>
    <w:r>
      <w:rPr>
        <w:noProof/>
      </w:rPr>
      <mc:AlternateContent>
        <mc:Choice Requires="wps">
          <w:drawing>
            <wp:anchor distT="0" distB="0" distL="0" distR="0" simplePos="0" relativeHeight="251658241" behindDoc="0" locked="0" layoutInCell="1" allowOverlap="1" wp14:anchorId="7DAEC5C0" wp14:editId="3D8A2220">
              <wp:simplePos x="635" y="635"/>
              <wp:positionH relativeFrom="page">
                <wp:align>center</wp:align>
              </wp:positionH>
              <wp:positionV relativeFrom="page">
                <wp:align>top</wp:align>
              </wp:positionV>
              <wp:extent cx="443865" cy="443865"/>
              <wp:effectExtent l="0" t="0" r="8890" b="16510"/>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5D35C" w14:textId="564A185C" w:rsidR="00814A1A" w:rsidRPr="00814A1A" w:rsidRDefault="00814A1A" w:rsidP="00814A1A">
                          <w:pPr>
                            <w:rPr>
                              <w:rFonts w:ascii="Calibri" w:eastAsia="Calibri" w:hAnsi="Calibri" w:cs="Calibri"/>
                              <w:noProof/>
                              <w:color w:val="000000"/>
                              <w:sz w:val="20"/>
                              <w:szCs w:val="20"/>
                            </w:rPr>
                          </w:pPr>
                          <w:r w:rsidRPr="00814A1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EC5C0" id="_x0000_t202" coordsize="21600,21600" o:spt="202" path="m,l,21600r21600,l21600,xe">
              <v:stroke joinstyle="miter"/>
              <v:path gradientshapeok="t" o:connecttype="rect"/>
            </v:shapetype>
            <v:shape id="Text Box 8"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C5D35C" w14:textId="564A185C" w:rsidR="00814A1A" w:rsidRPr="00814A1A" w:rsidRDefault="00814A1A" w:rsidP="00814A1A">
                    <w:pPr>
                      <w:rPr>
                        <w:rFonts w:ascii="Calibri" w:eastAsia="Calibri" w:hAnsi="Calibri" w:cs="Calibri"/>
                        <w:noProof/>
                        <w:color w:val="000000"/>
                        <w:sz w:val="20"/>
                        <w:szCs w:val="20"/>
                      </w:rPr>
                    </w:pPr>
                    <w:r w:rsidRPr="00814A1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18F0FC8" w14:paraId="1C096D58" w14:textId="77777777" w:rsidTr="718F0FC8">
      <w:trPr>
        <w:trHeight w:val="300"/>
      </w:trPr>
      <w:tc>
        <w:tcPr>
          <w:tcW w:w="3245" w:type="dxa"/>
        </w:tcPr>
        <w:p w14:paraId="7B6BF899" w14:textId="07D7B8C2" w:rsidR="718F0FC8" w:rsidRDefault="718F0FC8" w:rsidP="718F0FC8">
          <w:pPr>
            <w:pStyle w:val="Header"/>
            <w:ind w:left="-115"/>
          </w:pPr>
        </w:p>
      </w:tc>
      <w:tc>
        <w:tcPr>
          <w:tcW w:w="3245" w:type="dxa"/>
        </w:tcPr>
        <w:p w14:paraId="04F6A93C" w14:textId="441259BC" w:rsidR="718F0FC8" w:rsidRDefault="718F0FC8" w:rsidP="718F0FC8">
          <w:pPr>
            <w:pStyle w:val="Header"/>
            <w:jc w:val="center"/>
          </w:pPr>
        </w:p>
      </w:tc>
      <w:tc>
        <w:tcPr>
          <w:tcW w:w="3245" w:type="dxa"/>
        </w:tcPr>
        <w:p w14:paraId="55AAF9A3" w14:textId="72C6C5CE" w:rsidR="718F0FC8" w:rsidRDefault="718F0FC8" w:rsidP="718F0FC8">
          <w:pPr>
            <w:pStyle w:val="Header"/>
            <w:ind w:right="-115"/>
            <w:jc w:val="right"/>
          </w:pPr>
        </w:p>
      </w:tc>
    </w:tr>
  </w:tbl>
  <w:p w14:paraId="3E000CC2" w14:textId="0AB1D717" w:rsidR="718F0FC8" w:rsidRDefault="718F0FC8" w:rsidP="718F0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802F" w14:textId="2AC45DCA" w:rsidR="00016B44" w:rsidRDefault="00814A1A">
    <w:pPr>
      <w:pStyle w:val="Header"/>
    </w:pPr>
    <w:r>
      <w:rPr>
        <w:noProof/>
      </w:rPr>
      <mc:AlternateContent>
        <mc:Choice Requires="wps">
          <w:drawing>
            <wp:anchor distT="0" distB="0" distL="0" distR="0" simplePos="0" relativeHeight="251658240" behindDoc="0" locked="0" layoutInCell="1" allowOverlap="1" wp14:anchorId="7D78BF6B" wp14:editId="312E0772">
              <wp:simplePos x="686435" y="450215"/>
              <wp:positionH relativeFrom="page">
                <wp:align>center</wp:align>
              </wp:positionH>
              <wp:positionV relativeFrom="page">
                <wp:align>top</wp:align>
              </wp:positionV>
              <wp:extent cx="443865" cy="443865"/>
              <wp:effectExtent l="0" t="0" r="8890" b="16510"/>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05FAE" w14:textId="7C0C6F16" w:rsidR="00814A1A" w:rsidRPr="00814A1A" w:rsidRDefault="00814A1A" w:rsidP="00814A1A">
                          <w:pPr>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78BF6B"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C05FAE" w14:textId="7C0C6F16" w:rsidR="00814A1A" w:rsidRPr="00814A1A" w:rsidRDefault="00814A1A" w:rsidP="00814A1A">
                    <w:pPr>
                      <w:rPr>
                        <w:rFonts w:ascii="Calibri" w:eastAsia="Calibri" w:hAnsi="Calibri" w:cs="Calibri"/>
                        <w:noProof/>
                        <w:color w:val="000000"/>
                        <w:sz w:val="20"/>
                        <w:szCs w:val="20"/>
                      </w:rPr>
                    </w:pPr>
                  </w:p>
                </w:txbxContent>
              </v:textbox>
              <w10:wrap anchorx="page" anchory="page"/>
            </v:shape>
          </w:pict>
        </mc:Fallback>
      </mc:AlternateContent>
    </w:r>
    <w:r w:rsidR="00016B44">
      <w:rPr>
        <w:noProof/>
      </w:rPr>
      <w:drawing>
        <wp:inline distT="0" distB="0" distL="0" distR="0" wp14:anchorId="4018F1B0" wp14:editId="17FCC249">
          <wp:extent cx="5876556" cy="978410"/>
          <wp:effectExtent l="0" t="0" r="0" b="0"/>
          <wp:docPr id="1" name="Picture 1" descr="Whaikaha logo in purple with QR code for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ikaha logo in purple with QR code for NZSL name"/>
                  <pic:cNvPicPr/>
                </pic:nvPicPr>
                <pic:blipFill>
                  <a:blip r:embed="rId1">
                    <a:extLst>
                      <a:ext uri="{28A0092B-C50C-407E-A947-70E740481C1C}">
                        <a14:useLocalDpi xmlns:a14="http://schemas.microsoft.com/office/drawing/2010/main" val="0"/>
                      </a:ext>
                    </a:extLst>
                  </a:blip>
                  <a:stretch>
                    <a:fillRect/>
                  </a:stretch>
                </pic:blipFill>
                <pic:spPr>
                  <a:xfrm>
                    <a:off x="0" y="0"/>
                    <a:ext cx="5876556" cy="97841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015"/>
      <w:gridCol w:w="6015"/>
      <w:gridCol w:w="6015"/>
    </w:tblGrid>
    <w:tr w:rsidR="00421F0B" w14:paraId="07813D28" w14:textId="77777777" w:rsidTr="718F0FC8">
      <w:trPr>
        <w:trHeight w:val="300"/>
      </w:trPr>
      <w:tc>
        <w:tcPr>
          <w:tcW w:w="6015" w:type="dxa"/>
        </w:tcPr>
        <w:p w14:paraId="371EEDA7" w14:textId="77777777" w:rsidR="00421F0B" w:rsidRDefault="00421F0B" w:rsidP="718F0FC8">
          <w:pPr>
            <w:pStyle w:val="Header"/>
            <w:ind w:left="-115"/>
          </w:pPr>
        </w:p>
      </w:tc>
      <w:tc>
        <w:tcPr>
          <w:tcW w:w="6015" w:type="dxa"/>
        </w:tcPr>
        <w:p w14:paraId="388FE162" w14:textId="77777777" w:rsidR="00421F0B" w:rsidRDefault="00421F0B" w:rsidP="718F0FC8">
          <w:pPr>
            <w:pStyle w:val="Header"/>
            <w:jc w:val="center"/>
          </w:pPr>
        </w:p>
      </w:tc>
      <w:tc>
        <w:tcPr>
          <w:tcW w:w="6015" w:type="dxa"/>
        </w:tcPr>
        <w:p w14:paraId="02C62B8C" w14:textId="77777777" w:rsidR="00421F0B" w:rsidRDefault="00421F0B" w:rsidP="718F0FC8">
          <w:pPr>
            <w:pStyle w:val="Header"/>
            <w:ind w:right="-115"/>
            <w:jc w:val="right"/>
          </w:pPr>
        </w:p>
      </w:tc>
    </w:tr>
  </w:tbl>
  <w:p w14:paraId="0413C9DB" w14:textId="77777777" w:rsidR="00421F0B" w:rsidRDefault="00421F0B" w:rsidP="718F0F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8F0FC8" w14:paraId="02535176" w14:textId="77777777" w:rsidTr="718F0FC8">
      <w:trPr>
        <w:trHeight w:val="300"/>
      </w:trPr>
      <w:tc>
        <w:tcPr>
          <w:tcW w:w="3005" w:type="dxa"/>
        </w:tcPr>
        <w:p w14:paraId="6DE49ECD" w14:textId="3E211EA3" w:rsidR="718F0FC8" w:rsidRDefault="718F0FC8" w:rsidP="718F0FC8">
          <w:pPr>
            <w:pStyle w:val="Header"/>
            <w:ind w:left="-115"/>
          </w:pPr>
        </w:p>
      </w:tc>
      <w:tc>
        <w:tcPr>
          <w:tcW w:w="3005" w:type="dxa"/>
        </w:tcPr>
        <w:p w14:paraId="04EDC880" w14:textId="073F09F3" w:rsidR="718F0FC8" w:rsidRDefault="718F0FC8" w:rsidP="718F0FC8">
          <w:pPr>
            <w:pStyle w:val="Header"/>
            <w:jc w:val="center"/>
          </w:pPr>
        </w:p>
      </w:tc>
      <w:tc>
        <w:tcPr>
          <w:tcW w:w="3005" w:type="dxa"/>
        </w:tcPr>
        <w:p w14:paraId="07FB262F" w14:textId="73C0C8C7" w:rsidR="718F0FC8" w:rsidRDefault="718F0FC8" w:rsidP="718F0FC8">
          <w:pPr>
            <w:pStyle w:val="Header"/>
            <w:ind w:right="-115"/>
            <w:jc w:val="right"/>
          </w:pPr>
        </w:p>
      </w:tc>
    </w:tr>
  </w:tbl>
  <w:p w14:paraId="3A119EE2" w14:textId="514800A4" w:rsidR="718F0FC8" w:rsidRDefault="718F0FC8" w:rsidP="718F0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E824CF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8FB2D"/>
    <w:multiLevelType w:val="hybridMultilevel"/>
    <w:tmpl w:val="05B2CB00"/>
    <w:lvl w:ilvl="0" w:tplc="627CC844">
      <w:start w:val="1"/>
      <w:numFmt w:val="decimal"/>
      <w:lvlText w:val="%1."/>
      <w:lvlJc w:val="left"/>
      <w:pPr>
        <w:ind w:left="720" w:hanging="360"/>
      </w:pPr>
    </w:lvl>
    <w:lvl w:ilvl="1" w:tplc="9044E696">
      <w:start w:val="1"/>
      <w:numFmt w:val="lowerLetter"/>
      <w:lvlText w:val="%2."/>
      <w:lvlJc w:val="left"/>
      <w:pPr>
        <w:ind w:left="1440" w:hanging="360"/>
      </w:pPr>
    </w:lvl>
    <w:lvl w:ilvl="2" w:tplc="CA2CAF78">
      <w:start w:val="1"/>
      <w:numFmt w:val="lowerRoman"/>
      <w:lvlText w:val="%3."/>
      <w:lvlJc w:val="right"/>
      <w:pPr>
        <w:ind w:left="2160" w:hanging="180"/>
      </w:pPr>
    </w:lvl>
    <w:lvl w:ilvl="3" w:tplc="409CFAF4">
      <w:start w:val="1"/>
      <w:numFmt w:val="decimal"/>
      <w:lvlText w:val="%4."/>
      <w:lvlJc w:val="left"/>
      <w:pPr>
        <w:ind w:left="2880" w:hanging="360"/>
      </w:pPr>
    </w:lvl>
    <w:lvl w:ilvl="4" w:tplc="051446EA">
      <w:start w:val="1"/>
      <w:numFmt w:val="lowerLetter"/>
      <w:lvlText w:val="%5."/>
      <w:lvlJc w:val="left"/>
      <w:pPr>
        <w:ind w:left="3600" w:hanging="360"/>
      </w:pPr>
    </w:lvl>
    <w:lvl w:ilvl="5" w:tplc="0E009434">
      <w:start w:val="1"/>
      <w:numFmt w:val="lowerRoman"/>
      <w:lvlText w:val="%6."/>
      <w:lvlJc w:val="right"/>
      <w:pPr>
        <w:ind w:left="4320" w:hanging="180"/>
      </w:pPr>
    </w:lvl>
    <w:lvl w:ilvl="6" w:tplc="04BE63CA">
      <w:start w:val="1"/>
      <w:numFmt w:val="decimal"/>
      <w:lvlText w:val="%7."/>
      <w:lvlJc w:val="left"/>
      <w:pPr>
        <w:ind w:left="5040" w:hanging="360"/>
      </w:pPr>
    </w:lvl>
    <w:lvl w:ilvl="7" w:tplc="C1FC80FC">
      <w:start w:val="1"/>
      <w:numFmt w:val="lowerLetter"/>
      <w:lvlText w:val="%8."/>
      <w:lvlJc w:val="left"/>
      <w:pPr>
        <w:ind w:left="5760" w:hanging="360"/>
      </w:pPr>
    </w:lvl>
    <w:lvl w:ilvl="8" w:tplc="DFD82104">
      <w:start w:val="1"/>
      <w:numFmt w:val="lowerRoman"/>
      <w:lvlText w:val="%9."/>
      <w:lvlJc w:val="right"/>
      <w:pPr>
        <w:ind w:left="6480" w:hanging="180"/>
      </w:pPr>
    </w:lvl>
  </w:abstractNum>
  <w:abstractNum w:abstractNumId="2" w15:restartNumberingAfterBreak="0">
    <w:nsid w:val="00C06715"/>
    <w:multiLevelType w:val="multilevel"/>
    <w:tmpl w:val="8A86A6B0"/>
    <w:lvl w:ilvl="0">
      <w:start w:val="1"/>
      <w:numFmt w:val="bullet"/>
      <w:lvlText w:val=""/>
      <w:lvlJc w:val="left"/>
      <w:pPr>
        <w:ind w:left="426" w:hanging="284"/>
      </w:pPr>
      <w:rPr>
        <w:rFonts w:ascii="Symbol" w:hAnsi="Symbol" w:hint="default"/>
      </w:rPr>
    </w:lvl>
    <w:lvl w:ilvl="1">
      <w:start w:val="1"/>
      <w:numFmt w:val="bullet"/>
      <w:lvlRestart w:val="0"/>
      <w:pStyle w:val="DHHSbullet1lastline"/>
      <w:lvlText w:val=""/>
      <w:lvlJc w:val="left"/>
      <w:pPr>
        <w:ind w:left="426" w:hanging="284"/>
      </w:pPr>
      <w:rPr>
        <w:rFonts w:ascii="Symbol" w:hAnsi="Symbol" w:hint="default"/>
      </w:rPr>
    </w:lvl>
    <w:lvl w:ilvl="2">
      <w:start w:val="1"/>
      <w:numFmt w:val="bullet"/>
      <w:lvlRestart w:val="0"/>
      <w:pStyle w:val="DHHSbullet2"/>
      <w:lvlText w:val="–"/>
      <w:lvlJc w:val="left"/>
      <w:pPr>
        <w:ind w:left="709" w:hanging="283"/>
      </w:pPr>
      <w:rPr>
        <w:rFonts w:hint="default"/>
      </w:rPr>
    </w:lvl>
    <w:lvl w:ilvl="3">
      <w:start w:val="1"/>
      <w:numFmt w:val="bullet"/>
      <w:lvlRestart w:val="0"/>
      <w:pStyle w:val="DHHSbullet2lastline"/>
      <w:lvlText w:val="–"/>
      <w:lvlJc w:val="left"/>
      <w:pPr>
        <w:ind w:left="709" w:hanging="283"/>
      </w:pPr>
      <w:rPr>
        <w:rFonts w:hint="default"/>
      </w:rPr>
    </w:lvl>
    <w:lvl w:ilvl="4">
      <w:start w:val="1"/>
      <w:numFmt w:val="bullet"/>
      <w:lvlRestart w:val="0"/>
      <w:pStyle w:val="DHHSbulletindent"/>
      <w:lvlText w:val=""/>
      <w:lvlJc w:val="left"/>
      <w:pPr>
        <w:ind w:left="822" w:hanging="283"/>
      </w:pPr>
      <w:rPr>
        <w:rFonts w:ascii="Symbol" w:hAnsi="Symbol" w:hint="default"/>
      </w:rPr>
    </w:lvl>
    <w:lvl w:ilvl="5">
      <w:start w:val="1"/>
      <w:numFmt w:val="bullet"/>
      <w:lvlRestart w:val="0"/>
      <w:pStyle w:val="DHHSbulletindentlastline"/>
      <w:lvlText w:val=""/>
      <w:lvlJc w:val="left"/>
      <w:pPr>
        <w:ind w:left="822" w:hanging="283"/>
      </w:pPr>
      <w:rPr>
        <w:rFonts w:ascii="Symbol" w:hAnsi="Symbol" w:hint="default"/>
      </w:rPr>
    </w:lvl>
    <w:lvl w:ilvl="6">
      <w:start w:val="1"/>
      <w:numFmt w:val="bullet"/>
      <w:lvlRestart w:val="0"/>
      <w:pStyle w:val="DHHStablebullet"/>
      <w:lvlText w:val=""/>
      <w:lvlJc w:val="left"/>
      <w:pPr>
        <w:ind w:left="369" w:hanging="227"/>
      </w:pPr>
      <w:rPr>
        <w:rFonts w:ascii="Symbol" w:hAnsi="Symbol" w:hint="default"/>
      </w:rPr>
    </w:lvl>
    <w:lvl w:ilvl="7">
      <w:start w:val="1"/>
      <w:numFmt w:val="none"/>
      <w:lvlRestart w:val="0"/>
      <w:lvlText w:val=""/>
      <w:lvlJc w:val="left"/>
      <w:pPr>
        <w:ind w:left="142" w:firstLine="0"/>
      </w:pPr>
      <w:rPr>
        <w:rFonts w:hint="default"/>
      </w:rPr>
    </w:lvl>
    <w:lvl w:ilvl="8">
      <w:start w:val="1"/>
      <w:numFmt w:val="none"/>
      <w:lvlRestart w:val="0"/>
      <w:lvlText w:val=""/>
      <w:lvlJc w:val="left"/>
      <w:pPr>
        <w:ind w:left="142" w:firstLine="0"/>
      </w:pPr>
      <w:rPr>
        <w:rFonts w:hint="default"/>
      </w:rPr>
    </w:lvl>
  </w:abstractNum>
  <w:abstractNum w:abstractNumId="3" w15:restartNumberingAfterBreak="0">
    <w:nsid w:val="02BF05B8"/>
    <w:multiLevelType w:val="hybridMultilevel"/>
    <w:tmpl w:val="0AF000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46AE35E"/>
    <w:multiLevelType w:val="hybridMultilevel"/>
    <w:tmpl w:val="582C225A"/>
    <w:lvl w:ilvl="0" w:tplc="26505080">
      <w:start w:val="1"/>
      <w:numFmt w:val="bullet"/>
      <w:lvlText w:val="·"/>
      <w:lvlJc w:val="left"/>
      <w:pPr>
        <w:ind w:left="720" w:hanging="360"/>
      </w:pPr>
      <w:rPr>
        <w:rFonts w:ascii="Symbol" w:hAnsi="Symbol" w:hint="default"/>
      </w:rPr>
    </w:lvl>
    <w:lvl w:ilvl="1" w:tplc="8FA2D18E">
      <w:start w:val="1"/>
      <w:numFmt w:val="bullet"/>
      <w:lvlText w:val="o"/>
      <w:lvlJc w:val="left"/>
      <w:pPr>
        <w:ind w:left="1440" w:hanging="360"/>
      </w:pPr>
      <w:rPr>
        <w:rFonts w:ascii="Courier New" w:hAnsi="Courier New" w:hint="default"/>
      </w:rPr>
    </w:lvl>
    <w:lvl w:ilvl="2" w:tplc="ABC63D92">
      <w:start w:val="1"/>
      <w:numFmt w:val="bullet"/>
      <w:lvlText w:val=""/>
      <w:lvlJc w:val="left"/>
      <w:pPr>
        <w:ind w:left="2160" w:hanging="360"/>
      </w:pPr>
      <w:rPr>
        <w:rFonts w:ascii="Wingdings" w:hAnsi="Wingdings" w:hint="default"/>
      </w:rPr>
    </w:lvl>
    <w:lvl w:ilvl="3" w:tplc="9536CBA6">
      <w:start w:val="1"/>
      <w:numFmt w:val="bullet"/>
      <w:lvlText w:val=""/>
      <w:lvlJc w:val="left"/>
      <w:pPr>
        <w:ind w:left="2880" w:hanging="360"/>
      </w:pPr>
      <w:rPr>
        <w:rFonts w:ascii="Symbol" w:hAnsi="Symbol" w:hint="default"/>
      </w:rPr>
    </w:lvl>
    <w:lvl w:ilvl="4" w:tplc="24C06548">
      <w:start w:val="1"/>
      <w:numFmt w:val="bullet"/>
      <w:lvlText w:val="o"/>
      <w:lvlJc w:val="left"/>
      <w:pPr>
        <w:ind w:left="3600" w:hanging="360"/>
      </w:pPr>
      <w:rPr>
        <w:rFonts w:ascii="Courier New" w:hAnsi="Courier New" w:hint="default"/>
      </w:rPr>
    </w:lvl>
    <w:lvl w:ilvl="5" w:tplc="063A4A4E">
      <w:start w:val="1"/>
      <w:numFmt w:val="bullet"/>
      <w:lvlText w:val=""/>
      <w:lvlJc w:val="left"/>
      <w:pPr>
        <w:ind w:left="4320" w:hanging="360"/>
      </w:pPr>
      <w:rPr>
        <w:rFonts w:ascii="Wingdings" w:hAnsi="Wingdings" w:hint="default"/>
      </w:rPr>
    </w:lvl>
    <w:lvl w:ilvl="6" w:tplc="0AFEF1B0">
      <w:start w:val="1"/>
      <w:numFmt w:val="bullet"/>
      <w:lvlText w:val=""/>
      <w:lvlJc w:val="left"/>
      <w:pPr>
        <w:ind w:left="5040" w:hanging="360"/>
      </w:pPr>
      <w:rPr>
        <w:rFonts w:ascii="Symbol" w:hAnsi="Symbol" w:hint="default"/>
      </w:rPr>
    </w:lvl>
    <w:lvl w:ilvl="7" w:tplc="B20AA396">
      <w:start w:val="1"/>
      <w:numFmt w:val="bullet"/>
      <w:lvlText w:val="o"/>
      <w:lvlJc w:val="left"/>
      <w:pPr>
        <w:ind w:left="5760" w:hanging="360"/>
      </w:pPr>
      <w:rPr>
        <w:rFonts w:ascii="Courier New" w:hAnsi="Courier New" w:hint="default"/>
      </w:rPr>
    </w:lvl>
    <w:lvl w:ilvl="8" w:tplc="583EDD12">
      <w:start w:val="1"/>
      <w:numFmt w:val="bullet"/>
      <w:lvlText w:val=""/>
      <w:lvlJc w:val="left"/>
      <w:pPr>
        <w:ind w:left="6480" w:hanging="360"/>
      </w:pPr>
      <w:rPr>
        <w:rFonts w:ascii="Wingdings" w:hAnsi="Wingdings" w:hint="default"/>
      </w:rPr>
    </w:lvl>
  </w:abstractNum>
  <w:abstractNum w:abstractNumId="5" w15:restartNumberingAfterBreak="0">
    <w:nsid w:val="0595430D"/>
    <w:multiLevelType w:val="hybridMultilevel"/>
    <w:tmpl w:val="71346DD8"/>
    <w:lvl w:ilvl="0" w:tplc="8F18095A">
      <w:start w:val="1"/>
      <w:numFmt w:val="bullet"/>
      <w:lvlText w:val="·"/>
      <w:lvlJc w:val="left"/>
      <w:pPr>
        <w:ind w:left="720" w:hanging="360"/>
      </w:pPr>
      <w:rPr>
        <w:rFonts w:ascii="Symbol" w:hAnsi="Symbol" w:hint="default"/>
      </w:rPr>
    </w:lvl>
    <w:lvl w:ilvl="1" w:tplc="3392C8B8">
      <w:start w:val="1"/>
      <w:numFmt w:val="bullet"/>
      <w:lvlText w:val="o"/>
      <w:lvlJc w:val="left"/>
      <w:pPr>
        <w:ind w:left="1440" w:hanging="360"/>
      </w:pPr>
      <w:rPr>
        <w:rFonts w:ascii="Courier New" w:hAnsi="Courier New" w:hint="default"/>
      </w:rPr>
    </w:lvl>
    <w:lvl w:ilvl="2" w:tplc="CC380D86">
      <w:start w:val="1"/>
      <w:numFmt w:val="bullet"/>
      <w:lvlText w:val=""/>
      <w:lvlJc w:val="left"/>
      <w:pPr>
        <w:ind w:left="2160" w:hanging="360"/>
      </w:pPr>
      <w:rPr>
        <w:rFonts w:ascii="Wingdings" w:hAnsi="Wingdings" w:hint="default"/>
      </w:rPr>
    </w:lvl>
    <w:lvl w:ilvl="3" w:tplc="3B742734">
      <w:start w:val="1"/>
      <w:numFmt w:val="bullet"/>
      <w:lvlText w:val=""/>
      <w:lvlJc w:val="left"/>
      <w:pPr>
        <w:ind w:left="2880" w:hanging="360"/>
      </w:pPr>
      <w:rPr>
        <w:rFonts w:ascii="Symbol" w:hAnsi="Symbol" w:hint="default"/>
      </w:rPr>
    </w:lvl>
    <w:lvl w:ilvl="4" w:tplc="7E8C66E0">
      <w:start w:val="1"/>
      <w:numFmt w:val="bullet"/>
      <w:lvlText w:val="o"/>
      <w:lvlJc w:val="left"/>
      <w:pPr>
        <w:ind w:left="3600" w:hanging="360"/>
      </w:pPr>
      <w:rPr>
        <w:rFonts w:ascii="Courier New" w:hAnsi="Courier New" w:hint="default"/>
      </w:rPr>
    </w:lvl>
    <w:lvl w:ilvl="5" w:tplc="18D05086">
      <w:start w:val="1"/>
      <w:numFmt w:val="bullet"/>
      <w:lvlText w:val=""/>
      <w:lvlJc w:val="left"/>
      <w:pPr>
        <w:ind w:left="4320" w:hanging="360"/>
      </w:pPr>
      <w:rPr>
        <w:rFonts w:ascii="Wingdings" w:hAnsi="Wingdings" w:hint="default"/>
      </w:rPr>
    </w:lvl>
    <w:lvl w:ilvl="6" w:tplc="B302D1DC">
      <w:start w:val="1"/>
      <w:numFmt w:val="bullet"/>
      <w:lvlText w:val=""/>
      <w:lvlJc w:val="left"/>
      <w:pPr>
        <w:ind w:left="5040" w:hanging="360"/>
      </w:pPr>
      <w:rPr>
        <w:rFonts w:ascii="Symbol" w:hAnsi="Symbol" w:hint="default"/>
      </w:rPr>
    </w:lvl>
    <w:lvl w:ilvl="7" w:tplc="77429724">
      <w:start w:val="1"/>
      <w:numFmt w:val="bullet"/>
      <w:lvlText w:val="o"/>
      <w:lvlJc w:val="left"/>
      <w:pPr>
        <w:ind w:left="5760" w:hanging="360"/>
      </w:pPr>
      <w:rPr>
        <w:rFonts w:ascii="Courier New" w:hAnsi="Courier New" w:hint="default"/>
      </w:rPr>
    </w:lvl>
    <w:lvl w:ilvl="8" w:tplc="A81E1AD4">
      <w:start w:val="1"/>
      <w:numFmt w:val="bullet"/>
      <w:lvlText w:val=""/>
      <w:lvlJc w:val="left"/>
      <w:pPr>
        <w:ind w:left="6480" w:hanging="360"/>
      </w:pPr>
      <w:rPr>
        <w:rFonts w:ascii="Wingdings" w:hAnsi="Wingdings" w:hint="default"/>
      </w:rPr>
    </w:lvl>
  </w:abstractNum>
  <w:abstractNum w:abstractNumId="6" w15:restartNumberingAfterBreak="0">
    <w:nsid w:val="08E84D4E"/>
    <w:multiLevelType w:val="hybridMultilevel"/>
    <w:tmpl w:val="F9B2A6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B6432DF"/>
    <w:multiLevelType w:val="hybridMultilevel"/>
    <w:tmpl w:val="9328F5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22371B"/>
    <w:multiLevelType w:val="hybridMultilevel"/>
    <w:tmpl w:val="28884C90"/>
    <w:lvl w:ilvl="0" w:tplc="8E3C0582">
      <w:start w:val="1"/>
      <w:numFmt w:val="upperLetter"/>
      <w:lvlText w:val="%1."/>
      <w:lvlJc w:val="left"/>
      <w:pPr>
        <w:ind w:left="720" w:hanging="360"/>
      </w:pPr>
    </w:lvl>
    <w:lvl w:ilvl="1" w:tplc="C55AAE1A">
      <w:start w:val="1"/>
      <w:numFmt w:val="lowerLetter"/>
      <w:lvlText w:val="%2."/>
      <w:lvlJc w:val="left"/>
      <w:pPr>
        <w:ind w:left="1440" w:hanging="360"/>
      </w:pPr>
    </w:lvl>
    <w:lvl w:ilvl="2" w:tplc="D0B43A28">
      <w:start w:val="1"/>
      <w:numFmt w:val="lowerRoman"/>
      <w:lvlText w:val="%3."/>
      <w:lvlJc w:val="right"/>
      <w:pPr>
        <w:ind w:left="2160" w:hanging="180"/>
      </w:pPr>
    </w:lvl>
    <w:lvl w:ilvl="3" w:tplc="7AB27524">
      <w:start w:val="1"/>
      <w:numFmt w:val="decimal"/>
      <w:lvlText w:val="%4."/>
      <w:lvlJc w:val="left"/>
      <w:pPr>
        <w:ind w:left="2880" w:hanging="360"/>
      </w:pPr>
    </w:lvl>
    <w:lvl w:ilvl="4" w:tplc="696CBE06">
      <w:start w:val="1"/>
      <w:numFmt w:val="lowerLetter"/>
      <w:lvlText w:val="%5."/>
      <w:lvlJc w:val="left"/>
      <w:pPr>
        <w:ind w:left="3600" w:hanging="360"/>
      </w:pPr>
    </w:lvl>
    <w:lvl w:ilvl="5" w:tplc="7B38A3BE">
      <w:start w:val="1"/>
      <w:numFmt w:val="lowerRoman"/>
      <w:lvlText w:val="%6."/>
      <w:lvlJc w:val="right"/>
      <w:pPr>
        <w:ind w:left="4320" w:hanging="180"/>
      </w:pPr>
    </w:lvl>
    <w:lvl w:ilvl="6" w:tplc="442A7DBC">
      <w:start w:val="1"/>
      <w:numFmt w:val="decimal"/>
      <w:lvlText w:val="%7."/>
      <w:lvlJc w:val="left"/>
      <w:pPr>
        <w:ind w:left="5040" w:hanging="360"/>
      </w:pPr>
    </w:lvl>
    <w:lvl w:ilvl="7" w:tplc="2F705DE0">
      <w:start w:val="1"/>
      <w:numFmt w:val="lowerLetter"/>
      <w:lvlText w:val="%8."/>
      <w:lvlJc w:val="left"/>
      <w:pPr>
        <w:ind w:left="5760" w:hanging="360"/>
      </w:pPr>
    </w:lvl>
    <w:lvl w:ilvl="8" w:tplc="AFA27EB0">
      <w:start w:val="1"/>
      <w:numFmt w:val="lowerRoman"/>
      <w:lvlText w:val="%9."/>
      <w:lvlJc w:val="right"/>
      <w:pPr>
        <w:ind w:left="6480" w:hanging="180"/>
      </w:pPr>
    </w:lvl>
  </w:abstractNum>
  <w:abstractNum w:abstractNumId="9" w15:restartNumberingAfterBreak="0">
    <w:nsid w:val="1637675D"/>
    <w:multiLevelType w:val="hybridMultilevel"/>
    <w:tmpl w:val="54940D92"/>
    <w:lvl w:ilvl="0" w:tplc="14090001">
      <w:start w:val="1"/>
      <w:numFmt w:val="bullet"/>
      <w:lvlText w:val=""/>
      <w:lvlJc w:val="left"/>
      <w:pPr>
        <w:ind w:left="862" w:hanging="360"/>
      </w:pPr>
      <w:rPr>
        <w:rFonts w:ascii="Symbol" w:hAnsi="Symbol" w:hint="default"/>
      </w:rPr>
    </w:lvl>
    <w:lvl w:ilvl="1" w:tplc="14090003">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0" w15:restartNumberingAfterBreak="0">
    <w:nsid w:val="16AACB68"/>
    <w:multiLevelType w:val="hybridMultilevel"/>
    <w:tmpl w:val="B3D21754"/>
    <w:lvl w:ilvl="0" w:tplc="471C85E6">
      <w:start w:val="1"/>
      <w:numFmt w:val="bullet"/>
      <w:lvlText w:val="·"/>
      <w:lvlJc w:val="left"/>
      <w:pPr>
        <w:ind w:left="720" w:hanging="360"/>
      </w:pPr>
      <w:rPr>
        <w:rFonts w:ascii="Symbol" w:hAnsi="Symbol" w:hint="default"/>
      </w:rPr>
    </w:lvl>
    <w:lvl w:ilvl="1" w:tplc="5644CC5A">
      <w:start w:val="1"/>
      <w:numFmt w:val="bullet"/>
      <w:lvlText w:val="o"/>
      <w:lvlJc w:val="left"/>
      <w:pPr>
        <w:ind w:left="1440" w:hanging="360"/>
      </w:pPr>
      <w:rPr>
        <w:rFonts w:ascii="Courier New" w:hAnsi="Courier New" w:hint="default"/>
      </w:rPr>
    </w:lvl>
    <w:lvl w:ilvl="2" w:tplc="1E54DF86">
      <w:start w:val="1"/>
      <w:numFmt w:val="bullet"/>
      <w:lvlText w:val=""/>
      <w:lvlJc w:val="left"/>
      <w:pPr>
        <w:ind w:left="2160" w:hanging="360"/>
      </w:pPr>
      <w:rPr>
        <w:rFonts w:ascii="Wingdings" w:hAnsi="Wingdings" w:hint="default"/>
      </w:rPr>
    </w:lvl>
    <w:lvl w:ilvl="3" w:tplc="B4FC98BA">
      <w:start w:val="1"/>
      <w:numFmt w:val="bullet"/>
      <w:lvlText w:val=""/>
      <w:lvlJc w:val="left"/>
      <w:pPr>
        <w:ind w:left="2880" w:hanging="360"/>
      </w:pPr>
      <w:rPr>
        <w:rFonts w:ascii="Symbol" w:hAnsi="Symbol" w:hint="default"/>
      </w:rPr>
    </w:lvl>
    <w:lvl w:ilvl="4" w:tplc="9B4060B6">
      <w:start w:val="1"/>
      <w:numFmt w:val="bullet"/>
      <w:lvlText w:val="o"/>
      <w:lvlJc w:val="left"/>
      <w:pPr>
        <w:ind w:left="3600" w:hanging="360"/>
      </w:pPr>
      <w:rPr>
        <w:rFonts w:ascii="Courier New" w:hAnsi="Courier New" w:hint="default"/>
      </w:rPr>
    </w:lvl>
    <w:lvl w:ilvl="5" w:tplc="87AE9B5C">
      <w:start w:val="1"/>
      <w:numFmt w:val="bullet"/>
      <w:lvlText w:val=""/>
      <w:lvlJc w:val="left"/>
      <w:pPr>
        <w:ind w:left="4320" w:hanging="360"/>
      </w:pPr>
      <w:rPr>
        <w:rFonts w:ascii="Wingdings" w:hAnsi="Wingdings" w:hint="default"/>
      </w:rPr>
    </w:lvl>
    <w:lvl w:ilvl="6" w:tplc="82822440">
      <w:start w:val="1"/>
      <w:numFmt w:val="bullet"/>
      <w:lvlText w:val=""/>
      <w:lvlJc w:val="left"/>
      <w:pPr>
        <w:ind w:left="5040" w:hanging="360"/>
      </w:pPr>
      <w:rPr>
        <w:rFonts w:ascii="Symbol" w:hAnsi="Symbol" w:hint="default"/>
      </w:rPr>
    </w:lvl>
    <w:lvl w:ilvl="7" w:tplc="15DC21DC">
      <w:start w:val="1"/>
      <w:numFmt w:val="bullet"/>
      <w:lvlText w:val="o"/>
      <w:lvlJc w:val="left"/>
      <w:pPr>
        <w:ind w:left="5760" w:hanging="360"/>
      </w:pPr>
      <w:rPr>
        <w:rFonts w:ascii="Courier New" w:hAnsi="Courier New" w:hint="default"/>
      </w:rPr>
    </w:lvl>
    <w:lvl w:ilvl="8" w:tplc="3B2098CA">
      <w:start w:val="1"/>
      <w:numFmt w:val="bullet"/>
      <w:lvlText w:val=""/>
      <w:lvlJc w:val="left"/>
      <w:pPr>
        <w:ind w:left="6480" w:hanging="360"/>
      </w:pPr>
      <w:rPr>
        <w:rFonts w:ascii="Wingdings" w:hAnsi="Wingdings" w:hint="default"/>
      </w:rPr>
    </w:lvl>
  </w:abstractNum>
  <w:abstractNum w:abstractNumId="11" w15:restartNumberingAfterBreak="0">
    <w:nsid w:val="23023522"/>
    <w:multiLevelType w:val="multilevel"/>
    <w:tmpl w:val="A1166DF6"/>
    <w:lvl w:ilvl="0">
      <w:start w:val="1"/>
      <w:numFmt w:val="decimal"/>
      <w:lvlText w:val="%1."/>
      <w:lvlJc w:val="left"/>
      <w:pPr>
        <w:ind w:left="360" w:hanging="360"/>
      </w:pPr>
    </w:lvl>
    <w:lvl w:ilvl="1">
      <w:start w:val="1"/>
      <w:numFmt w:val="lowerLetter"/>
      <w:lvlText w:val="%2."/>
      <w:lvlJc w:val="left"/>
      <w:pPr>
        <w:ind w:left="1070" w:hanging="360"/>
      </w:pPr>
    </w:lvl>
    <w:lvl w:ilvl="2">
      <w:start w:val="1"/>
      <w:numFmt w:val="decimal"/>
      <w:lvlText w:val="%1.%2."/>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2" w15:restartNumberingAfterBreak="0">
    <w:nsid w:val="2703DD38"/>
    <w:multiLevelType w:val="hybridMultilevel"/>
    <w:tmpl w:val="218A2150"/>
    <w:lvl w:ilvl="0" w:tplc="462EC2A6">
      <w:start w:val="1"/>
      <w:numFmt w:val="decimal"/>
      <w:lvlText w:val="%1."/>
      <w:lvlJc w:val="left"/>
      <w:pPr>
        <w:ind w:left="720" w:hanging="360"/>
      </w:pPr>
    </w:lvl>
    <w:lvl w:ilvl="1" w:tplc="F69449BC">
      <w:start w:val="1"/>
      <w:numFmt w:val="lowerLetter"/>
      <w:lvlText w:val="%2."/>
      <w:lvlJc w:val="left"/>
      <w:pPr>
        <w:ind w:left="1440" w:hanging="360"/>
      </w:pPr>
    </w:lvl>
    <w:lvl w:ilvl="2" w:tplc="168EA368">
      <w:start w:val="1"/>
      <w:numFmt w:val="lowerRoman"/>
      <w:lvlText w:val="%3."/>
      <w:lvlJc w:val="right"/>
      <w:pPr>
        <w:ind w:left="2160" w:hanging="180"/>
      </w:pPr>
    </w:lvl>
    <w:lvl w:ilvl="3" w:tplc="44FAB0C4">
      <w:start w:val="1"/>
      <w:numFmt w:val="decimal"/>
      <w:lvlText w:val="%4."/>
      <w:lvlJc w:val="left"/>
      <w:pPr>
        <w:ind w:left="2880" w:hanging="360"/>
      </w:pPr>
    </w:lvl>
    <w:lvl w:ilvl="4" w:tplc="CA104C14">
      <w:start w:val="1"/>
      <w:numFmt w:val="lowerLetter"/>
      <w:lvlText w:val="%5."/>
      <w:lvlJc w:val="left"/>
      <w:pPr>
        <w:ind w:left="3600" w:hanging="360"/>
      </w:pPr>
    </w:lvl>
    <w:lvl w:ilvl="5" w:tplc="2744B60A">
      <w:start w:val="1"/>
      <w:numFmt w:val="lowerRoman"/>
      <w:lvlText w:val="%6."/>
      <w:lvlJc w:val="right"/>
      <w:pPr>
        <w:ind w:left="4320" w:hanging="180"/>
      </w:pPr>
    </w:lvl>
    <w:lvl w:ilvl="6" w:tplc="1EDA0AF0">
      <w:start w:val="1"/>
      <w:numFmt w:val="decimal"/>
      <w:lvlText w:val="%7."/>
      <w:lvlJc w:val="left"/>
      <w:pPr>
        <w:ind w:left="5040" w:hanging="360"/>
      </w:pPr>
    </w:lvl>
    <w:lvl w:ilvl="7" w:tplc="140C5B74">
      <w:start w:val="1"/>
      <w:numFmt w:val="lowerLetter"/>
      <w:lvlText w:val="%8."/>
      <w:lvlJc w:val="left"/>
      <w:pPr>
        <w:ind w:left="5760" w:hanging="360"/>
      </w:pPr>
    </w:lvl>
    <w:lvl w:ilvl="8" w:tplc="D98C6E0A">
      <w:start w:val="1"/>
      <w:numFmt w:val="lowerRoman"/>
      <w:lvlText w:val="%9."/>
      <w:lvlJc w:val="right"/>
      <w:pPr>
        <w:ind w:left="6480" w:hanging="180"/>
      </w:pPr>
    </w:lvl>
  </w:abstractNum>
  <w:abstractNum w:abstractNumId="13" w15:restartNumberingAfterBreak="0">
    <w:nsid w:val="2FE9437B"/>
    <w:multiLevelType w:val="hybridMultilevel"/>
    <w:tmpl w:val="B05EAF26"/>
    <w:lvl w:ilvl="0" w:tplc="CAFA57BE">
      <w:start w:val="1"/>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142BC0"/>
    <w:multiLevelType w:val="hybridMultilevel"/>
    <w:tmpl w:val="3968BBD6"/>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5" w15:restartNumberingAfterBreak="0">
    <w:nsid w:val="34032392"/>
    <w:multiLevelType w:val="hybridMultilevel"/>
    <w:tmpl w:val="C500429E"/>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3879478C"/>
    <w:multiLevelType w:val="hybridMultilevel"/>
    <w:tmpl w:val="3094F0CE"/>
    <w:lvl w:ilvl="0" w:tplc="1409000F">
      <w:start w:val="1"/>
      <w:numFmt w:val="decimal"/>
      <w:pStyle w:val="DHHSbullet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B9BD95C"/>
    <w:multiLevelType w:val="hybridMultilevel"/>
    <w:tmpl w:val="A5123A42"/>
    <w:styleLink w:val="ZZBullets"/>
    <w:lvl w:ilvl="0" w:tplc="6A6AED2E">
      <w:start w:val="1"/>
      <w:numFmt w:val="decimal"/>
      <w:lvlText w:val="%1."/>
      <w:lvlJc w:val="left"/>
      <w:pPr>
        <w:ind w:left="720" w:hanging="360"/>
      </w:pPr>
    </w:lvl>
    <w:lvl w:ilvl="1" w:tplc="C69E329C">
      <w:start w:val="4"/>
      <w:numFmt w:val="lowerLetter"/>
      <w:lvlText w:val="%2."/>
      <w:lvlJc w:val="left"/>
      <w:pPr>
        <w:ind w:left="1440" w:hanging="360"/>
      </w:pPr>
    </w:lvl>
    <w:lvl w:ilvl="2" w:tplc="03F89BFA">
      <w:start w:val="1"/>
      <w:numFmt w:val="lowerRoman"/>
      <w:lvlText w:val="%3."/>
      <w:lvlJc w:val="right"/>
      <w:pPr>
        <w:ind w:left="2160" w:hanging="180"/>
      </w:pPr>
    </w:lvl>
    <w:lvl w:ilvl="3" w:tplc="2BD870DA">
      <w:start w:val="1"/>
      <w:numFmt w:val="decimal"/>
      <w:lvlText w:val="%4."/>
      <w:lvlJc w:val="left"/>
      <w:pPr>
        <w:ind w:left="2880" w:hanging="360"/>
      </w:pPr>
    </w:lvl>
    <w:lvl w:ilvl="4" w:tplc="D9B449AA">
      <w:start w:val="1"/>
      <w:numFmt w:val="lowerLetter"/>
      <w:lvlText w:val="%5."/>
      <w:lvlJc w:val="left"/>
      <w:pPr>
        <w:ind w:left="3600" w:hanging="360"/>
      </w:pPr>
    </w:lvl>
    <w:lvl w:ilvl="5" w:tplc="9738B3C8">
      <w:start w:val="1"/>
      <w:numFmt w:val="lowerRoman"/>
      <w:lvlText w:val="%6."/>
      <w:lvlJc w:val="right"/>
      <w:pPr>
        <w:ind w:left="4320" w:hanging="180"/>
      </w:pPr>
    </w:lvl>
    <w:lvl w:ilvl="6" w:tplc="A36AC6DA">
      <w:start w:val="1"/>
      <w:numFmt w:val="decimal"/>
      <w:lvlText w:val="%7."/>
      <w:lvlJc w:val="left"/>
      <w:pPr>
        <w:ind w:left="5040" w:hanging="360"/>
      </w:pPr>
    </w:lvl>
    <w:lvl w:ilvl="7" w:tplc="24762F18">
      <w:start w:val="1"/>
      <w:numFmt w:val="lowerLetter"/>
      <w:lvlText w:val="%8."/>
      <w:lvlJc w:val="left"/>
      <w:pPr>
        <w:ind w:left="5760" w:hanging="360"/>
      </w:pPr>
    </w:lvl>
    <w:lvl w:ilvl="8" w:tplc="FA645058">
      <w:start w:val="1"/>
      <w:numFmt w:val="lowerRoman"/>
      <w:lvlText w:val="%9."/>
      <w:lvlJc w:val="right"/>
      <w:pPr>
        <w:ind w:left="6480" w:hanging="180"/>
      </w:pPr>
    </w:lvl>
  </w:abstractNum>
  <w:abstractNum w:abstractNumId="18" w15:restartNumberingAfterBreak="0">
    <w:nsid w:val="3D60D097"/>
    <w:multiLevelType w:val="hybridMultilevel"/>
    <w:tmpl w:val="9E6643C4"/>
    <w:lvl w:ilvl="0" w:tplc="18A4ACCE">
      <w:start w:val="1"/>
      <w:numFmt w:val="bullet"/>
      <w:lvlText w:val="·"/>
      <w:lvlJc w:val="left"/>
      <w:pPr>
        <w:ind w:left="720" w:hanging="360"/>
      </w:pPr>
      <w:rPr>
        <w:rFonts w:ascii="Symbol" w:hAnsi="Symbol" w:hint="default"/>
      </w:rPr>
    </w:lvl>
    <w:lvl w:ilvl="1" w:tplc="DD36DBFA">
      <w:start w:val="1"/>
      <w:numFmt w:val="bullet"/>
      <w:lvlText w:val="o"/>
      <w:lvlJc w:val="left"/>
      <w:pPr>
        <w:ind w:left="1440" w:hanging="360"/>
      </w:pPr>
      <w:rPr>
        <w:rFonts w:ascii="Courier New" w:hAnsi="Courier New" w:hint="default"/>
      </w:rPr>
    </w:lvl>
    <w:lvl w:ilvl="2" w:tplc="9EB27DE6">
      <w:start w:val="1"/>
      <w:numFmt w:val="bullet"/>
      <w:lvlText w:val=""/>
      <w:lvlJc w:val="left"/>
      <w:pPr>
        <w:ind w:left="2160" w:hanging="360"/>
      </w:pPr>
      <w:rPr>
        <w:rFonts w:ascii="Wingdings" w:hAnsi="Wingdings" w:hint="default"/>
      </w:rPr>
    </w:lvl>
    <w:lvl w:ilvl="3" w:tplc="82C07DBC">
      <w:start w:val="1"/>
      <w:numFmt w:val="bullet"/>
      <w:lvlText w:val=""/>
      <w:lvlJc w:val="left"/>
      <w:pPr>
        <w:ind w:left="2880" w:hanging="360"/>
      </w:pPr>
      <w:rPr>
        <w:rFonts w:ascii="Symbol" w:hAnsi="Symbol" w:hint="default"/>
      </w:rPr>
    </w:lvl>
    <w:lvl w:ilvl="4" w:tplc="18143A76">
      <w:start w:val="1"/>
      <w:numFmt w:val="bullet"/>
      <w:lvlText w:val="o"/>
      <w:lvlJc w:val="left"/>
      <w:pPr>
        <w:ind w:left="3600" w:hanging="360"/>
      </w:pPr>
      <w:rPr>
        <w:rFonts w:ascii="Courier New" w:hAnsi="Courier New" w:hint="default"/>
      </w:rPr>
    </w:lvl>
    <w:lvl w:ilvl="5" w:tplc="38E88C82">
      <w:start w:val="1"/>
      <w:numFmt w:val="bullet"/>
      <w:lvlText w:val=""/>
      <w:lvlJc w:val="left"/>
      <w:pPr>
        <w:ind w:left="4320" w:hanging="360"/>
      </w:pPr>
      <w:rPr>
        <w:rFonts w:ascii="Wingdings" w:hAnsi="Wingdings" w:hint="default"/>
      </w:rPr>
    </w:lvl>
    <w:lvl w:ilvl="6" w:tplc="EF80AA9C">
      <w:start w:val="1"/>
      <w:numFmt w:val="bullet"/>
      <w:lvlText w:val=""/>
      <w:lvlJc w:val="left"/>
      <w:pPr>
        <w:ind w:left="5040" w:hanging="360"/>
      </w:pPr>
      <w:rPr>
        <w:rFonts w:ascii="Symbol" w:hAnsi="Symbol" w:hint="default"/>
      </w:rPr>
    </w:lvl>
    <w:lvl w:ilvl="7" w:tplc="BC00E24A">
      <w:start w:val="1"/>
      <w:numFmt w:val="bullet"/>
      <w:lvlText w:val="o"/>
      <w:lvlJc w:val="left"/>
      <w:pPr>
        <w:ind w:left="5760" w:hanging="360"/>
      </w:pPr>
      <w:rPr>
        <w:rFonts w:ascii="Courier New" w:hAnsi="Courier New" w:hint="default"/>
      </w:rPr>
    </w:lvl>
    <w:lvl w:ilvl="8" w:tplc="CD34D8A8">
      <w:start w:val="1"/>
      <w:numFmt w:val="bullet"/>
      <w:lvlText w:val=""/>
      <w:lvlJc w:val="left"/>
      <w:pPr>
        <w:ind w:left="6480" w:hanging="360"/>
      </w:pPr>
      <w:rPr>
        <w:rFonts w:ascii="Wingdings" w:hAnsi="Wingdings" w:hint="default"/>
      </w:rPr>
    </w:lvl>
  </w:abstractNum>
  <w:abstractNum w:abstractNumId="19" w15:restartNumberingAfterBreak="0">
    <w:nsid w:val="40B79AC9"/>
    <w:multiLevelType w:val="hybridMultilevel"/>
    <w:tmpl w:val="5E462B4A"/>
    <w:styleLink w:val="Bullets"/>
    <w:lvl w:ilvl="0" w:tplc="18BC6286">
      <w:start w:val="1"/>
      <w:numFmt w:val="decimal"/>
      <w:lvlText w:val="%1."/>
      <w:lvlJc w:val="left"/>
      <w:pPr>
        <w:ind w:left="720" w:hanging="360"/>
      </w:pPr>
    </w:lvl>
    <w:lvl w:ilvl="1" w:tplc="0A4ED586">
      <w:start w:val="3"/>
      <w:numFmt w:val="lowerLetter"/>
      <w:lvlText w:val="%2."/>
      <w:lvlJc w:val="left"/>
      <w:pPr>
        <w:ind w:left="1440" w:hanging="360"/>
      </w:pPr>
    </w:lvl>
    <w:lvl w:ilvl="2" w:tplc="2C24CD38">
      <w:start w:val="1"/>
      <w:numFmt w:val="lowerRoman"/>
      <w:lvlText w:val="%3."/>
      <w:lvlJc w:val="right"/>
      <w:pPr>
        <w:ind w:left="2160" w:hanging="180"/>
      </w:pPr>
    </w:lvl>
    <w:lvl w:ilvl="3" w:tplc="9D1A626C">
      <w:start w:val="1"/>
      <w:numFmt w:val="decimal"/>
      <w:lvlText w:val="%4."/>
      <w:lvlJc w:val="left"/>
      <w:pPr>
        <w:ind w:left="2880" w:hanging="360"/>
      </w:pPr>
    </w:lvl>
    <w:lvl w:ilvl="4" w:tplc="3D5A2F04">
      <w:start w:val="1"/>
      <w:numFmt w:val="lowerLetter"/>
      <w:lvlText w:val="%5."/>
      <w:lvlJc w:val="left"/>
      <w:pPr>
        <w:ind w:left="3600" w:hanging="360"/>
      </w:pPr>
    </w:lvl>
    <w:lvl w:ilvl="5" w:tplc="3BEC403C">
      <w:start w:val="1"/>
      <w:numFmt w:val="lowerRoman"/>
      <w:lvlText w:val="%6."/>
      <w:lvlJc w:val="right"/>
      <w:pPr>
        <w:ind w:left="4320" w:hanging="180"/>
      </w:pPr>
    </w:lvl>
    <w:lvl w:ilvl="6" w:tplc="A94E9D14">
      <w:start w:val="1"/>
      <w:numFmt w:val="decimal"/>
      <w:lvlText w:val="%7."/>
      <w:lvlJc w:val="left"/>
      <w:pPr>
        <w:ind w:left="5040" w:hanging="360"/>
      </w:pPr>
    </w:lvl>
    <w:lvl w:ilvl="7" w:tplc="77B25154">
      <w:start w:val="1"/>
      <w:numFmt w:val="lowerLetter"/>
      <w:lvlText w:val="%8."/>
      <w:lvlJc w:val="left"/>
      <w:pPr>
        <w:ind w:left="5760" w:hanging="360"/>
      </w:pPr>
    </w:lvl>
    <w:lvl w:ilvl="8" w:tplc="712E5188">
      <w:start w:val="1"/>
      <w:numFmt w:val="lowerRoman"/>
      <w:lvlText w:val="%9."/>
      <w:lvlJc w:val="right"/>
      <w:pPr>
        <w:ind w:left="6480" w:hanging="180"/>
      </w:pPr>
    </w:lvl>
  </w:abstractNum>
  <w:abstractNum w:abstractNumId="20" w15:restartNumberingAfterBreak="0">
    <w:nsid w:val="47931D80"/>
    <w:multiLevelType w:val="hybridMultilevel"/>
    <w:tmpl w:val="6BE492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72B107F"/>
    <w:multiLevelType w:val="hybridMultilevel"/>
    <w:tmpl w:val="B472178C"/>
    <w:lvl w:ilvl="0" w:tplc="BF245CC2">
      <w:start w:val="1"/>
      <w:numFmt w:val="bullet"/>
      <w:lvlText w:val="·"/>
      <w:lvlJc w:val="left"/>
      <w:pPr>
        <w:ind w:left="720" w:hanging="360"/>
      </w:pPr>
      <w:rPr>
        <w:rFonts w:ascii="Symbol" w:hAnsi="Symbol" w:hint="default"/>
      </w:rPr>
    </w:lvl>
    <w:lvl w:ilvl="1" w:tplc="ED5696F8">
      <w:start w:val="1"/>
      <w:numFmt w:val="bullet"/>
      <w:lvlText w:val="o"/>
      <w:lvlJc w:val="left"/>
      <w:pPr>
        <w:ind w:left="1440" w:hanging="360"/>
      </w:pPr>
      <w:rPr>
        <w:rFonts w:ascii="Courier New" w:hAnsi="Courier New" w:hint="default"/>
      </w:rPr>
    </w:lvl>
    <w:lvl w:ilvl="2" w:tplc="2A64AA7C">
      <w:start w:val="1"/>
      <w:numFmt w:val="bullet"/>
      <w:lvlText w:val=""/>
      <w:lvlJc w:val="left"/>
      <w:pPr>
        <w:ind w:left="2160" w:hanging="360"/>
      </w:pPr>
      <w:rPr>
        <w:rFonts w:ascii="Wingdings" w:hAnsi="Wingdings" w:hint="default"/>
      </w:rPr>
    </w:lvl>
    <w:lvl w:ilvl="3" w:tplc="EE26C8DA">
      <w:start w:val="1"/>
      <w:numFmt w:val="bullet"/>
      <w:lvlText w:val=""/>
      <w:lvlJc w:val="left"/>
      <w:pPr>
        <w:ind w:left="2880" w:hanging="360"/>
      </w:pPr>
      <w:rPr>
        <w:rFonts w:ascii="Symbol" w:hAnsi="Symbol" w:hint="default"/>
      </w:rPr>
    </w:lvl>
    <w:lvl w:ilvl="4" w:tplc="FC4CAC08">
      <w:start w:val="1"/>
      <w:numFmt w:val="bullet"/>
      <w:lvlText w:val="o"/>
      <w:lvlJc w:val="left"/>
      <w:pPr>
        <w:ind w:left="3600" w:hanging="360"/>
      </w:pPr>
      <w:rPr>
        <w:rFonts w:ascii="Courier New" w:hAnsi="Courier New" w:hint="default"/>
      </w:rPr>
    </w:lvl>
    <w:lvl w:ilvl="5" w:tplc="2D22D3D2">
      <w:start w:val="1"/>
      <w:numFmt w:val="bullet"/>
      <w:lvlText w:val=""/>
      <w:lvlJc w:val="left"/>
      <w:pPr>
        <w:ind w:left="4320" w:hanging="360"/>
      </w:pPr>
      <w:rPr>
        <w:rFonts w:ascii="Wingdings" w:hAnsi="Wingdings" w:hint="default"/>
      </w:rPr>
    </w:lvl>
    <w:lvl w:ilvl="6" w:tplc="D9CADD06">
      <w:start w:val="1"/>
      <w:numFmt w:val="bullet"/>
      <w:lvlText w:val=""/>
      <w:lvlJc w:val="left"/>
      <w:pPr>
        <w:ind w:left="5040" w:hanging="360"/>
      </w:pPr>
      <w:rPr>
        <w:rFonts w:ascii="Symbol" w:hAnsi="Symbol" w:hint="default"/>
      </w:rPr>
    </w:lvl>
    <w:lvl w:ilvl="7" w:tplc="C5D6432C">
      <w:start w:val="1"/>
      <w:numFmt w:val="bullet"/>
      <w:lvlText w:val="o"/>
      <w:lvlJc w:val="left"/>
      <w:pPr>
        <w:ind w:left="5760" w:hanging="360"/>
      </w:pPr>
      <w:rPr>
        <w:rFonts w:ascii="Courier New" w:hAnsi="Courier New" w:hint="default"/>
      </w:rPr>
    </w:lvl>
    <w:lvl w:ilvl="8" w:tplc="5692B174">
      <w:start w:val="1"/>
      <w:numFmt w:val="bullet"/>
      <w:lvlText w:val=""/>
      <w:lvlJc w:val="left"/>
      <w:pPr>
        <w:ind w:left="6480" w:hanging="360"/>
      </w:pPr>
      <w:rPr>
        <w:rFonts w:ascii="Wingdings" w:hAnsi="Wingdings" w:hint="default"/>
      </w:rPr>
    </w:lvl>
  </w:abstractNum>
  <w:abstractNum w:abstractNumId="22" w15:restartNumberingAfterBreak="0">
    <w:nsid w:val="592C23EA"/>
    <w:multiLevelType w:val="hybridMultilevel"/>
    <w:tmpl w:val="6BAE78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9D0EA57"/>
    <w:multiLevelType w:val="hybridMultilevel"/>
    <w:tmpl w:val="7DDCC382"/>
    <w:lvl w:ilvl="0" w:tplc="C9D4824C">
      <w:start w:val="1"/>
      <w:numFmt w:val="bullet"/>
      <w:lvlText w:val="·"/>
      <w:lvlJc w:val="left"/>
      <w:pPr>
        <w:ind w:left="720" w:hanging="360"/>
      </w:pPr>
      <w:rPr>
        <w:rFonts w:ascii="Symbol" w:hAnsi="Symbol" w:hint="default"/>
      </w:rPr>
    </w:lvl>
    <w:lvl w:ilvl="1" w:tplc="42262E20">
      <w:start w:val="1"/>
      <w:numFmt w:val="bullet"/>
      <w:lvlText w:val="o"/>
      <w:lvlJc w:val="left"/>
      <w:pPr>
        <w:ind w:left="1440" w:hanging="360"/>
      </w:pPr>
      <w:rPr>
        <w:rFonts w:ascii="Courier New" w:hAnsi="Courier New" w:hint="default"/>
      </w:rPr>
    </w:lvl>
    <w:lvl w:ilvl="2" w:tplc="DC6CDF68">
      <w:start w:val="1"/>
      <w:numFmt w:val="bullet"/>
      <w:lvlText w:val=""/>
      <w:lvlJc w:val="left"/>
      <w:pPr>
        <w:ind w:left="2160" w:hanging="360"/>
      </w:pPr>
      <w:rPr>
        <w:rFonts w:ascii="Wingdings" w:hAnsi="Wingdings" w:hint="default"/>
      </w:rPr>
    </w:lvl>
    <w:lvl w:ilvl="3" w:tplc="3B94FE78">
      <w:start w:val="1"/>
      <w:numFmt w:val="bullet"/>
      <w:lvlText w:val=""/>
      <w:lvlJc w:val="left"/>
      <w:pPr>
        <w:ind w:left="2880" w:hanging="360"/>
      </w:pPr>
      <w:rPr>
        <w:rFonts w:ascii="Symbol" w:hAnsi="Symbol" w:hint="default"/>
      </w:rPr>
    </w:lvl>
    <w:lvl w:ilvl="4" w:tplc="DFFA2200">
      <w:start w:val="1"/>
      <w:numFmt w:val="bullet"/>
      <w:lvlText w:val="o"/>
      <w:lvlJc w:val="left"/>
      <w:pPr>
        <w:ind w:left="3600" w:hanging="360"/>
      </w:pPr>
      <w:rPr>
        <w:rFonts w:ascii="Courier New" w:hAnsi="Courier New" w:hint="default"/>
      </w:rPr>
    </w:lvl>
    <w:lvl w:ilvl="5" w:tplc="E376BC30">
      <w:start w:val="1"/>
      <w:numFmt w:val="bullet"/>
      <w:lvlText w:val=""/>
      <w:lvlJc w:val="left"/>
      <w:pPr>
        <w:ind w:left="4320" w:hanging="360"/>
      </w:pPr>
      <w:rPr>
        <w:rFonts w:ascii="Wingdings" w:hAnsi="Wingdings" w:hint="default"/>
      </w:rPr>
    </w:lvl>
    <w:lvl w:ilvl="6" w:tplc="06429644">
      <w:start w:val="1"/>
      <w:numFmt w:val="bullet"/>
      <w:lvlText w:val=""/>
      <w:lvlJc w:val="left"/>
      <w:pPr>
        <w:ind w:left="5040" w:hanging="360"/>
      </w:pPr>
      <w:rPr>
        <w:rFonts w:ascii="Symbol" w:hAnsi="Symbol" w:hint="default"/>
      </w:rPr>
    </w:lvl>
    <w:lvl w:ilvl="7" w:tplc="5912595A">
      <w:start w:val="1"/>
      <w:numFmt w:val="bullet"/>
      <w:lvlText w:val="o"/>
      <w:lvlJc w:val="left"/>
      <w:pPr>
        <w:ind w:left="5760" w:hanging="360"/>
      </w:pPr>
      <w:rPr>
        <w:rFonts w:ascii="Courier New" w:hAnsi="Courier New" w:hint="default"/>
      </w:rPr>
    </w:lvl>
    <w:lvl w:ilvl="8" w:tplc="59A6C4DC">
      <w:start w:val="1"/>
      <w:numFmt w:val="bullet"/>
      <w:lvlText w:val=""/>
      <w:lvlJc w:val="left"/>
      <w:pPr>
        <w:ind w:left="6480" w:hanging="360"/>
      </w:pPr>
      <w:rPr>
        <w:rFonts w:ascii="Wingdings" w:hAnsi="Wingdings" w:hint="default"/>
      </w:rPr>
    </w:lvl>
  </w:abstractNum>
  <w:abstractNum w:abstractNumId="24" w15:restartNumberingAfterBreak="0">
    <w:nsid w:val="5A6F231A"/>
    <w:multiLevelType w:val="hybridMultilevel"/>
    <w:tmpl w:val="9A88BE50"/>
    <w:lvl w:ilvl="0" w:tplc="81368AD8">
      <w:start w:val="1"/>
      <w:numFmt w:val="bullet"/>
      <w:pStyle w:val="ListBullet"/>
      <w:lvlText w:val=""/>
      <w:lvlJc w:val="left"/>
      <w:pPr>
        <w:tabs>
          <w:tab w:val="num" w:pos="499"/>
        </w:tabs>
        <w:ind w:left="499" w:hanging="35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5" w15:restartNumberingAfterBreak="0">
    <w:nsid w:val="5C92117E"/>
    <w:multiLevelType w:val="hybridMultilevel"/>
    <w:tmpl w:val="2E5837A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F614761"/>
    <w:multiLevelType w:val="hybridMultilevel"/>
    <w:tmpl w:val="A7EEF00E"/>
    <w:lvl w:ilvl="0" w:tplc="B1B623A4">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7" w15:restartNumberingAfterBreak="0">
    <w:nsid w:val="688E5C66"/>
    <w:multiLevelType w:val="hybridMultilevel"/>
    <w:tmpl w:val="231AFA86"/>
    <w:lvl w:ilvl="0" w:tplc="7F26696A">
      <w:start w:val="1"/>
      <w:numFmt w:val="bullet"/>
      <w:lvlText w:val="·"/>
      <w:lvlJc w:val="left"/>
      <w:pPr>
        <w:ind w:left="720" w:hanging="360"/>
      </w:pPr>
      <w:rPr>
        <w:rFonts w:ascii="Symbol" w:hAnsi="Symbol" w:hint="default"/>
      </w:rPr>
    </w:lvl>
    <w:lvl w:ilvl="1" w:tplc="7F2E9F6C">
      <w:start w:val="1"/>
      <w:numFmt w:val="bullet"/>
      <w:lvlText w:val="o"/>
      <w:lvlJc w:val="left"/>
      <w:pPr>
        <w:ind w:left="1440" w:hanging="360"/>
      </w:pPr>
      <w:rPr>
        <w:rFonts w:ascii="Courier New" w:hAnsi="Courier New" w:hint="default"/>
      </w:rPr>
    </w:lvl>
    <w:lvl w:ilvl="2" w:tplc="8940E684">
      <w:start w:val="1"/>
      <w:numFmt w:val="bullet"/>
      <w:lvlText w:val=""/>
      <w:lvlJc w:val="left"/>
      <w:pPr>
        <w:ind w:left="2160" w:hanging="360"/>
      </w:pPr>
      <w:rPr>
        <w:rFonts w:ascii="Wingdings" w:hAnsi="Wingdings" w:hint="default"/>
      </w:rPr>
    </w:lvl>
    <w:lvl w:ilvl="3" w:tplc="0888B288">
      <w:start w:val="1"/>
      <w:numFmt w:val="bullet"/>
      <w:lvlText w:val=""/>
      <w:lvlJc w:val="left"/>
      <w:pPr>
        <w:ind w:left="2880" w:hanging="360"/>
      </w:pPr>
      <w:rPr>
        <w:rFonts w:ascii="Symbol" w:hAnsi="Symbol" w:hint="default"/>
      </w:rPr>
    </w:lvl>
    <w:lvl w:ilvl="4" w:tplc="7F6E3488">
      <w:start w:val="1"/>
      <w:numFmt w:val="bullet"/>
      <w:lvlText w:val="o"/>
      <w:lvlJc w:val="left"/>
      <w:pPr>
        <w:ind w:left="3600" w:hanging="360"/>
      </w:pPr>
      <w:rPr>
        <w:rFonts w:ascii="Courier New" w:hAnsi="Courier New" w:hint="default"/>
      </w:rPr>
    </w:lvl>
    <w:lvl w:ilvl="5" w:tplc="96769084">
      <w:start w:val="1"/>
      <w:numFmt w:val="bullet"/>
      <w:lvlText w:val=""/>
      <w:lvlJc w:val="left"/>
      <w:pPr>
        <w:ind w:left="4320" w:hanging="360"/>
      </w:pPr>
      <w:rPr>
        <w:rFonts w:ascii="Wingdings" w:hAnsi="Wingdings" w:hint="default"/>
      </w:rPr>
    </w:lvl>
    <w:lvl w:ilvl="6" w:tplc="89D8906E">
      <w:start w:val="1"/>
      <w:numFmt w:val="bullet"/>
      <w:lvlText w:val=""/>
      <w:lvlJc w:val="left"/>
      <w:pPr>
        <w:ind w:left="5040" w:hanging="360"/>
      </w:pPr>
      <w:rPr>
        <w:rFonts w:ascii="Symbol" w:hAnsi="Symbol" w:hint="default"/>
      </w:rPr>
    </w:lvl>
    <w:lvl w:ilvl="7" w:tplc="4BD474C0">
      <w:start w:val="1"/>
      <w:numFmt w:val="bullet"/>
      <w:lvlText w:val="o"/>
      <w:lvlJc w:val="left"/>
      <w:pPr>
        <w:ind w:left="5760" w:hanging="360"/>
      </w:pPr>
      <w:rPr>
        <w:rFonts w:ascii="Courier New" w:hAnsi="Courier New" w:hint="default"/>
      </w:rPr>
    </w:lvl>
    <w:lvl w:ilvl="8" w:tplc="5ED6C250">
      <w:start w:val="1"/>
      <w:numFmt w:val="bullet"/>
      <w:lvlText w:val=""/>
      <w:lvlJc w:val="left"/>
      <w:pPr>
        <w:ind w:left="6480" w:hanging="360"/>
      </w:pPr>
      <w:rPr>
        <w:rFonts w:ascii="Wingdings" w:hAnsi="Wingdings" w:hint="default"/>
      </w:rPr>
    </w:lvl>
  </w:abstractNum>
  <w:abstractNum w:abstractNumId="28" w15:restartNumberingAfterBreak="0">
    <w:nsid w:val="73E88CA1"/>
    <w:multiLevelType w:val="multilevel"/>
    <w:tmpl w:val="DDC8BF5E"/>
    <w:lvl w:ilvl="0">
      <w:start w:val="1"/>
      <w:numFmt w:val="decimal"/>
      <w:lvlText w:val="%1."/>
      <w:lvlJc w:val="left"/>
      <w:pPr>
        <w:ind w:left="360" w:hanging="360"/>
      </w:pPr>
    </w:lvl>
    <w:lvl w:ilvl="1">
      <w:start w:val="1"/>
      <w:numFmt w:val="decimal"/>
      <w:lvlText w:val="%2."/>
      <w:lvlJc w:val="left"/>
      <w:pPr>
        <w:ind w:left="1070" w:hanging="360"/>
      </w:pPr>
      <w:rPr>
        <w:rFonts w:ascii="Verdana" w:eastAsia="Times New Roman" w:hAnsi="Verdana" w:cs="Arial"/>
        <w:color w:val="000000" w:themeColor="text1"/>
      </w:rPr>
    </w:lvl>
    <w:lvl w:ilvl="2">
      <w:start w:val="1"/>
      <w:numFmt w:val="decimal"/>
      <w:lvlText w:val="%1.%2."/>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9" w15:restartNumberingAfterBreak="0">
    <w:nsid w:val="75D53C45"/>
    <w:multiLevelType w:val="hybridMultilevel"/>
    <w:tmpl w:val="733077BC"/>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CFEDBBE"/>
    <w:multiLevelType w:val="hybridMultilevel"/>
    <w:tmpl w:val="02664664"/>
    <w:lvl w:ilvl="0" w:tplc="D820F836">
      <w:start w:val="1"/>
      <w:numFmt w:val="bullet"/>
      <w:lvlText w:val="·"/>
      <w:lvlJc w:val="left"/>
      <w:pPr>
        <w:ind w:left="720" w:hanging="360"/>
      </w:pPr>
      <w:rPr>
        <w:rFonts w:ascii="Symbol" w:hAnsi="Symbol" w:hint="default"/>
      </w:rPr>
    </w:lvl>
    <w:lvl w:ilvl="1" w:tplc="D452F2FC">
      <w:start w:val="1"/>
      <w:numFmt w:val="bullet"/>
      <w:lvlText w:val="o"/>
      <w:lvlJc w:val="left"/>
      <w:pPr>
        <w:ind w:left="1440" w:hanging="360"/>
      </w:pPr>
      <w:rPr>
        <w:rFonts w:ascii="Courier New" w:hAnsi="Courier New" w:hint="default"/>
      </w:rPr>
    </w:lvl>
    <w:lvl w:ilvl="2" w:tplc="65EEE078">
      <w:start w:val="1"/>
      <w:numFmt w:val="bullet"/>
      <w:lvlText w:val=""/>
      <w:lvlJc w:val="left"/>
      <w:pPr>
        <w:ind w:left="2160" w:hanging="360"/>
      </w:pPr>
      <w:rPr>
        <w:rFonts w:ascii="Wingdings" w:hAnsi="Wingdings" w:hint="default"/>
      </w:rPr>
    </w:lvl>
    <w:lvl w:ilvl="3" w:tplc="19228AD6">
      <w:start w:val="1"/>
      <w:numFmt w:val="bullet"/>
      <w:lvlText w:val=""/>
      <w:lvlJc w:val="left"/>
      <w:pPr>
        <w:ind w:left="2880" w:hanging="360"/>
      </w:pPr>
      <w:rPr>
        <w:rFonts w:ascii="Symbol" w:hAnsi="Symbol" w:hint="default"/>
      </w:rPr>
    </w:lvl>
    <w:lvl w:ilvl="4" w:tplc="B6600F1C">
      <w:start w:val="1"/>
      <w:numFmt w:val="bullet"/>
      <w:lvlText w:val="o"/>
      <w:lvlJc w:val="left"/>
      <w:pPr>
        <w:ind w:left="3600" w:hanging="360"/>
      </w:pPr>
      <w:rPr>
        <w:rFonts w:ascii="Courier New" w:hAnsi="Courier New" w:hint="default"/>
      </w:rPr>
    </w:lvl>
    <w:lvl w:ilvl="5" w:tplc="FA58BB4E">
      <w:start w:val="1"/>
      <w:numFmt w:val="bullet"/>
      <w:lvlText w:val=""/>
      <w:lvlJc w:val="left"/>
      <w:pPr>
        <w:ind w:left="4320" w:hanging="360"/>
      </w:pPr>
      <w:rPr>
        <w:rFonts w:ascii="Wingdings" w:hAnsi="Wingdings" w:hint="default"/>
      </w:rPr>
    </w:lvl>
    <w:lvl w:ilvl="6" w:tplc="0F2684C2">
      <w:start w:val="1"/>
      <w:numFmt w:val="bullet"/>
      <w:lvlText w:val=""/>
      <w:lvlJc w:val="left"/>
      <w:pPr>
        <w:ind w:left="5040" w:hanging="360"/>
      </w:pPr>
      <w:rPr>
        <w:rFonts w:ascii="Symbol" w:hAnsi="Symbol" w:hint="default"/>
      </w:rPr>
    </w:lvl>
    <w:lvl w:ilvl="7" w:tplc="75A6D48C">
      <w:start w:val="1"/>
      <w:numFmt w:val="bullet"/>
      <w:lvlText w:val="o"/>
      <w:lvlJc w:val="left"/>
      <w:pPr>
        <w:ind w:left="5760" w:hanging="360"/>
      </w:pPr>
      <w:rPr>
        <w:rFonts w:ascii="Courier New" w:hAnsi="Courier New" w:hint="default"/>
      </w:rPr>
    </w:lvl>
    <w:lvl w:ilvl="8" w:tplc="AF0E5D14">
      <w:start w:val="1"/>
      <w:numFmt w:val="bullet"/>
      <w:lvlText w:val=""/>
      <w:lvlJc w:val="left"/>
      <w:pPr>
        <w:ind w:left="6480" w:hanging="360"/>
      </w:pPr>
      <w:rPr>
        <w:rFonts w:ascii="Wingdings" w:hAnsi="Wingdings" w:hint="default"/>
      </w:rPr>
    </w:lvl>
  </w:abstractNum>
  <w:abstractNum w:abstractNumId="31" w15:restartNumberingAfterBreak="0">
    <w:nsid w:val="7DA6CB02"/>
    <w:multiLevelType w:val="hybridMultilevel"/>
    <w:tmpl w:val="33546C8E"/>
    <w:lvl w:ilvl="0" w:tplc="DBB06F86">
      <w:start w:val="1"/>
      <w:numFmt w:val="bullet"/>
      <w:lvlText w:val="·"/>
      <w:lvlJc w:val="left"/>
      <w:pPr>
        <w:ind w:left="720" w:hanging="360"/>
      </w:pPr>
      <w:rPr>
        <w:rFonts w:ascii="Symbol" w:hAnsi="Symbol" w:hint="default"/>
      </w:rPr>
    </w:lvl>
    <w:lvl w:ilvl="1" w:tplc="C67C1D80">
      <w:start w:val="1"/>
      <w:numFmt w:val="bullet"/>
      <w:lvlText w:val="o"/>
      <w:lvlJc w:val="left"/>
      <w:pPr>
        <w:ind w:left="1440" w:hanging="360"/>
      </w:pPr>
      <w:rPr>
        <w:rFonts w:ascii="Courier New" w:hAnsi="Courier New" w:hint="default"/>
      </w:rPr>
    </w:lvl>
    <w:lvl w:ilvl="2" w:tplc="20FCBA06">
      <w:start w:val="1"/>
      <w:numFmt w:val="bullet"/>
      <w:lvlText w:val=""/>
      <w:lvlJc w:val="left"/>
      <w:pPr>
        <w:ind w:left="2160" w:hanging="360"/>
      </w:pPr>
      <w:rPr>
        <w:rFonts w:ascii="Wingdings" w:hAnsi="Wingdings" w:hint="default"/>
      </w:rPr>
    </w:lvl>
    <w:lvl w:ilvl="3" w:tplc="22602122">
      <w:start w:val="1"/>
      <w:numFmt w:val="bullet"/>
      <w:lvlText w:val=""/>
      <w:lvlJc w:val="left"/>
      <w:pPr>
        <w:ind w:left="2880" w:hanging="360"/>
      </w:pPr>
      <w:rPr>
        <w:rFonts w:ascii="Symbol" w:hAnsi="Symbol" w:hint="default"/>
      </w:rPr>
    </w:lvl>
    <w:lvl w:ilvl="4" w:tplc="746CF3A6">
      <w:start w:val="1"/>
      <w:numFmt w:val="bullet"/>
      <w:lvlText w:val="o"/>
      <w:lvlJc w:val="left"/>
      <w:pPr>
        <w:ind w:left="3600" w:hanging="360"/>
      </w:pPr>
      <w:rPr>
        <w:rFonts w:ascii="Courier New" w:hAnsi="Courier New" w:hint="default"/>
      </w:rPr>
    </w:lvl>
    <w:lvl w:ilvl="5" w:tplc="B1EE79AC">
      <w:start w:val="1"/>
      <w:numFmt w:val="bullet"/>
      <w:lvlText w:val=""/>
      <w:lvlJc w:val="left"/>
      <w:pPr>
        <w:ind w:left="4320" w:hanging="360"/>
      </w:pPr>
      <w:rPr>
        <w:rFonts w:ascii="Wingdings" w:hAnsi="Wingdings" w:hint="default"/>
      </w:rPr>
    </w:lvl>
    <w:lvl w:ilvl="6" w:tplc="46904FCC">
      <w:start w:val="1"/>
      <w:numFmt w:val="bullet"/>
      <w:lvlText w:val=""/>
      <w:lvlJc w:val="left"/>
      <w:pPr>
        <w:ind w:left="5040" w:hanging="360"/>
      </w:pPr>
      <w:rPr>
        <w:rFonts w:ascii="Symbol" w:hAnsi="Symbol" w:hint="default"/>
      </w:rPr>
    </w:lvl>
    <w:lvl w:ilvl="7" w:tplc="DFC2BA94">
      <w:start w:val="1"/>
      <w:numFmt w:val="bullet"/>
      <w:lvlText w:val="o"/>
      <w:lvlJc w:val="left"/>
      <w:pPr>
        <w:ind w:left="5760" w:hanging="360"/>
      </w:pPr>
      <w:rPr>
        <w:rFonts w:ascii="Courier New" w:hAnsi="Courier New" w:hint="default"/>
      </w:rPr>
    </w:lvl>
    <w:lvl w:ilvl="8" w:tplc="507AABD4">
      <w:start w:val="1"/>
      <w:numFmt w:val="bullet"/>
      <w:lvlText w:val=""/>
      <w:lvlJc w:val="left"/>
      <w:pPr>
        <w:ind w:left="6480" w:hanging="360"/>
      </w:pPr>
      <w:rPr>
        <w:rFonts w:ascii="Wingdings" w:hAnsi="Wingdings" w:hint="default"/>
      </w:rPr>
    </w:lvl>
  </w:abstractNum>
  <w:abstractNum w:abstractNumId="32" w15:restartNumberingAfterBreak="0">
    <w:nsid w:val="7E083236"/>
    <w:multiLevelType w:val="hybridMultilevel"/>
    <w:tmpl w:val="3A38F3A6"/>
    <w:lvl w:ilvl="0" w:tplc="D3E8EC3C">
      <w:start w:val="1"/>
      <w:numFmt w:val="bullet"/>
      <w:lvlText w:val="·"/>
      <w:lvlJc w:val="left"/>
      <w:pPr>
        <w:ind w:left="720" w:hanging="360"/>
      </w:pPr>
      <w:rPr>
        <w:rFonts w:ascii="Symbol" w:hAnsi="Symbol" w:hint="default"/>
      </w:rPr>
    </w:lvl>
    <w:lvl w:ilvl="1" w:tplc="5BD69DB2">
      <w:start w:val="1"/>
      <w:numFmt w:val="bullet"/>
      <w:lvlText w:val="o"/>
      <w:lvlJc w:val="left"/>
      <w:pPr>
        <w:ind w:left="1440" w:hanging="360"/>
      </w:pPr>
      <w:rPr>
        <w:rFonts w:ascii="Courier New" w:hAnsi="Courier New" w:hint="default"/>
      </w:rPr>
    </w:lvl>
    <w:lvl w:ilvl="2" w:tplc="28A0C6F8">
      <w:start w:val="1"/>
      <w:numFmt w:val="bullet"/>
      <w:lvlText w:val=""/>
      <w:lvlJc w:val="left"/>
      <w:pPr>
        <w:ind w:left="2160" w:hanging="360"/>
      </w:pPr>
      <w:rPr>
        <w:rFonts w:ascii="Wingdings" w:hAnsi="Wingdings" w:hint="default"/>
      </w:rPr>
    </w:lvl>
    <w:lvl w:ilvl="3" w:tplc="B9CC4916">
      <w:start w:val="1"/>
      <w:numFmt w:val="bullet"/>
      <w:lvlText w:val=""/>
      <w:lvlJc w:val="left"/>
      <w:pPr>
        <w:ind w:left="2880" w:hanging="360"/>
      </w:pPr>
      <w:rPr>
        <w:rFonts w:ascii="Symbol" w:hAnsi="Symbol" w:hint="default"/>
      </w:rPr>
    </w:lvl>
    <w:lvl w:ilvl="4" w:tplc="5F1E9922">
      <w:start w:val="1"/>
      <w:numFmt w:val="bullet"/>
      <w:lvlText w:val="o"/>
      <w:lvlJc w:val="left"/>
      <w:pPr>
        <w:ind w:left="3600" w:hanging="360"/>
      </w:pPr>
      <w:rPr>
        <w:rFonts w:ascii="Courier New" w:hAnsi="Courier New" w:hint="default"/>
      </w:rPr>
    </w:lvl>
    <w:lvl w:ilvl="5" w:tplc="1E0861D4">
      <w:start w:val="1"/>
      <w:numFmt w:val="bullet"/>
      <w:lvlText w:val=""/>
      <w:lvlJc w:val="left"/>
      <w:pPr>
        <w:ind w:left="4320" w:hanging="360"/>
      </w:pPr>
      <w:rPr>
        <w:rFonts w:ascii="Wingdings" w:hAnsi="Wingdings" w:hint="default"/>
      </w:rPr>
    </w:lvl>
    <w:lvl w:ilvl="6" w:tplc="626E84B2">
      <w:start w:val="1"/>
      <w:numFmt w:val="bullet"/>
      <w:lvlText w:val=""/>
      <w:lvlJc w:val="left"/>
      <w:pPr>
        <w:ind w:left="5040" w:hanging="360"/>
      </w:pPr>
      <w:rPr>
        <w:rFonts w:ascii="Symbol" w:hAnsi="Symbol" w:hint="default"/>
      </w:rPr>
    </w:lvl>
    <w:lvl w:ilvl="7" w:tplc="216CAAB4">
      <w:start w:val="1"/>
      <w:numFmt w:val="bullet"/>
      <w:lvlText w:val="o"/>
      <w:lvlJc w:val="left"/>
      <w:pPr>
        <w:ind w:left="5760" w:hanging="360"/>
      </w:pPr>
      <w:rPr>
        <w:rFonts w:ascii="Courier New" w:hAnsi="Courier New" w:hint="default"/>
      </w:rPr>
    </w:lvl>
    <w:lvl w:ilvl="8" w:tplc="2AEC1CE6">
      <w:start w:val="1"/>
      <w:numFmt w:val="bullet"/>
      <w:lvlText w:val=""/>
      <w:lvlJc w:val="left"/>
      <w:pPr>
        <w:ind w:left="6480" w:hanging="360"/>
      </w:pPr>
      <w:rPr>
        <w:rFonts w:ascii="Wingdings" w:hAnsi="Wingdings" w:hint="default"/>
      </w:rPr>
    </w:lvl>
  </w:abstractNum>
  <w:num w:numId="1" w16cid:durableId="1074208724">
    <w:abstractNumId w:val="31"/>
  </w:num>
  <w:num w:numId="2" w16cid:durableId="29840507">
    <w:abstractNumId w:val="23"/>
  </w:num>
  <w:num w:numId="3" w16cid:durableId="655452571">
    <w:abstractNumId w:val="27"/>
  </w:num>
  <w:num w:numId="4" w16cid:durableId="900555963">
    <w:abstractNumId w:val="21"/>
  </w:num>
  <w:num w:numId="5" w16cid:durableId="1320035605">
    <w:abstractNumId w:val="5"/>
  </w:num>
  <w:num w:numId="6" w16cid:durableId="1422949286">
    <w:abstractNumId w:val="4"/>
  </w:num>
  <w:num w:numId="7" w16cid:durableId="1828474613">
    <w:abstractNumId w:val="18"/>
  </w:num>
  <w:num w:numId="8" w16cid:durableId="1986159023">
    <w:abstractNumId w:val="10"/>
  </w:num>
  <w:num w:numId="9" w16cid:durableId="1232542166">
    <w:abstractNumId w:val="16"/>
  </w:num>
  <w:num w:numId="10" w16cid:durableId="1916358084">
    <w:abstractNumId w:val="2"/>
  </w:num>
  <w:num w:numId="11" w16cid:durableId="1341272072">
    <w:abstractNumId w:val="24"/>
  </w:num>
  <w:num w:numId="12" w16cid:durableId="92939353">
    <w:abstractNumId w:val="0"/>
  </w:num>
  <w:num w:numId="13" w16cid:durableId="485976081">
    <w:abstractNumId w:val="6"/>
  </w:num>
  <w:num w:numId="14" w16cid:durableId="525752120">
    <w:abstractNumId w:val="3"/>
  </w:num>
  <w:num w:numId="15" w16cid:durableId="1533030478">
    <w:abstractNumId w:val="7"/>
  </w:num>
  <w:num w:numId="16" w16cid:durableId="1884825781">
    <w:abstractNumId w:val="22"/>
  </w:num>
  <w:num w:numId="17" w16cid:durableId="325548776">
    <w:abstractNumId w:val="28"/>
  </w:num>
  <w:num w:numId="18" w16cid:durableId="788400033">
    <w:abstractNumId w:val="26"/>
  </w:num>
  <w:num w:numId="19" w16cid:durableId="554586401">
    <w:abstractNumId w:val="11"/>
  </w:num>
  <w:num w:numId="20" w16cid:durableId="1619987944">
    <w:abstractNumId w:val="15"/>
  </w:num>
  <w:num w:numId="21" w16cid:durableId="11345443">
    <w:abstractNumId w:val="13"/>
  </w:num>
  <w:num w:numId="22" w16cid:durableId="160392946">
    <w:abstractNumId w:val="9"/>
  </w:num>
  <w:num w:numId="23" w16cid:durableId="1231190655">
    <w:abstractNumId w:val="14"/>
  </w:num>
  <w:num w:numId="24" w16cid:durableId="828907598">
    <w:abstractNumId w:val="25"/>
  </w:num>
  <w:num w:numId="25" w16cid:durableId="1032918622">
    <w:abstractNumId w:val="8"/>
  </w:num>
  <w:num w:numId="26" w16cid:durableId="1391151330">
    <w:abstractNumId w:val="17"/>
  </w:num>
  <w:num w:numId="27" w16cid:durableId="1373073616">
    <w:abstractNumId w:val="19"/>
  </w:num>
  <w:num w:numId="28" w16cid:durableId="1181776841">
    <w:abstractNumId w:val="12"/>
  </w:num>
  <w:num w:numId="29" w16cid:durableId="274290965">
    <w:abstractNumId w:val="30"/>
  </w:num>
  <w:num w:numId="30" w16cid:durableId="999381625">
    <w:abstractNumId w:val="1"/>
  </w:num>
  <w:num w:numId="31" w16cid:durableId="517548306">
    <w:abstractNumId w:val="32"/>
  </w:num>
  <w:num w:numId="32" w16cid:durableId="321735638">
    <w:abstractNumId w:val="20"/>
  </w:num>
  <w:num w:numId="33" w16cid:durableId="98659218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0A"/>
    <w:rsid w:val="00002AAF"/>
    <w:rsid w:val="00003AC8"/>
    <w:rsid w:val="00003DFE"/>
    <w:rsid w:val="00005198"/>
    <w:rsid w:val="00005793"/>
    <w:rsid w:val="00007F15"/>
    <w:rsid w:val="00013209"/>
    <w:rsid w:val="00013321"/>
    <w:rsid w:val="00013828"/>
    <w:rsid w:val="00013F84"/>
    <w:rsid w:val="000140B8"/>
    <w:rsid w:val="0001446E"/>
    <w:rsid w:val="0001450C"/>
    <w:rsid w:val="00016B44"/>
    <w:rsid w:val="00016F48"/>
    <w:rsid w:val="0001732E"/>
    <w:rsid w:val="00017C42"/>
    <w:rsid w:val="00020210"/>
    <w:rsid w:val="00020315"/>
    <w:rsid w:val="00020500"/>
    <w:rsid w:val="0002127D"/>
    <w:rsid w:val="00022DBF"/>
    <w:rsid w:val="00023C94"/>
    <w:rsid w:val="000240D5"/>
    <w:rsid w:val="000257AF"/>
    <w:rsid w:val="000262C6"/>
    <w:rsid w:val="000269C1"/>
    <w:rsid w:val="00026DA5"/>
    <w:rsid w:val="00027428"/>
    <w:rsid w:val="0002797D"/>
    <w:rsid w:val="000305B1"/>
    <w:rsid w:val="000313B3"/>
    <w:rsid w:val="000314F9"/>
    <w:rsid w:val="00032F3A"/>
    <w:rsid w:val="00033932"/>
    <w:rsid w:val="00033AFC"/>
    <w:rsid w:val="00033FC2"/>
    <w:rsid w:val="00034315"/>
    <w:rsid w:val="000348F3"/>
    <w:rsid w:val="0003570B"/>
    <w:rsid w:val="00035A2D"/>
    <w:rsid w:val="00036F52"/>
    <w:rsid w:val="00040821"/>
    <w:rsid w:val="00044ECE"/>
    <w:rsid w:val="00045E9C"/>
    <w:rsid w:val="00050914"/>
    <w:rsid w:val="00052386"/>
    <w:rsid w:val="00054879"/>
    <w:rsid w:val="000575DD"/>
    <w:rsid w:val="00060158"/>
    <w:rsid w:val="00061163"/>
    <w:rsid w:val="000611CA"/>
    <w:rsid w:val="000635BF"/>
    <w:rsid w:val="0006450C"/>
    <w:rsid w:val="000648FB"/>
    <w:rsid w:val="00065553"/>
    <w:rsid w:val="00066188"/>
    <w:rsid w:val="00067189"/>
    <w:rsid w:val="000715D1"/>
    <w:rsid w:val="00071D2B"/>
    <w:rsid w:val="000724B1"/>
    <w:rsid w:val="000736B7"/>
    <w:rsid w:val="000747C2"/>
    <w:rsid w:val="00074A02"/>
    <w:rsid w:val="00077444"/>
    <w:rsid w:val="00077626"/>
    <w:rsid w:val="0008175C"/>
    <w:rsid w:val="0008225F"/>
    <w:rsid w:val="0008329D"/>
    <w:rsid w:val="00083730"/>
    <w:rsid w:val="000862A0"/>
    <w:rsid w:val="00090AC2"/>
    <w:rsid w:val="000911C4"/>
    <w:rsid w:val="00091B86"/>
    <w:rsid w:val="00092759"/>
    <w:rsid w:val="00097ABB"/>
    <w:rsid w:val="00097C65"/>
    <w:rsid w:val="000A0AC2"/>
    <w:rsid w:val="000A16FB"/>
    <w:rsid w:val="000A227F"/>
    <w:rsid w:val="000A2A6A"/>
    <w:rsid w:val="000A2E66"/>
    <w:rsid w:val="000A373A"/>
    <w:rsid w:val="000A580E"/>
    <w:rsid w:val="000A642C"/>
    <w:rsid w:val="000A6DB6"/>
    <w:rsid w:val="000A798F"/>
    <w:rsid w:val="000A7EDB"/>
    <w:rsid w:val="000B1C8C"/>
    <w:rsid w:val="000B1CCE"/>
    <w:rsid w:val="000B1E6D"/>
    <w:rsid w:val="000B288A"/>
    <w:rsid w:val="000B3516"/>
    <w:rsid w:val="000B3A26"/>
    <w:rsid w:val="000B5A85"/>
    <w:rsid w:val="000B5C1E"/>
    <w:rsid w:val="000C1F26"/>
    <w:rsid w:val="000C26BF"/>
    <w:rsid w:val="000C28EC"/>
    <w:rsid w:val="000C35F9"/>
    <w:rsid w:val="000C47E3"/>
    <w:rsid w:val="000C5458"/>
    <w:rsid w:val="000C6924"/>
    <w:rsid w:val="000D2C87"/>
    <w:rsid w:val="000D3775"/>
    <w:rsid w:val="000D5F3B"/>
    <w:rsid w:val="000D65E6"/>
    <w:rsid w:val="000D67BD"/>
    <w:rsid w:val="000E1F3B"/>
    <w:rsid w:val="000E262D"/>
    <w:rsid w:val="000E3130"/>
    <w:rsid w:val="000E4E5C"/>
    <w:rsid w:val="000E5492"/>
    <w:rsid w:val="000E639A"/>
    <w:rsid w:val="000E7288"/>
    <w:rsid w:val="000F042D"/>
    <w:rsid w:val="000F1B65"/>
    <w:rsid w:val="000F1D95"/>
    <w:rsid w:val="000F315A"/>
    <w:rsid w:val="000F34D8"/>
    <w:rsid w:val="000F626F"/>
    <w:rsid w:val="000F69A2"/>
    <w:rsid w:val="000F73C7"/>
    <w:rsid w:val="000F78D4"/>
    <w:rsid w:val="00100A67"/>
    <w:rsid w:val="00101681"/>
    <w:rsid w:val="001056B2"/>
    <w:rsid w:val="001061CF"/>
    <w:rsid w:val="00110360"/>
    <w:rsid w:val="00111B1F"/>
    <w:rsid w:val="00111DD0"/>
    <w:rsid w:val="001121D7"/>
    <w:rsid w:val="00113C7A"/>
    <w:rsid w:val="00113F66"/>
    <w:rsid w:val="00114A9F"/>
    <w:rsid w:val="00116838"/>
    <w:rsid w:val="001169DA"/>
    <w:rsid w:val="00116EA2"/>
    <w:rsid w:val="001173E9"/>
    <w:rsid w:val="0012048E"/>
    <w:rsid w:val="0012100B"/>
    <w:rsid w:val="00122731"/>
    <w:rsid w:val="00124BC5"/>
    <w:rsid w:val="00125A8A"/>
    <w:rsid w:val="00130D1E"/>
    <w:rsid w:val="001349B2"/>
    <w:rsid w:val="00134FC3"/>
    <w:rsid w:val="00135587"/>
    <w:rsid w:val="001357B4"/>
    <w:rsid w:val="00137BAF"/>
    <w:rsid w:val="001407EE"/>
    <w:rsid w:val="00141ADB"/>
    <w:rsid w:val="00141BB2"/>
    <w:rsid w:val="00142A31"/>
    <w:rsid w:val="00143685"/>
    <w:rsid w:val="00143A34"/>
    <w:rsid w:val="00145707"/>
    <w:rsid w:val="0014693A"/>
    <w:rsid w:val="001505A4"/>
    <w:rsid w:val="00150A83"/>
    <w:rsid w:val="00150C51"/>
    <w:rsid w:val="0015115A"/>
    <w:rsid w:val="00151430"/>
    <w:rsid w:val="00155AB7"/>
    <w:rsid w:val="001562D3"/>
    <w:rsid w:val="001571FA"/>
    <w:rsid w:val="00157CF1"/>
    <w:rsid w:val="001620D6"/>
    <w:rsid w:val="001639EF"/>
    <w:rsid w:val="00163A7C"/>
    <w:rsid w:val="00163A9C"/>
    <w:rsid w:val="0016464B"/>
    <w:rsid w:val="00165894"/>
    <w:rsid w:val="00166FA6"/>
    <w:rsid w:val="00166FFD"/>
    <w:rsid w:val="00170A6A"/>
    <w:rsid w:val="00171848"/>
    <w:rsid w:val="00171CCD"/>
    <w:rsid w:val="001742C0"/>
    <w:rsid w:val="00174C0E"/>
    <w:rsid w:val="001752A3"/>
    <w:rsid w:val="00175B7A"/>
    <w:rsid w:val="001772D7"/>
    <w:rsid w:val="001802B1"/>
    <w:rsid w:val="0018306F"/>
    <w:rsid w:val="00183182"/>
    <w:rsid w:val="0018451C"/>
    <w:rsid w:val="0018460B"/>
    <w:rsid w:val="00185568"/>
    <w:rsid w:val="0018592D"/>
    <w:rsid w:val="00191B0B"/>
    <w:rsid w:val="00193A7B"/>
    <w:rsid w:val="00195DC6"/>
    <w:rsid w:val="00195E73"/>
    <w:rsid w:val="001A0B6C"/>
    <w:rsid w:val="001A3B72"/>
    <w:rsid w:val="001A4E01"/>
    <w:rsid w:val="001A5BF9"/>
    <w:rsid w:val="001A5D6E"/>
    <w:rsid w:val="001A7A35"/>
    <w:rsid w:val="001B0978"/>
    <w:rsid w:val="001B53A0"/>
    <w:rsid w:val="001C1115"/>
    <w:rsid w:val="001C15CB"/>
    <w:rsid w:val="001C18E4"/>
    <w:rsid w:val="001C37B2"/>
    <w:rsid w:val="001C6F4F"/>
    <w:rsid w:val="001C7DA5"/>
    <w:rsid w:val="001C7E6B"/>
    <w:rsid w:val="001C7FA6"/>
    <w:rsid w:val="001D0EC2"/>
    <w:rsid w:val="001D280D"/>
    <w:rsid w:val="001D29C9"/>
    <w:rsid w:val="001D32B7"/>
    <w:rsid w:val="001D3900"/>
    <w:rsid w:val="001D4158"/>
    <w:rsid w:val="001D59BB"/>
    <w:rsid w:val="001D6C8F"/>
    <w:rsid w:val="001D7014"/>
    <w:rsid w:val="001D7439"/>
    <w:rsid w:val="001E064E"/>
    <w:rsid w:val="001E32AC"/>
    <w:rsid w:val="001E4EE9"/>
    <w:rsid w:val="001E6452"/>
    <w:rsid w:val="001E7ED0"/>
    <w:rsid w:val="001F04C4"/>
    <w:rsid w:val="001F2C5B"/>
    <w:rsid w:val="001F37AB"/>
    <w:rsid w:val="001F3B2C"/>
    <w:rsid w:val="001F45F8"/>
    <w:rsid w:val="001F6269"/>
    <w:rsid w:val="001F642A"/>
    <w:rsid w:val="001F6FA7"/>
    <w:rsid w:val="001F7BCB"/>
    <w:rsid w:val="00200476"/>
    <w:rsid w:val="002050BD"/>
    <w:rsid w:val="0020650C"/>
    <w:rsid w:val="002067F4"/>
    <w:rsid w:val="002100EB"/>
    <w:rsid w:val="00212BF3"/>
    <w:rsid w:val="00212CAC"/>
    <w:rsid w:val="002166B4"/>
    <w:rsid w:val="00216941"/>
    <w:rsid w:val="002214D8"/>
    <w:rsid w:val="00223455"/>
    <w:rsid w:val="00223B0C"/>
    <w:rsid w:val="00224429"/>
    <w:rsid w:val="00226E98"/>
    <w:rsid w:val="00227312"/>
    <w:rsid w:val="00230860"/>
    <w:rsid w:val="00230C27"/>
    <w:rsid w:val="00232064"/>
    <w:rsid w:val="0023471E"/>
    <w:rsid w:val="002351E5"/>
    <w:rsid w:val="00235BEC"/>
    <w:rsid w:val="0023637B"/>
    <w:rsid w:val="00243871"/>
    <w:rsid w:val="00244D2B"/>
    <w:rsid w:val="00245277"/>
    <w:rsid w:val="00245C3B"/>
    <w:rsid w:val="00245D97"/>
    <w:rsid w:val="002462B3"/>
    <w:rsid w:val="00247F42"/>
    <w:rsid w:val="002502D1"/>
    <w:rsid w:val="00250E32"/>
    <w:rsid w:val="002554F0"/>
    <w:rsid w:val="00255ACF"/>
    <w:rsid w:val="00255C47"/>
    <w:rsid w:val="00260584"/>
    <w:rsid w:val="00260B71"/>
    <w:rsid w:val="00260E4F"/>
    <w:rsid w:val="00261945"/>
    <w:rsid w:val="00261B87"/>
    <w:rsid w:val="00262D35"/>
    <w:rsid w:val="002638B3"/>
    <w:rsid w:val="00263970"/>
    <w:rsid w:val="00264225"/>
    <w:rsid w:val="00264C6C"/>
    <w:rsid w:val="00265242"/>
    <w:rsid w:val="00266CCB"/>
    <w:rsid w:val="0027190D"/>
    <w:rsid w:val="00271DA2"/>
    <w:rsid w:val="00273F4C"/>
    <w:rsid w:val="0027491C"/>
    <w:rsid w:val="00274A22"/>
    <w:rsid w:val="00275724"/>
    <w:rsid w:val="00277602"/>
    <w:rsid w:val="00277835"/>
    <w:rsid w:val="00277D50"/>
    <w:rsid w:val="00281331"/>
    <w:rsid w:val="00281941"/>
    <w:rsid w:val="00281C5C"/>
    <w:rsid w:val="00281D37"/>
    <w:rsid w:val="00282108"/>
    <w:rsid w:val="00282607"/>
    <w:rsid w:val="00282FA2"/>
    <w:rsid w:val="0028682C"/>
    <w:rsid w:val="00290157"/>
    <w:rsid w:val="0029063C"/>
    <w:rsid w:val="002910BC"/>
    <w:rsid w:val="0029142F"/>
    <w:rsid w:val="00293729"/>
    <w:rsid w:val="00293A1D"/>
    <w:rsid w:val="00293C66"/>
    <w:rsid w:val="00295D55"/>
    <w:rsid w:val="00297421"/>
    <w:rsid w:val="00297646"/>
    <w:rsid w:val="002A2E58"/>
    <w:rsid w:val="002A3266"/>
    <w:rsid w:val="002A3780"/>
    <w:rsid w:val="002A51CC"/>
    <w:rsid w:val="002A5B20"/>
    <w:rsid w:val="002A5BBA"/>
    <w:rsid w:val="002A6A2F"/>
    <w:rsid w:val="002A743D"/>
    <w:rsid w:val="002B0839"/>
    <w:rsid w:val="002B18A6"/>
    <w:rsid w:val="002B2954"/>
    <w:rsid w:val="002B400C"/>
    <w:rsid w:val="002B5108"/>
    <w:rsid w:val="002B5991"/>
    <w:rsid w:val="002B6AC5"/>
    <w:rsid w:val="002B6D6C"/>
    <w:rsid w:val="002B7CB5"/>
    <w:rsid w:val="002C0038"/>
    <w:rsid w:val="002C1B8F"/>
    <w:rsid w:val="002C2A8A"/>
    <w:rsid w:val="002C2AA2"/>
    <w:rsid w:val="002C2B89"/>
    <w:rsid w:val="002C3A46"/>
    <w:rsid w:val="002C5476"/>
    <w:rsid w:val="002C5485"/>
    <w:rsid w:val="002C759D"/>
    <w:rsid w:val="002C78ED"/>
    <w:rsid w:val="002D1D5F"/>
    <w:rsid w:val="002D3528"/>
    <w:rsid w:val="002D35DB"/>
    <w:rsid w:val="002D4128"/>
    <w:rsid w:val="002D434D"/>
    <w:rsid w:val="002D5DF5"/>
    <w:rsid w:val="002D7AF0"/>
    <w:rsid w:val="002E2472"/>
    <w:rsid w:val="002E34BE"/>
    <w:rsid w:val="002E3EE3"/>
    <w:rsid w:val="002E53DA"/>
    <w:rsid w:val="002E5B3E"/>
    <w:rsid w:val="002F1308"/>
    <w:rsid w:val="002F1712"/>
    <w:rsid w:val="002F2544"/>
    <w:rsid w:val="002F2555"/>
    <w:rsid w:val="002F260F"/>
    <w:rsid w:val="002F2D6D"/>
    <w:rsid w:val="002F3139"/>
    <w:rsid w:val="002F4098"/>
    <w:rsid w:val="002F4748"/>
    <w:rsid w:val="002F482C"/>
    <w:rsid w:val="00302613"/>
    <w:rsid w:val="00302C37"/>
    <w:rsid w:val="00303F07"/>
    <w:rsid w:val="00304F3D"/>
    <w:rsid w:val="0030531B"/>
    <w:rsid w:val="00306C6D"/>
    <w:rsid w:val="00307B0C"/>
    <w:rsid w:val="00307B32"/>
    <w:rsid w:val="00311037"/>
    <w:rsid w:val="0031191B"/>
    <w:rsid w:val="00311E58"/>
    <w:rsid w:val="00313C36"/>
    <w:rsid w:val="00313EFC"/>
    <w:rsid w:val="00321DD3"/>
    <w:rsid w:val="003220A2"/>
    <w:rsid w:val="00322318"/>
    <w:rsid w:val="00323403"/>
    <w:rsid w:val="00324114"/>
    <w:rsid w:val="0032490C"/>
    <w:rsid w:val="003256B3"/>
    <w:rsid w:val="00327581"/>
    <w:rsid w:val="00330FD7"/>
    <w:rsid w:val="003312CF"/>
    <w:rsid w:val="00332F67"/>
    <w:rsid w:val="003334DD"/>
    <w:rsid w:val="00333B6E"/>
    <w:rsid w:val="003341F9"/>
    <w:rsid w:val="00335386"/>
    <w:rsid w:val="00337BEB"/>
    <w:rsid w:val="00341092"/>
    <w:rsid w:val="003449D1"/>
    <w:rsid w:val="003464BC"/>
    <w:rsid w:val="0035151B"/>
    <w:rsid w:val="00351F87"/>
    <w:rsid w:val="00352A0A"/>
    <w:rsid w:val="00352BBD"/>
    <w:rsid w:val="00353A57"/>
    <w:rsid w:val="003547FD"/>
    <w:rsid w:val="003570B0"/>
    <w:rsid w:val="00357ED7"/>
    <w:rsid w:val="0036015F"/>
    <w:rsid w:val="0036033F"/>
    <w:rsid w:val="00361B5D"/>
    <w:rsid w:val="00363CCF"/>
    <w:rsid w:val="00364AF7"/>
    <w:rsid w:val="00366FE4"/>
    <w:rsid w:val="0036761D"/>
    <w:rsid w:val="00367F55"/>
    <w:rsid w:val="003713C3"/>
    <w:rsid w:val="00371444"/>
    <w:rsid w:val="0037360D"/>
    <w:rsid w:val="00374F8C"/>
    <w:rsid w:val="003755C9"/>
    <w:rsid w:val="00377D6B"/>
    <w:rsid w:val="0038053B"/>
    <w:rsid w:val="00380884"/>
    <w:rsid w:val="003812B5"/>
    <w:rsid w:val="003815BD"/>
    <w:rsid w:val="00381907"/>
    <w:rsid w:val="00381A21"/>
    <w:rsid w:val="003848F0"/>
    <w:rsid w:val="00385F95"/>
    <w:rsid w:val="00390EA6"/>
    <w:rsid w:val="00394FA6"/>
    <w:rsid w:val="003961A6"/>
    <w:rsid w:val="00396FF7"/>
    <w:rsid w:val="003979D9"/>
    <w:rsid w:val="003A19C1"/>
    <w:rsid w:val="003A1CE2"/>
    <w:rsid w:val="003A2B3B"/>
    <w:rsid w:val="003A2CE1"/>
    <w:rsid w:val="003A329A"/>
    <w:rsid w:val="003A4244"/>
    <w:rsid w:val="003A602E"/>
    <w:rsid w:val="003A6C17"/>
    <w:rsid w:val="003A6D4E"/>
    <w:rsid w:val="003A765F"/>
    <w:rsid w:val="003B4A39"/>
    <w:rsid w:val="003B5BF2"/>
    <w:rsid w:val="003B704A"/>
    <w:rsid w:val="003B762B"/>
    <w:rsid w:val="003C0BFE"/>
    <w:rsid w:val="003C0C35"/>
    <w:rsid w:val="003C19F0"/>
    <w:rsid w:val="003C3FFF"/>
    <w:rsid w:val="003C67C1"/>
    <w:rsid w:val="003C796D"/>
    <w:rsid w:val="003C7C33"/>
    <w:rsid w:val="003D1AA4"/>
    <w:rsid w:val="003D2651"/>
    <w:rsid w:val="003D3C4C"/>
    <w:rsid w:val="003D56A1"/>
    <w:rsid w:val="003E0EF1"/>
    <w:rsid w:val="003F22C3"/>
    <w:rsid w:val="003F2626"/>
    <w:rsid w:val="003F3968"/>
    <w:rsid w:val="003F5055"/>
    <w:rsid w:val="003F6AE6"/>
    <w:rsid w:val="003F797C"/>
    <w:rsid w:val="003F7CE3"/>
    <w:rsid w:val="0040244B"/>
    <w:rsid w:val="00402EA3"/>
    <w:rsid w:val="00403D4B"/>
    <w:rsid w:val="0040480D"/>
    <w:rsid w:val="00404D6B"/>
    <w:rsid w:val="00405ADD"/>
    <w:rsid w:val="00405F88"/>
    <w:rsid w:val="00406873"/>
    <w:rsid w:val="004078D0"/>
    <w:rsid w:val="00410211"/>
    <w:rsid w:val="00411019"/>
    <w:rsid w:val="004127CC"/>
    <w:rsid w:val="00412803"/>
    <w:rsid w:val="00412E98"/>
    <w:rsid w:val="00413B16"/>
    <w:rsid w:val="00413D7F"/>
    <w:rsid w:val="004145C4"/>
    <w:rsid w:val="00414BF0"/>
    <w:rsid w:val="004154BB"/>
    <w:rsid w:val="0041609C"/>
    <w:rsid w:val="00416895"/>
    <w:rsid w:val="004206A4"/>
    <w:rsid w:val="00420E0A"/>
    <w:rsid w:val="00421F0B"/>
    <w:rsid w:val="004270A0"/>
    <w:rsid w:val="0042779E"/>
    <w:rsid w:val="00427E51"/>
    <w:rsid w:val="004306CA"/>
    <w:rsid w:val="00431B5E"/>
    <w:rsid w:val="004332B0"/>
    <w:rsid w:val="00433FC7"/>
    <w:rsid w:val="004347B5"/>
    <w:rsid w:val="0043486F"/>
    <w:rsid w:val="00434ACD"/>
    <w:rsid w:val="00435253"/>
    <w:rsid w:val="004369F1"/>
    <w:rsid w:val="00436A29"/>
    <w:rsid w:val="00436F8A"/>
    <w:rsid w:val="00440D84"/>
    <w:rsid w:val="004414E1"/>
    <w:rsid w:val="00442552"/>
    <w:rsid w:val="0044258D"/>
    <w:rsid w:val="0044327C"/>
    <w:rsid w:val="0044336A"/>
    <w:rsid w:val="004444FF"/>
    <w:rsid w:val="00445641"/>
    <w:rsid w:val="004458F2"/>
    <w:rsid w:val="0045183F"/>
    <w:rsid w:val="004533A8"/>
    <w:rsid w:val="00453576"/>
    <w:rsid w:val="00453937"/>
    <w:rsid w:val="00456E58"/>
    <w:rsid w:val="00456F0D"/>
    <w:rsid w:val="00457056"/>
    <w:rsid w:val="0045750B"/>
    <w:rsid w:val="00457D9F"/>
    <w:rsid w:val="00462CB5"/>
    <w:rsid w:val="00463604"/>
    <w:rsid w:val="00465264"/>
    <w:rsid w:val="00465F15"/>
    <w:rsid w:val="0046608D"/>
    <w:rsid w:val="00466C09"/>
    <w:rsid w:val="00467C88"/>
    <w:rsid w:val="004764A8"/>
    <w:rsid w:val="004768F7"/>
    <w:rsid w:val="00476DC8"/>
    <w:rsid w:val="004816CC"/>
    <w:rsid w:val="0048295B"/>
    <w:rsid w:val="00483343"/>
    <w:rsid w:val="00483541"/>
    <w:rsid w:val="004840BD"/>
    <w:rsid w:val="00484DBD"/>
    <w:rsid w:val="00487297"/>
    <w:rsid w:val="0048781F"/>
    <w:rsid w:val="00487D97"/>
    <w:rsid w:val="004903A2"/>
    <w:rsid w:val="0049102D"/>
    <w:rsid w:val="004920BB"/>
    <w:rsid w:val="004920F0"/>
    <w:rsid w:val="0049265E"/>
    <w:rsid w:val="00492CCB"/>
    <w:rsid w:val="004951D3"/>
    <w:rsid w:val="00495200"/>
    <w:rsid w:val="00495C89"/>
    <w:rsid w:val="00496FFD"/>
    <w:rsid w:val="00497E13"/>
    <w:rsid w:val="004A058F"/>
    <w:rsid w:val="004A29A5"/>
    <w:rsid w:val="004A2E0B"/>
    <w:rsid w:val="004A2E7B"/>
    <w:rsid w:val="004A2FE3"/>
    <w:rsid w:val="004A3FF1"/>
    <w:rsid w:val="004A51A1"/>
    <w:rsid w:val="004A6248"/>
    <w:rsid w:val="004A6DE3"/>
    <w:rsid w:val="004A72D5"/>
    <w:rsid w:val="004A7638"/>
    <w:rsid w:val="004B052E"/>
    <w:rsid w:val="004B2E1C"/>
    <w:rsid w:val="004B39F4"/>
    <w:rsid w:val="004B3A19"/>
    <w:rsid w:val="004B445D"/>
    <w:rsid w:val="004B6123"/>
    <w:rsid w:val="004B6308"/>
    <w:rsid w:val="004B7616"/>
    <w:rsid w:val="004C0F16"/>
    <w:rsid w:val="004C104C"/>
    <w:rsid w:val="004C1E88"/>
    <w:rsid w:val="004C27EC"/>
    <w:rsid w:val="004C51D5"/>
    <w:rsid w:val="004C64F6"/>
    <w:rsid w:val="004C724A"/>
    <w:rsid w:val="004C7404"/>
    <w:rsid w:val="004D064A"/>
    <w:rsid w:val="004D0BD9"/>
    <w:rsid w:val="004D14AD"/>
    <w:rsid w:val="004D3F6A"/>
    <w:rsid w:val="004D6452"/>
    <w:rsid w:val="004D6C7C"/>
    <w:rsid w:val="004E09CC"/>
    <w:rsid w:val="004E160A"/>
    <w:rsid w:val="004E19C7"/>
    <w:rsid w:val="004E4FFF"/>
    <w:rsid w:val="004E5C1B"/>
    <w:rsid w:val="004E64BE"/>
    <w:rsid w:val="004E6BF4"/>
    <w:rsid w:val="004E6CA0"/>
    <w:rsid w:val="004F0C7E"/>
    <w:rsid w:val="004F1804"/>
    <w:rsid w:val="004F1DD0"/>
    <w:rsid w:val="004F23D0"/>
    <w:rsid w:val="004F2447"/>
    <w:rsid w:val="004F2EC3"/>
    <w:rsid w:val="004F4352"/>
    <w:rsid w:val="004F54DC"/>
    <w:rsid w:val="004F6499"/>
    <w:rsid w:val="004F7C30"/>
    <w:rsid w:val="00500DFC"/>
    <w:rsid w:val="00502436"/>
    <w:rsid w:val="0050329D"/>
    <w:rsid w:val="00504D88"/>
    <w:rsid w:val="005063AC"/>
    <w:rsid w:val="00510596"/>
    <w:rsid w:val="00510C78"/>
    <w:rsid w:val="0051289D"/>
    <w:rsid w:val="00512A3E"/>
    <w:rsid w:val="005147DB"/>
    <w:rsid w:val="00515083"/>
    <w:rsid w:val="0051530D"/>
    <w:rsid w:val="0051698E"/>
    <w:rsid w:val="005175B9"/>
    <w:rsid w:val="005202E2"/>
    <w:rsid w:val="00520AC5"/>
    <w:rsid w:val="005236CD"/>
    <w:rsid w:val="005238CA"/>
    <w:rsid w:val="00523ADD"/>
    <w:rsid w:val="00523F37"/>
    <w:rsid w:val="00525113"/>
    <w:rsid w:val="00525294"/>
    <w:rsid w:val="00526926"/>
    <w:rsid w:val="00527544"/>
    <w:rsid w:val="00532B04"/>
    <w:rsid w:val="005330D5"/>
    <w:rsid w:val="005333FE"/>
    <w:rsid w:val="00534990"/>
    <w:rsid w:val="00535BA2"/>
    <w:rsid w:val="00535F59"/>
    <w:rsid w:val="005360F3"/>
    <w:rsid w:val="005379E2"/>
    <w:rsid w:val="00540636"/>
    <w:rsid w:val="00540D40"/>
    <w:rsid w:val="005417E5"/>
    <w:rsid w:val="00541FB2"/>
    <w:rsid w:val="00542231"/>
    <w:rsid w:val="005423FF"/>
    <w:rsid w:val="0054275D"/>
    <w:rsid w:val="0054290D"/>
    <w:rsid w:val="00542C81"/>
    <w:rsid w:val="005442F3"/>
    <w:rsid w:val="00544318"/>
    <w:rsid w:val="00545DA9"/>
    <w:rsid w:val="0054769F"/>
    <w:rsid w:val="00552FA4"/>
    <w:rsid w:val="00554951"/>
    <w:rsid w:val="00556A2E"/>
    <w:rsid w:val="00561472"/>
    <w:rsid w:val="00561FC0"/>
    <w:rsid w:val="00562266"/>
    <w:rsid w:val="005639F4"/>
    <w:rsid w:val="00565610"/>
    <w:rsid w:val="00565688"/>
    <w:rsid w:val="00565ADD"/>
    <w:rsid w:val="00565E2C"/>
    <w:rsid w:val="005676AC"/>
    <w:rsid w:val="005676BF"/>
    <w:rsid w:val="00570232"/>
    <w:rsid w:val="0057074D"/>
    <w:rsid w:val="00571417"/>
    <w:rsid w:val="005717E6"/>
    <w:rsid w:val="00573BA9"/>
    <w:rsid w:val="0057757E"/>
    <w:rsid w:val="0058260A"/>
    <w:rsid w:val="00583545"/>
    <w:rsid w:val="00583DFD"/>
    <w:rsid w:val="00584387"/>
    <w:rsid w:val="00584B14"/>
    <w:rsid w:val="0058610A"/>
    <w:rsid w:val="00586B79"/>
    <w:rsid w:val="00586BF6"/>
    <w:rsid w:val="00587137"/>
    <w:rsid w:val="0058747C"/>
    <w:rsid w:val="00587599"/>
    <w:rsid w:val="00587662"/>
    <w:rsid w:val="00590062"/>
    <w:rsid w:val="005905AC"/>
    <w:rsid w:val="00590BFD"/>
    <w:rsid w:val="0059329D"/>
    <w:rsid w:val="0059405B"/>
    <w:rsid w:val="0059410B"/>
    <w:rsid w:val="00594630"/>
    <w:rsid w:val="00596E65"/>
    <w:rsid w:val="005971E9"/>
    <w:rsid w:val="00597BEF"/>
    <w:rsid w:val="005A0C80"/>
    <w:rsid w:val="005A6AB6"/>
    <w:rsid w:val="005A6C2C"/>
    <w:rsid w:val="005B0444"/>
    <w:rsid w:val="005B0C1C"/>
    <w:rsid w:val="005B1E86"/>
    <w:rsid w:val="005B279B"/>
    <w:rsid w:val="005B43A4"/>
    <w:rsid w:val="005B4903"/>
    <w:rsid w:val="005B594C"/>
    <w:rsid w:val="005B6887"/>
    <w:rsid w:val="005B7DED"/>
    <w:rsid w:val="005C0060"/>
    <w:rsid w:val="005C2654"/>
    <w:rsid w:val="005C3223"/>
    <w:rsid w:val="005C3468"/>
    <w:rsid w:val="005C4A88"/>
    <w:rsid w:val="005C4B56"/>
    <w:rsid w:val="005C4F38"/>
    <w:rsid w:val="005C5B3C"/>
    <w:rsid w:val="005C5FE6"/>
    <w:rsid w:val="005C671C"/>
    <w:rsid w:val="005D07C6"/>
    <w:rsid w:val="005D0AE1"/>
    <w:rsid w:val="005D29B0"/>
    <w:rsid w:val="005D324C"/>
    <w:rsid w:val="005D3963"/>
    <w:rsid w:val="005D780F"/>
    <w:rsid w:val="005E0FC9"/>
    <w:rsid w:val="005E2B94"/>
    <w:rsid w:val="005E2D1E"/>
    <w:rsid w:val="005F1EB5"/>
    <w:rsid w:val="005F2932"/>
    <w:rsid w:val="005F2FCD"/>
    <w:rsid w:val="005F3F6F"/>
    <w:rsid w:val="005F42CB"/>
    <w:rsid w:val="005F5887"/>
    <w:rsid w:val="005F6723"/>
    <w:rsid w:val="005F71DF"/>
    <w:rsid w:val="00601216"/>
    <w:rsid w:val="006017C2"/>
    <w:rsid w:val="00602F47"/>
    <w:rsid w:val="00603C0A"/>
    <w:rsid w:val="00603DDC"/>
    <w:rsid w:val="00603F49"/>
    <w:rsid w:val="00604D4A"/>
    <w:rsid w:val="00605527"/>
    <w:rsid w:val="00605540"/>
    <w:rsid w:val="00607C3A"/>
    <w:rsid w:val="006100F4"/>
    <w:rsid w:val="006101EF"/>
    <w:rsid w:val="00610FD2"/>
    <w:rsid w:val="00612088"/>
    <w:rsid w:val="00612FBE"/>
    <w:rsid w:val="0061390E"/>
    <w:rsid w:val="00613B30"/>
    <w:rsid w:val="00614096"/>
    <w:rsid w:val="00614177"/>
    <w:rsid w:val="006144B5"/>
    <w:rsid w:val="006155BA"/>
    <w:rsid w:val="0061594E"/>
    <w:rsid w:val="006159EC"/>
    <w:rsid w:val="006172F5"/>
    <w:rsid w:val="00617C58"/>
    <w:rsid w:val="006212E5"/>
    <w:rsid w:val="00621E76"/>
    <w:rsid w:val="00624B95"/>
    <w:rsid w:val="00624BF3"/>
    <w:rsid w:val="00625E8A"/>
    <w:rsid w:val="00625EAB"/>
    <w:rsid w:val="006263BF"/>
    <w:rsid w:val="00630244"/>
    <w:rsid w:val="006319A6"/>
    <w:rsid w:val="0063204F"/>
    <w:rsid w:val="00634844"/>
    <w:rsid w:val="00636057"/>
    <w:rsid w:val="00637DC0"/>
    <w:rsid w:val="0064047D"/>
    <w:rsid w:val="00644C7A"/>
    <w:rsid w:val="00647000"/>
    <w:rsid w:val="006479F5"/>
    <w:rsid w:val="00651D49"/>
    <w:rsid w:val="00653B9F"/>
    <w:rsid w:val="00653BCA"/>
    <w:rsid w:val="00654350"/>
    <w:rsid w:val="00657729"/>
    <w:rsid w:val="006606FB"/>
    <w:rsid w:val="006619E0"/>
    <w:rsid w:val="0066452C"/>
    <w:rsid w:val="00667379"/>
    <w:rsid w:val="00671483"/>
    <w:rsid w:val="006736E4"/>
    <w:rsid w:val="0067402E"/>
    <w:rsid w:val="00674716"/>
    <w:rsid w:val="00676714"/>
    <w:rsid w:val="00676F41"/>
    <w:rsid w:val="006771EE"/>
    <w:rsid w:val="0067793E"/>
    <w:rsid w:val="00683284"/>
    <w:rsid w:val="00693B85"/>
    <w:rsid w:val="00694575"/>
    <w:rsid w:val="006958D0"/>
    <w:rsid w:val="00697553"/>
    <w:rsid w:val="006A0CD9"/>
    <w:rsid w:val="006A145E"/>
    <w:rsid w:val="006A1D51"/>
    <w:rsid w:val="006A387C"/>
    <w:rsid w:val="006A4867"/>
    <w:rsid w:val="006A4A6D"/>
    <w:rsid w:val="006A5E50"/>
    <w:rsid w:val="006A7E81"/>
    <w:rsid w:val="006B1C4A"/>
    <w:rsid w:val="006B3346"/>
    <w:rsid w:val="006B3CCC"/>
    <w:rsid w:val="006B5341"/>
    <w:rsid w:val="006B64F7"/>
    <w:rsid w:val="006B6A0D"/>
    <w:rsid w:val="006C16E4"/>
    <w:rsid w:val="006C5995"/>
    <w:rsid w:val="006C770C"/>
    <w:rsid w:val="006C7B0C"/>
    <w:rsid w:val="006D0783"/>
    <w:rsid w:val="006D29E6"/>
    <w:rsid w:val="006D31A0"/>
    <w:rsid w:val="006D42E2"/>
    <w:rsid w:val="006D5C52"/>
    <w:rsid w:val="006D64F6"/>
    <w:rsid w:val="006D7406"/>
    <w:rsid w:val="006E29C0"/>
    <w:rsid w:val="006E2C5F"/>
    <w:rsid w:val="006E3559"/>
    <w:rsid w:val="006E459D"/>
    <w:rsid w:val="006E49D7"/>
    <w:rsid w:val="006E5157"/>
    <w:rsid w:val="006E54C6"/>
    <w:rsid w:val="006E6C92"/>
    <w:rsid w:val="006F0994"/>
    <w:rsid w:val="006F390C"/>
    <w:rsid w:val="006F4176"/>
    <w:rsid w:val="006F54B9"/>
    <w:rsid w:val="006F5CFE"/>
    <w:rsid w:val="006F64E9"/>
    <w:rsid w:val="006F6715"/>
    <w:rsid w:val="006F71F5"/>
    <w:rsid w:val="006F74E4"/>
    <w:rsid w:val="0070050C"/>
    <w:rsid w:val="00700B8D"/>
    <w:rsid w:val="0070525A"/>
    <w:rsid w:val="007075DE"/>
    <w:rsid w:val="00711018"/>
    <w:rsid w:val="007140F1"/>
    <w:rsid w:val="00715CCA"/>
    <w:rsid w:val="00716029"/>
    <w:rsid w:val="00716E3C"/>
    <w:rsid w:val="00717584"/>
    <w:rsid w:val="007206BF"/>
    <w:rsid w:val="00721166"/>
    <w:rsid w:val="00721895"/>
    <w:rsid w:val="00721BD9"/>
    <w:rsid w:val="00721F5F"/>
    <w:rsid w:val="007222B6"/>
    <w:rsid w:val="00722553"/>
    <w:rsid w:val="00722D75"/>
    <w:rsid w:val="00723E4D"/>
    <w:rsid w:val="007278E9"/>
    <w:rsid w:val="00727E22"/>
    <w:rsid w:val="00731009"/>
    <w:rsid w:val="007316F2"/>
    <w:rsid w:val="00731939"/>
    <w:rsid w:val="00732983"/>
    <w:rsid w:val="00734865"/>
    <w:rsid w:val="00737231"/>
    <w:rsid w:val="0073725A"/>
    <w:rsid w:val="00740471"/>
    <w:rsid w:val="007409EF"/>
    <w:rsid w:val="00740BC1"/>
    <w:rsid w:val="007418EF"/>
    <w:rsid w:val="00742251"/>
    <w:rsid w:val="007425CD"/>
    <w:rsid w:val="00744588"/>
    <w:rsid w:val="00745D2A"/>
    <w:rsid w:val="00746FCB"/>
    <w:rsid w:val="0074727F"/>
    <w:rsid w:val="00752C07"/>
    <w:rsid w:val="00752CE2"/>
    <w:rsid w:val="00753A2E"/>
    <w:rsid w:val="00753D15"/>
    <w:rsid w:val="0075615C"/>
    <w:rsid w:val="007616E8"/>
    <w:rsid w:val="007620D9"/>
    <w:rsid w:val="0076300C"/>
    <w:rsid w:val="00764442"/>
    <w:rsid w:val="007661AE"/>
    <w:rsid w:val="00770CF9"/>
    <w:rsid w:val="00771927"/>
    <w:rsid w:val="0077238F"/>
    <w:rsid w:val="00772E35"/>
    <w:rsid w:val="0077403E"/>
    <w:rsid w:val="007740E6"/>
    <w:rsid w:val="007745FB"/>
    <w:rsid w:val="00775C86"/>
    <w:rsid w:val="00781335"/>
    <w:rsid w:val="007839C3"/>
    <w:rsid w:val="00784A4E"/>
    <w:rsid w:val="0078656A"/>
    <w:rsid w:val="0078777F"/>
    <w:rsid w:val="007909B3"/>
    <w:rsid w:val="00793518"/>
    <w:rsid w:val="00793DDF"/>
    <w:rsid w:val="00794553"/>
    <w:rsid w:val="007946EA"/>
    <w:rsid w:val="007947A0"/>
    <w:rsid w:val="007956A9"/>
    <w:rsid w:val="007978AE"/>
    <w:rsid w:val="007A0A4B"/>
    <w:rsid w:val="007A101D"/>
    <w:rsid w:val="007A128E"/>
    <w:rsid w:val="007A1D9A"/>
    <w:rsid w:val="007A298F"/>
    <w:rsid w:val="007A2B83"/>
    <w:rsid w:val="007A3BC4"/>
    <w:rsid w:val="007A426E"/>
    <w:rsid w:val="007A4976"/>
    <w:rsid w:val="007A4C32"/>
    <w:rsid w:val="007A5416"/>
    <w:rsid w:val="007A609F"/>
    <w:rsid w:val="007A7285"/>
    <w:rsid w:val="007B1E80"/>
    <w:rsid w:val="007B2B35"/>
    <w:rsid w:val="007B3AD9"/>
    <w:rsid w:val="007B3DD3"/>
    <w:rsid w:val="007B4D77"/>
    <w:rsid w:val="007B54D8"/>
    <w:rsid w:val="007B5F33"/>
    <w:rsid w:val="007B6E09"/>
    <w:rsid w:val="007B79A9"/>
    <w:rsid w:val="007B7ADB"/>
    <w:rsid w:val="007B7DA8"/>
    <w:rsid w:val="007C02EF"/>
    <w:rsid w:val="007C0EBF"/>
    <w:rsid w:val="007C1A0F"/>
    <w:rsid w:val="007C3CB9"/>
    <w:rsid w:val="007C46C9"/>
    <w:rsid w:val="007C4DB4"/>
    <w:rsid w:val="007C53A9"/>
    <w:rsid w:val="007C6127"/>
    <w:rsid w:val="007C6272"/>
    <w:rsid w:val="007C6468"/>
    <w:rsid w:val="007C7137"/>
    <w:rsid w:val="007D2F9A"/>
    <w:rsid w:val="007D362C"/>
    <w:rsid w:val="007D3B22"/>
    <w:rsid w:val="007D5F3C"/>
    <w:rsid w:val="007D63F7"/>
    <w:rsid w:val="007D6871"/>
    <w:rsid w:val="007D711B"/>
    <w:rsid w:val="007E034C"/>
    <w:rsid w:val="007E0664"/>
    <w:rsid w:val="007E087B"/>
    <w:rsid w:val="007E09E7"/>
    <w:rsid w:val="007E0A4F"/>
    <w:rsid w:val="007E38F4"/>
    <w:rsid w:val="007E4653"/>
    <w:rsid w:val="007E5814"/>
    <w:rsid w:val="007F062F"/>
    <w:rsid w:val="007F11AE"/>
    <w:rsid w:val="007F31D0"/>
    <w:rsid w:val="007F32D2"/>
    <w:rsid w:val="007F3601"/>
    <w:rsid w:val="007F3B0B"/>
    <w:rsid w:val="007F714D"/>
    <w:rsid w:val="007F724C"/>
    <w:rsid w:val="007F7723"/>
    <w:rsid w:val="008030E0"/>
    <w:rsid w:val="008036E0"/>
    <w:rsid w:val="00804C15"/>
    <w:rsid w:val="00810754"/>
    <w:rsid w:val="008107E1"/>
    <w:rsid w:val="00810B30"/>
    <w:rsid w:val="00810BB7"/>
    <w:rsid w:val="00811015"/>
    <w:rsid w:val="008114AC"/>
    <w:rsid w:val="00811A24"/>
    <w:rsid w:val="0081375D"/>
    <w:rsid w:val="00814A1A"/>
    <w:rsid w:val="008171D3"/>
    <w:rsid w:val="00817770"/>
    <w:rsid w:val="0082006D"/>
    <w:rsid w:val="00820115"/>
    <w:rsid w:val="00821676"/>
    <w:rsid w:val="0082434E"/>
    <w:rsid w:val="00824CBB"/>
    <w:rsid w:val="00830A7E"/>
    <w:rsid w:val="00831F40"/>
    <w:rsid w:val="008324BA"/>
    <w:rsid w:val="00832BEB"/>
    <w:rsid w:val="0083466D"/>
    <w:rsid w:val="00837C55"/>
    <w:rsid w:val="00840155"/>
    <w:rsid w:val="00841FCB"/>
    <w:rsid w:val="0084238F"/>
    <w:rsid w:val="00844D5B"/>
    <w:rsid w:val="00845981"/>
    <w:rsid w:val="00845D1E"/>
    <w:rsid w:val="00852262"/>
    <w:rsid w:val="00852337"/>
    <w:rsid w:val="0085235E"/>
    <w:rsid w:val="0085317F"/>
    <w:rsid w:val="008547ED"/>
    <w:rsid w:val="00854B8B"/>
    <w:rsid w:val="00856A4A"/>
    <w:rsid w:val="008605E6"/>
    <w:rsid w:val="00860E9A"/>
    <w:rsid w:val="00860F7A"/>
    <w:rsid w:val="00861231"/>
    <w:rsid w:val="008619A1"/>
    <w:rsid w:val="00861E4C"/>
    <w:rsid w:val="008625C1"/>
    <w:rsid w:val="008642E4"/>
    <w:rsid w:val="00864C57"/>
    <w:rsid w:val="00865371"/>
    <w:rsid w:val="00865F80"/>
    <w:rsid w:val="008677E4"/>
    <w:rsid w:val="00870EF8"/>
    <w:rsid w:val="00871094"/>
    <w:rsid w:val="00873341"/>
    <w:rsid w:val="00881991"/>
    <w:rsid w:val="00882A05"/>
    <w:rsid w:val="00883078"/>
    <w:rsid w:val="008835FF"/>
    <w:rsid w:val="00883E35"/>
    <w:rsid w:val="008841E5"/>
    <w:rsid w:val="00884318"/>
    <w:rsid w:val="00884D35"/>
    <w:rsid w:val="0088574C"/>
    <w:rsid w:val="00887413"/>
    <w:rsid w:val="008875ED"/>
    <w:rsid w:val="008924FE"/>
    <w:rsid w:val="008927CA"/>
    <w:rsid w:val="00893400"/>
    <w:rsid w:val="008949E2"/>
    <w:rsid w:val="0089558D"/>
    <w:rsid w:val="00895A4A"/>
    <w:rsid w:val="008A25A3"/>
    <w:rsid w:val="008A2C4B"/>
    <w:rsid w:val="008A39A1"/>
    <w:rsid w:val="008A4FE8"/>
    <w:rsid w:val="008A5395"/>
    <w:rsid w:val="008A5FFF"/>
    <w:rsid w:val="008B286E"/>
    <w:rsid w:val="008B2C62"/>
    <w:rsid w:val="008B3216"/>
    <w:rsid w:val="008B3FB9"/>
    <w:rsid w:val="008B4ADE"/>
    <w:rsid w:val="008B4D81"/>
    <w:rsid w:val="008B4F65"/>
    <w:rsid w:val="008B6250"/>
    <w:rsid w:val="008B7BD3"/>
    <w:rsid w:val="008B7DA9"/>
    <w:rsid w:val="008C0BE9"/>
    <w:rsid w:val="008C15A6"/>
    <w:rsid w:val="008C4970"/>
    <w:rsid w:val="008C6E1C"/>
    <w:rsid w:val="008D1F39"/>
    <w:rsid w:val="008D3506"/>
    <w:rsid w:val="008D3C1F"/>
    <w:rsid w:val="008D5CD9"/>
    <w:rsid w:val="008D6E37"/>
    <w:rsid w:val="008E0A29"/>
    <w:rsid w:val="008E2A12"/>
    <w:rsid w:val="008E318E"/>
    <w:rsid w:val="008E4450"/>
    <w:rsid w:val="008E69D1"/>
    <w:rsid w:val="008E786A"/>
    <w:rsid w:val="008E7E02"/>
    <w:rsid w:val="008F0F57"/>
    <w:rsid w:val="008F129C"/>
    <w:rsid w:val="008F23D0"/>
    <w:rsid w:val="008F31A0"/>
    <w:rsid w:val="008F32C4"/>
    <w:rsid w:val="008F375A"/>
    <w:rsid w:val="008F3E0B"/>
    <w:rsid w:val="008F5B9C"/>
    <w:rsid w:val="00900745"/>
    <w:rsid w:val="0090162D"/>
    <w:rsid w:val="00902ADD"/>
    <w:rsid w:val="00904055"/>
    <w:rsid w:val="00904785"/>
    <w:rsid w:val="00905C25"/>
    <w:rsid w:val="0090697A"/>
    <w:rsid w:val="00907B83"/>
    <w:rsid w:val="00912690"/>
    <w:rsid w:val="0091394B"/>
    <w:rsid w:val="00913D77"/>
    <w:rsid w:val="00913E82"/>
    <w:rsid w:val="009145FF"/>
    <w:rsid w:val="00915453"/>
    <w:rsid w:val="00917753"/>
    <w:rsid w:val="00920DDF"/>
    <w:rsid w:val="00923A6D"/>
    <w:rsid w:val="00923F89"/>
    <w:rsid w:val="00924510"/>
    <w:rsid w:val="00924F51"/>
    <w:rsid w:val="00925721"/>
    <w:rsid w:val="00925CDB"/>
    <w:rsid w:val="00926BB7"/>
    <w:rsid w:val="00926C86"/>
    <w:rsid w:val="00927646"/>
    <w:rsid w:val="00927885"/>
    <w:rsid w:val="00927970"/>
    <w:rsid w:val="00930B43"/>
    <w:rsid w:val="00931EFD"/>
    <w:rsid w:val="00932032"/>
    <w:rsid w:val="00932444"/>
    <w:rsid w:val="00933C8B"/>
    <w:rsid w:val="00933D08"/>
    <w:rsid w:val="00936163"/>
    <w:rsid w:val="00936C4F"/>
    <w:rsid w:val="00937E17"/>
    <w:rsid w:val="009403CF"/>
    <w:rsid w:val="00941816"/>
    <w:rsid w:val="00941B4C"/>
    <w:rsid w:val="00945E03"/>
    <w:rsid w:val="00947302"/>
    <w:rsid w:val="0095017B"/>
    <w:rsid w:val="009505B8"/>
    <w:rsid w:val="00950891"/>
    <w:rsid w:val="00951065"/>
    <w:rsid w:val="0095118A"/>
    <w:rsid w:val="0095124E"/>
    <w:rsid w:val="009515E8"/>
    <w:rsid w:val="009546D5"/>
    <w:rsid w:val="00954BE6"/>
    <w:rsid w:val="00954E04"/>
    <w:rsid w:val="009554E7"/>
    <w:rsid w:val="00961676"/>
    <w:rsid w:val="00962477"/>
    <w:rsid w:val="00966BAF"/>
    <w:rsid w:val="0096788E"/>
    <w:rsid w:val="00970DB3"/>
    <w:rsid w:val="009717D2"/>
    <w:rsid w:val="00972514"/>
    <w:rsid w:val="009728CD"/>
    <w:rsid w:val="009749FB"/>
    <w:rsid w:val="00976634"/>
    <w:rsid w:val="009773B8"/>
    <w:rsid w:val="009806FF"/>
    <w:rsid w:val="009817FE"/>
    <w:rsid w:val="00981A26"/>
    <w:rsid w:val="00981DC2"/>
    <w:rsid w:val="0098214A"/>
    <w:rsid w:val="009830D0"/>
    <w:rsid w:val="0098313D"/>
    <w:rsid w:val="00984711"/>
    <w:rsid w:val="00985517"/>
    <w:rsid w:val="00986467"/>
    <w:rsid w:val="0098687E"/>
    <w:rsid w:val="00993E31"/>
    <w:rsid w:val="0099442E"/>
    <w:rsid w:val="00994549"/>
    <w:rsid w:val="009945B4"/>
    <w:rsid w:val="00994630"/>
    <w:rsid w:val="00996971"/>
    <w:rsid w:val="00996FD6"/>
    <w:rsid w:val="00997BF8"/>
    <w:rsid w:val="00997D90"/>
    <w:rsid w:val="00997E19"/>
    <w:rsid w:val="009A1703"/>
    <w:rsid w:val="009A28BA"/>
    <w:rsid w:val="009A2BEA"/>
    <w:rsid w:val="009A4B59"/>
    <w:rsid w:val="009A5014"/>
    <w:rsid w:val="009A51AA"/>
    <w:rsid w:val="009A552D"/>
    <w:rsid w:val="009A5C86"/>
    <w:rsid w:val="009A664F"/>
    <w:rsid w:val="009A6A20"/>
    <w:rsid w:val="009A6C0C"/>
    <w:rsid w:val="009A6E2B"/>
    <w:rsid w:val="009B0FE6"/>
    <w:rsid w:val="009B1D3A"/>
    <w:rsid w:val="009B54BC"/>
    <w:rsid w:val="009BAC7A"/>
    <w:rsid w:val="009C13BE"/>
    <w:rsid w:val="009C233E"/>
    <w:rsid w:val="009C2598"/>
    <w:rsid w:val="009C3006"/>
    <w:rsid w:val="009C3F37"/>
    <w:rsid w:val="009C5AFD"/>
    <w:rsid w:val="009C5B01"/>
    <w:rsid w:val="009C76E4"/>
    <w:rsid w:val="009C7AB5"/>
    <w:rsid w:val="009D0BB2"/>
    <w:rsid w:val="009D0F18"/>
    <w:rsid w:val="009D13C9"/>
    <w:rsid w:val="009D1665"/>
    <w:rsid w:val="009D1BB1"/>
    <w:rsid w:val="009D30EB"/>
    <w:rsid w:val="009D54A8"/>
    <w:rsid w:val="009D5E2A"/>
    <w:rsid w:val="009D643C"/>
    <w:rsid w:val="009D7C6F"/>
    <w:rsid w:val="009E04D2"/>
    <w:rsid w:val="009E12D3"/>
    <w:rsid w:val="009E4FE6"/>
    <w:rsid w:val="009E6EB8"/>
    <w:rsid w:val="009E7DDF"/>
    <w:rsid w:val="009F0E62"/>
    <w:rsid w:val="009F5ADF"/>
    <w:rsid w:val="009F6830"/>
    <w:rsid w:val="00A012C4"/>
    <w:rsid w:val="00A01638"/>
    <w:rsid w:val="00A01799"/>
    <w:rsid w:val="00A01929"/>
    <w:rsid w:val="00A02B93"/>
    <w:rsid w:val="00A03D9A"/>
    <w:rsid w:val="00A0415C"/>
    <w:rsid w:val="00A05C31"/>
    <w:rsid w:val="00A05F88"/>
    <w:rsid w:val="00A063BE"/>
    <w:rsid w:val="00A0659E"/>
    <w:rsid w:val="00A0742A"/>
    <w:rsid w:val="00A1005D"/>
    <w:rsid w:val="00A10D93"/>
    <w:rsid w:val="00A115F7"/>
    <w:rsid w:val="00A133C4"/>
    <w:rsid w:val="00A13E5E"/>
    <w:rsid w:val="00A14188"/>
    <w:rsid w:val="00A15AF2"/>
    <w:rsid w:val="00A16E54"/>
    <w:rsid w:val="00A2134B"/>
    <w:rsid w:val="00A248F4"/>
    <w:rsid w:val="00A2582D"/>
    <w:rsid w:val="00A25863"/>
    <w:rsid w:val="00A25DDF"/>
    <w:rsid w:val="00A27EAD"/>
    <w:rsid w:val="00A33333"/>
    <w:rsid w:val="00A35ADD"/>
    <w:rsid w:val="00A360C1"/>
    <w:rsid w:val="00A36374"/>
    <w:rsid w:val="00A41ED7"/>
    <w:rsid w:val="00A437E6"/>
    <w:rsid w:val="00A4400B"/>
    <w:rsid w:val="00A443C8"/>
    <w:rsid w:val="00A44C58"/>
    <w:rsid w:val="00A45651"/>
    <w:rsid w:val="00A45940"/>
    <w:rsid w:val="00A45B12"/>
    <w:rsid w:val="00A45BD3"/>
    <w:rsid w:val="00A45CBC"/>
    <w:rsid w:val="00A46D4D"/>
    <w:rsid w:val="00A471E9"/>
    <w:rsid w:val="00A474D1"/>
    <w:rsid w:val="00A55572"/>
    <w:rsid w:val="00A55CFB"/>
    <w:rsid w:val="00A564FF"/>
    <w:rsid w:val="00A568E8"/>
    <w:rsid w:val="00A60450"/>
    <w:rsid w:val="00A62F6F"/>
    <w:rsid w:val="00A65C6C"/>
    <w:rsid w:val="00A66518"/>
    <w:rsid w:val="00A7154C"/>
    <w:rsid w:val="00A72F89"/>
    <w:rsid w:val="00A73579"/>
    <w:rsid w:val="00A750C0"/>
    <w:rsid w:val="00A75230"/>
    <w:rsid w:val="00A77707"/>
    <w:rsid w:val="00A77AA5"/>
    <w:rsid w:val="00A81469"/>
    <w:rsid w:val="00A83A18"/>
    <w:rsid w:val="00A844E8"/>
    <w:rsid w:val="00A84A7D"/>
    <w:rsid w:val="00A8506E"/>
    <w:rsid w:val="00A85F34"/>
    <w:rsid w:val="00A863BC"/>
    <w:rsid w:val="00A90BF6"/>
    <w:rsid w:val="00A9165D"/>
    <w:rsid w:val="00A94032"/>
    <w:rsid w:val="00A9651D"/>
    <w:rsid w:val="00A96ADE"/>
    <w:rsid w:val="00A970AD"/>
    <w:rsid w:val="00A9722F"/>
    <w:rsid w:val="00A97A8F"/>
    <w:rsid w:val="00AA09D5"/>
    <w:rsid w:val="00AA0D83"/>
    <w:rsid w:val="00AA1934"/>
    <w:rsid w:val="00AA222A"/>
    <w:rsid w:val="00AA24D6"/>
    <w:rsid w:val="00AA2EA3"/>
    <w:rsid w:val="00AA2F7B"/>
    <w:rsid w:val="00AA3036"/>
    <w:rsid w:val="00AA600E"/>
    <w:rsid w:val="00AA60A1"/>
    <w:rsid w:val="00AA631B"/>
    <w:rsid w:val="00AA6909"/>
    <w:rsid w:val="00AB0502"/>
    <w:rsid w:val="00AB1763"/>
    <w:rsid w:val="00AB3E64"/>
    <w:rsid w:val="00AB4F3B"/>
    <w:rsid w:val="00AB5FA9"/>
    <w:rsid w:val="00AB6ED9"/>
    <w:rsid w:val="00AB789F"/>
    <w:rsid w:val="00AC33AB"/>
    <w:rsid w:val="00AC66B9"/>
    <w:rsid w:val="00AC7643"/>
    <w:rsid w:val="00AD0F44"/>
    <w:rsid w:val="00AD1A0F"/>
    <w:rsid w:val="00AD1E69"/>
    <w:rsid w:val="00AD2528"/>
    <w:rsid w:val="00AD2C3B"/>
    <w:rsid w:val="00AD2DE1"/>
    <w:rsid w:val="00AD3D63"/>
    <w:rsid w:val="00AD4F8F"/>
    <w:rsid w:val="00AD5371"/>
    <w:rsid w:val="00AD57FC"/>
    <w:rsid w:val="00AD5B40"/>
    <w:rsid w:val="00AD649D"/>
    <w:rsid w:val="00AD7B2F"/>
    <w:rsid w:val="00AE209B"/>
    <w:rsid w:val="00AE2856"/>
    <w:rsid w:val="00AE2A5A"/>
    <w:rsid w:val="00AE32D7"/>
    <w:rsid w:val="00AE5334"/>
    <w:rsid w:val="00AE5D47"/>
    <w:rsid w:val="00AE6838"/>
    <w:rsid w:val="00AF152D"/>
    <w:rsid w:val="00AF264B"/>
    <w:rsid w:val="00AF26DB"/>
    <w:rsid w:val="00AF379A"/>
    <w:rsid w:val="00AF3B70"/>
    <w:rsid w:val="00AF4845"/>
    <w:rsid w:val="00AF73FC"/>
    <w:rsid w:val="00B04527"/>
    <w:rsid w:val="00B05542"/>
    <w:rsid w:val="00B0589A"/>
    <w:rsid w:val="00B0596B"/>
    <w:rsid w:val="00B10BE6"/>
    <w:rsid w:val="00B11107"/>
    <w:rsid w:val="00B11F90"/>
    <w:rsid w:val="00B12C57"/>
    <w:rsid w:val="00B12FA3"/>
    <w:rsid w:val="00B136FC"/>
    <w:rsid w:val="00B15D75"/>
    <w:rsid w:val="00B16F25"/>
    <w:rsid w:val="00B17493"/>
    <w:rsid w:val="00B17F7F"/>
    <w:rsid w:val="00B202E6"/>
    <w:rsid w:val="00B23A52"/>
    <w:rsid w:val="00B24846"/>
    <w:rsid w:val="00B25093"/>
    <w:rsid w:val="00B254E8"/>
    <w:rsid w:val="00B27CF9"/>
    <w:rsid w:val="00B307AA"/>
    <w:rsid w:val="00B308D5"/>
    <w:rsid w:val="00B3164B"/>
    <w:rsid w:val="00B31952"/>
    <w:rsid w:val="00B32671"/>
    <w:rsid w:val="00B32887"/>
    <w:rsid w:val="00B35F9F"/>
    <w:rsid w:val="00B363A7"/>
    <w:rsid w:val="00B37DB1"/>
    <w:rsid w:val="00B407B5"/>
    <w:rsid w:val="00B40F96"/>
    <w:rsid w:val="00B41E5A"/>
    <w:rsid w:val="00B43C98"/>
    <w:rsid w:val="00B444FD"/>
    <w:rsid w:val="00B4796F"/>
    <w:rsid w:val="00B501AB"/>
    <w:rsid w:val="00B520D9"/>
    <w:rsid w:val="00B52BD6"/>
    <w:rsid w:val="00B52E7F"/>
    <w:rsid w:val="00B56CC5"/>
    <w:rsid w:val="00B56CCB"/>
    <w:rsid w:val="00B6039A"/>
    <w:rsid w:val="00B61A0C"/>
    <w:rsid w:val="00B629A4"/>
    <w:rsid w:val="00B64F8C"/>
    <w:rsid w:val="00B74D55"/>
    <w:rsid w:val="00B761A1"/>
    <w:rsid w:val="00B76BBD"/>
    <w:rsid w:val="00B77BA9"/>
    <w:rsid w:val="00B77CBC"/>
    <w:rsid w:val="00B77DE0"/>
    <w:rsid w:val="00B80385"/>
    <w:rsid w:val="00B8201E"/>
    <w:rsid w:val="00B82443"/>
    <w:rsid w:val="00B83702"/>
    <w:rsid w:val="00B84822"/>
    <w:rsid w:val="00B849E9"/>
    <w:rsid w:val="00B84EC9"/>
    <w:rsid w:val="00B86CF6"/>
    <w:rsid w:val="00B90876"/>
    <w:rsid w:val="00B91C87"/>
    <w:rsid w:val="00B91E1A"/>
    <w:rsid w:val="00B933DB"/>
    <w:rsid w:val="00B943CA"/>
    <w:rsid w:val="00B94BE0"/>
    <w:rsid w:val="00B95901"/>
    <w:rsid w:val="00B95F5B"/>
    <w:rsid w:val="00BA43B1"/>
    <w:rsid w:val="00BA485E"/>
    <w:rsid w:val="00BA551C"/>
    <w:rsid w:val="00BB0515"/>
    <w:rsid w:val="00BB1268"/>
    <w:rsid w:val="00BB1354"/>
    <w:rsid w:val="00BB18FF"/>
    <w:rsid w:val="00BB1D94"/>
    <w:rsid w:val="00BB21EA"/>
    <w:rsid w:val="00BB3300"/>
    <w:rsid w:val="00BB405D"/>
    <w:rsid w:val="00BB4A27"/>
    <w:rsid w:val="00BB57AC"/>
    <w:rsid w:val="00BB5F3B"/>
    <w:rsid w:val="00BB62C0"/>
    <w:rsid w:val="00BB6B17"/>
    <w:rsid w:val="00BB6C3F"/>
    <w:rsid w:val="00BB7A55"/>
    <w:rsid w:val="00BC07BB"/>
    <w:rsid w:val="00BC186A"/>
    <w:rsid w:val="00BC4F85"/>
    <w:rsid w:val="00BC5A79"/>
    <w:rsid w:val="00BC6697"/>
    <w:rsid w:val="00BC68EC"/>
    <w:rsid w:val="00BC69C2"/>
    <w:rsid w:val="00BC73A5"/>
    <w:rsid w:val="00BD796C"/>
    <w:rsid w:val="00BD7B3D"/>
    <w:rsid w:val="00BE2AFA"/>
    <w:rsid w:val="00BE2C23"/>
    <w:rsid w:val="00BE2C4F"/>
    <w:rsid w:val="00BE2EAB"/>
    <w:rsid w:val="00BE3ED9"/>
    <w:rsid w:val="00BE6DBB"/>
    <w:rsid w:val="00BE756A"/>
    <w:rsid w:val="00BF1700"/>
    <w:rsid w:val="00BF17DE"/>
    <w:rsid w:val="00BF31BB"/>
    <w:rsid w:val="00BF4E86"/>
    <w:rsid w:val="00BF5D35"/>
    <w:rsid w:val="00BF631D"/>
    <w:rsid w:val="00C0005B"/>
    <w:rsid w:val="00C00EC3"/>
    <w:rsid w:val="00C03BC2"/>
    <w:rsid w:val="00C04E72"/>
    <w:rsid w:val="00C07028"/>
    <w:rsid w:val="00C108BE"/>
    <w:rsid w:val="00C1159D"/>
    <w:rsid w:val="00C13663"/>
    <w:rsid w:val="00C15524"/>
    <w:rsid w:val="00C160A0"/>
    <w:rsid w:val="00C1659D"/>
    <w:rsid w:val="00C170D3"/>
    <w:rsid w:val="00C17587"/>
    <w:rsid w:val="00C20173"/>
    <w:rsid w:val="00C216BB"/>
    <w:rsid w:val="00C220B1"/>
    <w:rsid w:val="00C224AB"/>
    <w:rsid w:val="00C25C29"/>
    <w:rsid w:val="00C268D3"/>
    <w:rsid w:val="00C34563"/>
    <w:rsid w:val="00C34718"/>
    <w:rsid w:val="00C3571C"/>
    <w:rsid w:val="00C359B8"/>
    <w:rsid w:val="00C3683C"/>
    <w:rsid w:val="00C40EFE"/>
    <w:rsid w:val="00C416B9"/>
    <w:rsid w:val="00C41A1E"/>
    <w:rsid w:val="00C42A99"/>
    <w:rsid w:val="00C43347"/>
    <w:rsid w:val="00C469BF"/>
    <w:rsid w:val="00C46C50"/>
    <w:rsid w:val="00C51A05"/>
    <w:rsid w:val="00C52BAD"/>
    <w:rsid w:val="00C53883"/>
    <w:rsid w:val="00C54FC9"/>
    <w:rsid w:val="00C612B7"/>
    <w:rsid w:val="00C61E42"/>
    <w:rsid w:val="00C63BE6"/>
    <w:rsid w:val="00C65043"/>
    <w:rsid w:val="00C65C3E"/>
    <w:rsid w:val="00C66498"/>
    <w:rsid w:val="00C6729B"/>
    <w:rsid w:val="00C711DD"/>
    <w:rsid w:val="00C754D1"/>
    <w:rsid w:val="00C75808"/>
    <w:rsid w:val="00C75E94"/>
    <w:rsid w:val="00C768F7"/>
    <w:rsid w:val="00C77369"/>
    <w:rsid w:val="00C77709"/>
    <w:rsid w:val="00C77E96"/>
    <w:rsid w:val="00C80A59"/>
    <w:rsid w:val="00C80BCE"/>
    <w:rsid w:val="00C83250"/>
    <w:rsid w:val="00C848EB"/>
    <w:rsid w:val="00C853C3"/>
    <w:rsid w:val="00C8574D"/>
    <w:rsid w:val="00C8580F"/>
    <w:rsid w:val="00C862B5"/>
    <w:rsid w:val="00C86A7B"/>
    <w:rsid w:val="00C87C06"/>
    <w:rsid w:val="00C90CE1"/>
    <w:rsid w:val="00C90E80"/>
    <w:rsid w:val="00C91489"/>
    <w:rsid w:val="00C91764"/>
    <w:rsid w:val="00C94052"/>
    <w:rsid w:val="00C95380"/>
    <w:rsid w:val="00C95D3A"/>
    <w:rsid w:val="00C967FB"/>
    <w:rsid w:val="00C974F1"/>
    <w:rsid w:val="00C97D32"/>
    <w:rsid w:val="00CA014D"/>
    <w:rsid w:val="00CA16DA"/>
    <w:rsid w:val="00CA1B72"/>
    <w:rsid w:val="00CA1EC7"/>
    <w:rsid w:val="00CA250C"/>
    <w:rsid w:val="00CA302F"/>
    <w:rsid w:val="00CA4AD6"/>
    <w:rsid w:val="00CA5C32"/>
    <w:rsid w:val="00CB0845"/>
    <w:rsid w:val="00CB381E"/>
    <w:rsid w:val="00CB39F3"/>
    <w:rsid w:val="00CB420E"/>
    <w:rsid w:val="00CB5094"/>
    <w:rsid w:val="00CB50AF"/>
    <w:rsid w:val="00CB53B1"/>
    <w:rsid w:val="00CB721C"/>
    <w:rsid w:val="00CB7A4C"/>
    <w:rsid w:val="00CC2978"/>
    <w:rsid w:val="00CC2D5A"/>
    <w:rsid w:val="00CC3F6A"/>
    <w:rsid w:val="00CC5EAD"/>
    <w:rsid w:val="00CC6179"/>
    <w:rsid w:val="00CC7CAD"/>
    <w:rsid w:val="00CD4249"/>
    <w:rsid w:val="00CD6095"/>
    <w:rsid w:val="00CD6B3C"/>
    <w:rsid w:val="00CE0CFB"/>
    <w:rsid w:val="00CE20B6"/>
    <w:rsid w:val="00CE404F"/>
    <w:rsid w:val="00CE4378"/>
    <w:rsid w:val="00CE47EE"/>
    <w:rsid w:val="00CE4864"/>
    <w:rsid w:val="00CE48E8"/>
    <w:rsid w:val="00CE528C"/>
    <w:rsid w:val="00CE5678"/>
    <w:rsid w:val="00CE70EE"/>
    <w:rsid w:val="00CF1700"/>
    <w:rsid w:val="00CF19E8"/>
    <w:rsid w:val="00CF3FB3"/>
    <w:rsid w:val="00CF5599"/>
    <w:rsid w:val="00CF6F54"/>
    <w:rsid w:val="00D00319"/>
    <w:rsid w:val="00D00F38"/>
    <w:rsid w:val="00D0134F"/>
    <w:rsid w:val="00D017B4"/>
    <w:rsid w:val="00D02AA5"/>
    <w:rsid w:val="00D03AF5"/>
    <w:rsid w:val="00D05424"/>
    <w:rsid w:val="00D07655"/>
    <w:rsid w:val="00D0787C"/>
    <w:rsid w:val="00D108A2"/>
    <w:rsid w:val="00D13231"/>
    <w:rsid w:val="00D133AC"/>
    <w:rsid w:val="00D1412E"/>
    <w:rsid w:val="00D14B97"/>
    <w:rsid w:val="00D1708C"/>
    <w:rsid w:val="00D17805"/>
    <w:rsid w:val="00D206E4"/>
    <w:rsid w:val="00D2189B"/>
    <w:rsid w:val="00D21CD1"/>
    <w:rsid w:val="00D22721"/>
    <w:rsid w:val="00D2578D"/>
    <w:rsid w:val="00D320CC"/>
    <w:rsid w:val="00D3297B"/>
    <w:rsid w:val="00D342D4"/>
    <w:rsid w:val="00D34C74"/>
    <w:rsid w:val="00D34E89"/>
    <w:rsid w:val="00D351DD"/>
    <w:rsid w:val="00D37542"/>
    <w:rsid w:val="00D406A3"/>
    <w:rsid w:val="00D4186F"/>
    <w:rsid w:val="00D45297"/>
    <w:rsid w:val="00D4583A"/>
    <w:rsid w:val="00D458DB"/>
    <w:rsid w:val="00D45EF2"/>
    <w:rsid w:val="00D465BB"/>
    <w:rsid w:val="00D46C73"/>
    <w:rsid w:val="00D4765B"/>
    <w:rsid w:val="00D47713"/>
    <w:rsid w:val="00D50BFA"/>
    <w:rsid w:val="00D515E1"/>
    <w:rsid w:val="00D52AC8"/>
    <w:rsid w:val="00D52FD5"/>
    <w:rsid w:val="00D54EBB"/>
    <w:rsid w:val="00D5613F"/>
    <w:rsid w:val="00D563CF"/>
    <w:rsid w:val="00D57359"/>
    <w:rsid w:val="00D60991"/>
    <w:rsid w:val="00D60993"/>
    <w:rsid w:val="00D6230B"/>
    <w:rsid w:val="00D62C72"/>
    <w:rsid w:val="00D636E0"/>
    <w:rsid w:val="00D64F0B"/>
    <w:rsid w:val="00D65A13"/>
    <w:rsid w:val="00D66CF6"/>
    <w:rsid w:val="00D70B38"/>
    <w:rsid w:val="00D724F7"/>
    <w:rsid w:val="00D7311F"/>
    <w:rsid w:val="00D73F0A"/>
    <w:rsid w:val="00D7564B"/>
    <w:rsid w:val="00D76A31"/>
    <w:rsid w:val="00D8010C"/>
    <w:rsid w:val="00D82740"/>
    <w:rsid w:val="00D829C0"/>
    <w:rsid w:val="00D838B1"/>
    <w:rsid w:val="00D848A8"/>
    <w:rsid w:val="00D864D6"/>
    <w:rsid w:val="00D8702C"/>
    <w:rsid w:val="00D87D2F"/>
    <w:rsid w:val="00D900A6"/>
    <w:rsid w:val="00D92A40"/>
    <w:rsid w:val="00D92F9B"/>
    <w:rsid w:val="00D94AB5"/>
    <w:rsid w:val="00D952E6"/>
    <w:rsid w:val="00D953CE"/>
    <w:rsid w:val="00D957C9"/>
    <w:rsid w:val="00D974D6"/>
    <w:rsid w:val="00D97789"/>
    <w:rsid w:val="00DA0577"/>
    <w:rsid w:val="00DA0B3A"/>
    <w:rsid w:val="00DA24A5"/>
    <w:rsid w:val="00DA2C4F"/>
    <w:rsid w:val="00DA3822"/>
    <w:rsid w:val="00DA3CAB"/>
    <w:rsid w:val="00DA44B0"/>
    <w:rsid w:val="00DB1826"/>
    <w:rsid w:val="00DB2469"/>
    <w:rsid w:val="00DB60C2"/>
    <w:rsid w:val="00DB63C6"/>
    <w:rsid w:val="00DB6C92"/>
    <w:rsid w:val="00DB7BDE"/>
    <w:rsid w:val="00DB7C50"/>
    <w:rsid w:val="00DC037F"/>
    <w:rsid w:val="00DC14F6"/>
    <w:rsid w:val="00DC25CC"/>
    <w:rsid w:val="00DC52D8"/>
    <w:rsid w:val="00DC624F"/>
    <w:rsid w:val="00DC693E"/>
    <w:rsid w:val="00DC771F"/>
    <w:rsid w:val="00DC7765"/>
    <w:rsid w:val="00DD3DC8"/>
    <w:rsid w:val="00DD6E7F"/>
    <w:rsid w:val="00DE13F1"/>
    <w:rsid w:val="00DE1B4F"/>
    <w:rsid w:val="00DE225A"/>
    <w:rsid w:val="00DE402C"/>
    <w:rsid w:val="00DE433D"/>
    <w:rsid w:val="00DE5271"/>
    <w:rsid w:val="00DE788C"/>
    <w:rsid w:val="00DF02F2"/>
    <w:rsid w:val="00DF2DC2"/>
    <w:rsid w:val="00DF4926"/>
    <w:rsid w:val="00DF6367"/>
    <w:rsid w:val="00E00C51"/>
    <w:rsid w:val="00E02652"/>
    <w:rsid w:val="00E0294B"/>
    <w:rsid w:val="00E02D19"/>
    <w:rsid w:val="00E02D20"/>
    <w:rsid w:val="00E03BE7"/>
    <w:rsid w:val="00E03F6E"/>
    <w:rsid w:val="00E0472F"/>
    <w:rsid w:val="00E05414"/>
    <w:rsid w:val="00E05E98"/>
    <w:rsid w:val="00E0608E"/>
    <w:rsid w:val="00E06A13"/>
    <w:rsid w:val="00E072F1"/>
    <w:rsid w:val="00E1105D"/>
    <w:rsid w:val="00E11B97"/>
    <w:rsid w:val="00E14258"/>
    <w:rsid w:val="00E14649"/>
    <w:rsid w:val="00E156D8"/>
    <w:rsid w:val="00E158E6"/>
    <w:rsid w:val="00E17E3A"/>
    <w:rsid w:val="00E2080A"/>
    <w:rsid w:val="00E210AA"/>
    <w:rsid w:val="00E21A8D"/>
    <w:rsid w:val="00E22DFB"/>
    <w:rsid w:val="00E22E95"/>
    <w:rsid w:val="00E241A0"/>
    <w:rsid w:val="00E26BDB"/>
    <w:rsid w:val="00E270C0"/>
    <w:rsid w:val="00E27CDA"/>
    <w:rsid w:val="00E31A6B"/>
    <w:rsid w:val="00E34D07"/>
    <w:rsid w:val="00E34F25"/>
    <w:rsid w:val="00E364A3"/>
    <w:rsid w:val="00E3671F"/>
    <w:rsid w:val="00E37418"/>
    <w:rsid w:val="00E400A9"/>
    <w:rsid w:val="00E41286"/>
    <w:rsid w:val="00E42F23"/>
    <w:rsid w:val="00E4303A"/>
    <w:rsid w:val="00E43145"/>
    <w:rsid w:val="00E45A67"/>
    <w:rsid w:val="00E4630C"/>
    <w:rsid w:val="00E50722"/>
    <w:rsid w:val="00E524A8"/>
    <w:rsid w:val="00E535AA"/>
    <w:rsid w:val="00E53AF3"/>
    <w:rsid w:val="00E54773"/>
    <w:rsid w:val="00E562DA"/>
    <w:rsid w:val="00E616F5"/>
    <w:rsid w:val="00E61CAF"/>
    <w:rsid w:val="00E61F66"/>
    <w:rsid w:val="00E637B8"/>
    <w:rsid w:val="00E64D4E"/>
    <w:rsid w:val="00E65D4A"/>
    <w:rsid w:val="00E66B03"/>
    <w:rsid w:val="00E66DA2"/>
    <w:rsid w:val="00E67891"/>
    <w:rsid w:val="00E71334"/>
    <w:rsid w:val="00E71F74"/>
    <w:rsid w:val="00E738F5"/>
    <w:rsid w:val="00E73EE3"/>
    <w:rsid w:val="00E75911"/>
    <w:rsid w:val="00E76208"/>
    <w:rsid w:val="00E77554"/>
    <w:rsid w:val="00E77D66"/>
    <w:rsid w:val="00E81870"/>
    <w:rsid w:val="00E841F8"/>
    <w:rsid w:val="00E84561"/>
    <w:rsid w:val="00E84D78"/>
    <w:rsid w:val="00E86B11"/>
    <w:rsid w:val="00E872F0"/>
    <w:rsid w:val="00E87AC3"/>
    <w:rsid w:val="00E87B3F"/>
    <w:rsid w:val="00E87CBC"/>
    <w:rsid w:val="00E92C45"/>
    <w:rsid w:val="00E93A07"/>
    <w:rsid w:val="00E94042"/>
    <w:rsid w:val="00E945D2"/>
    <w:rsid w:val="00E955C5"/>
    <w:rsid w:val="00E963BB"/>
    <w:rsid w:val="00E9742B"/>
    <w:rsid w:val="00E97F08"/>
    <w:rsid w:val="00EA0408"/>
    <w:rsid w:val="00EA0F6E"/>
    <w:rsid w:val="00EA164F"/>
    <w:rsid w:val="00EA49FC"/>
    <w:rsid w:val="00EA4EA5"/>
    <w:rsid w:val="00EB0F25"/>
    <w:rsid w:val="00EB2DC5"/>
    <w:rsid w:val="00EB3290"/>
    <w:rsid w:val="00EB38FB"/>
    <w:rsid w:val="00EB3FEE"/>
    <w:rsid w:val="00EB4D55"/>
    <w:rsid w:val="00EB5F55"/>
    <w:rsid w:val="00EB7331"/>
    <w:rsid w:val="00EC1D0A"/>
    <w:rsid w:val="00EC268D"/>
    <w:rsid w:val="00EC273A"/>
    <w:rsid w:val="00EC2BC0"/>
    <w:rsid w:val="00EC3589"/>
    <w:rsid w:val="00EC3CEA"/>
    <w:rsid w:val="00EC475E"/>
    <w:rsid w:val="00EC48D4"/>
    <w:rsid w:val="00EC5392"/>
    <w:rsid w:val="00EC62F9"/>
    <w:rsid w:val="00EC7EFF"/>
    <w:rsid w:val="00ED1378"/>
    <w:rsid w:val="00ED1E88"/>
    <w:rsid w:val="00ED4F4E"/>
    <w:rsid w:val="00ED4F63"/>
    <w:rsid w:val="00ED5E17"/>
    <w:rsid w:val="00ED6276"/>
    <w:rsid w:val="00ED6EAB"/>
    <w:rsid w:val="00EE071A"/>
    <w:rsid w:val="00EE185E"/>
    <w:rsid w:val="00EE604F"/>
    <w:rsid w:val="00EE7B99"/>
    <w:rsid w:val="00EF014F"/>
    <w:rsid w:val="00EF2846"/>
    <w:rsid w:val="00EF3D60"/>
    <w:rsid w:val="00EF49BA"/>
    <w:rsid w:val="00EF62F2"/>
    <w:rsid w:val="00EF7EAB"/>
    <w:rsid w:val="00F0032C"/>
    <w:rsid w:val="00F00542"/>
    <w:rsid w:val="00F00768"/>
    <w:rsid w:val="00F01032"/>
    <w:rsid w:val="00F01034"/>
    <w:rsid w:val="00F011A7"/>
    <w:rsid w:val="00F015C2"/>
    <w:rsid w:val="00F032DA"/>
    <w:rsid w:val="00F0389B"/>
    <w:rsid w:val="00F04017"/>
    <w:rsid w:val="00F05E82"/>
    <w:rsid w:val="00F061D0"/>
    <w:rsid w:val="00F06E6F"/>
    <w:rsid w:val="00F11867"/>
    <w:rsid w:val="00F11B82"/>
    <w:rsid w:val="00F14AD6"/>
    <w:rsid w:val="00F15A05"/>
    <w:rsid w:val="00F20B45"/>
    <w:rsid w:val="00F2152F"/>
    <w:rsid w:val="00F21B86"/>
    <w:rsid w:val="00F22926"/>
    <w:rsid w:val="00F23643"/>
    <w:rsid w:val="00F242F9"/>
    <w:rsid w:val="00F244C4"/>
    <w:rsid w:val="00F24F4F"/>
    <w:rsid w:val="00F25A1B"/>
    <w:rsid w:val="00F26747"/>
    <w:rsid w:val="00F27D97"/>
    <w:rsid w:val="00F308EC"/>
    <w:rsid w:val="00F32E83"/>
    <w:rsid w:val="00F3387C"/>
    <w:rsid w:val="00F33D07"/>
    <w:rsid w:val="00F340ED"/>
    <w:rsid w:val="00F351F0"/>
    <w:rsid w:val="00F354F9"/>
    <w:rsid w:val="00F3726C"/>
    <w:rsid w:val="00F373FB"/>
    <w:rsid w:val="00F37769"/>
    <w:rsid w:val="00F37FCE"/>
    <w:rsid w:val="00F40456"/>
    <w:rsid w:val="00F405F8"/>
    <w:rsid w:val="00F40B27"/>
    <w:rsid w:val="00F41C83"/>
    <w:rsid w:val="00F41EAD"/>
    <w:rsid w:val="00F42353"/>
    <w:rsid w:val="00F43F3E"/>
    <w:rsid w:val="00F457CF"/>
    <w:rsid w:val="00F45B08"/>
    <w:rsid w:val="00F46DBA"/>
    <w:rsid w:val="00F47EDD"/>
    <w:rsid w:val="00F50518"/>
    <w:rsid w:val="00F505E7"/>
    <w:rsid w:val="00F50AA6"/>
    <w:rsid w:val="00F52863"/>
    <w:rsid w:val="00F54008"/>
    <w:rsid w:val="00F55178"/>
    <w:rsid w:val="00F56533"/>
    <w:rsid w:val="00F56B9B"/>
    <w:rsid w:val="00F57062"/>
    <w:rsid w:val="00F6480B"/>
    <w:rsid w:val="00F6599E"/>
    <w:rsid w:val="00F659A5"/>
    <w:rsid w:val="00F65E10"/>
    <w:rsid w:val="00F6617C"/>
    <w:rsid w:val="00F671DE"/>
    <w:rsid w:val="00F7232E"/>
    <w:rsid w:val="00F72419"/>
    <w:rsid w:val="00F72458"/>
    <w:rsid w:val="00F73959"/>
    <w:rsid w:val="00F7438D"/>
    <w:rsid w:val="00F74C63"/>
    <w:rsid w:val="00F81A0B"/>
    <w:rsid w:val="00F82F26"/>
    <w:rsid w:val="00F8365D"/>
    <w:rsid w:val="00F8417B"/>
    <w:rsid w:val="00F8485F"/>
    <w:rsid w:val="00F851DA"/>
    <w:rsid w:val="00F85CDF"/>
    <w:rsid w:val="00F86334"/>
    <w:rsid w:val="00F86416"/>
    <w:rsid w:val="00F876FE"/>
    <w:rsid w:val="00F87753"/>
    <w:rsid w:val="00F87EF8"/>
    <w:rsid w:val="00F902E9"/>
    <w:rsid w:val="00F90340"/>
    <w:rsid w:val="00F91317"/>
    <w:rsid w:val="00F92CFE"/>
    <w:rsid w:val="00F92FA8"/>
    <w:rsid w:val="00F932B0"/>
    <w:rsid w:val="00F9337D"/>
    <w:rsid w:val="00F94712"/>
    <w:rsid w:val="00F94AA5"/>
    <w:rsid w:val="00F94DA6"/>
    <w:rsid w:val="00F96AA7"/>
    <w:rsid w:val="00F97613"/>
    <w:rsid w:val="00FA1939"/>
    <w:rsid w:val="00FA1DFB"/>
    <w:rsid w:val="00FA2126"/>
    <w:rsid w:val="00FA4E15"/>
    <w:rsid w:val="00FA5369"/>
    <w:rsid w:val="00FA5510"/>
    <w:rsid w:val="00FA564A"/>
    <w:rsid w:val="00FA5AB4"/>
    <w:rsid w:val="00FA5FB1"/>
    <w:rsid w:val="00FA724D"/>
    <w:rsid w:val="00FA7AAC"/>
    <w:rsid w:val="00FB1585"/>
    <w:rsid w:val="00FB18D2"/>
    <w:rsid w:val="00FB307F"/>
    <w:rsid w:val="00FB4932"/>
    <w:rsid w:val="00FB5365"/>
    <w:rsid w:val="00FB68C5"/>
    <w:rsid w:val="00FB6959"/>
    <w:rsid w:val="00FB6C97"/>
    <w:rsid w:val="00FC02FB"/>
    <w:rsid w:val="00FC2B1D"/>
    <w:rsid w:val="00FC3449"/>
    <w:rsid w:val="00FC355A"/>
    <w:rsid w:val="00FC3E4A"/>
    <w:rsid w:val="00FC4169"/>
    <w:rsid w:val="00FC472D"/>
    <w:rsid w:val="00FC54DC"/>
    <w:rsid w:val="00FC5A18"/>
    <w:rsid w:val="00FC5B9E"/>
    <w:rsid w:val="00FC6214"/>
    <w:rsid w:val="00FC6CE2"/>
    <w:rsid w:val="00FD1FE2"/>
    <w:rsid w:val="00FD2AEB"/>
    <w:rsid w:val="00FD2BF7"/>
    <w:rsid w:val="00FD376B"/>
    <w:rsid w:val="00FE0CE7"/>
    <w:rsid w:val="00FE1453"/>
    <w:rsid w:val="00FE21BD"/>
    <w:rsid w:val="00FE285A"/>
    <w:rsid w:val="00FE32E8"/>
    <w:rsid w:val="00FE5293"/>
    <w:rsid w:val="00FE6685"/>
    <w:rsid w:val="00FE6765"/>
    <w:rsid w:val="00FE7262"/>
    <w:rsid w:val="00FE769D"/>
    <w:rsid w:val="00FF0102"/>
    <w:rsid w:val="00FF0199"/>
    <w:rsid w:val="00FF0C67"/>
    <w:rsid w:val="00FF1127"/>
    <w:rsid w:val="00FF3B94"/>
    <w:rsid w:val="00FF5273"/>
    <w:rsid w:val="00FF667F"/>
    <w:rsid w:val="01419460"/>
    <w:rsid w:val="0155F272"/>
    <w:rsid w:val="01F17C22"/>
    <w:rsid w:val="026AAA6C"/>
    <w:rsid w:val="03114411"/>
    <w:rsid w:val="03F6FBFF"/>
    <w:rsid w:val="041D8096"/>
    <w:rsid w:val="04BA1A50"/>
    <w:rsid w:val="05278A80"/>
    <w:rsid w:val="0552DEFA"/>
    <w:rsid w:val="05F2C153"/>
    <w:rsid w:val="0632C97B"/>
    <w:rsid w:val="067D348C"/>
    <w:rsid w:val="068C70AF"/>
    <w:rsid w:val="072F00F2"/>
    <w:rsid w:val="07747815"/>
    <w:rsid w:val="07C07E4E"/>
    <w:rsid w:val="07D593C0"/>
    <w:rsid w:val="07DA48EF"/>
    <w:rsid w:val="080E4BB9"/>
    <w:rsid w:val="082150CE"/>
    <w:rsid w:val="09AA1C1A"/>
    <w:rsid w:val="0CDE7B21"/>
    <w:rsid w:val="0D427DF2"/>
    <w:rsid w:val="0D5F3092"/>
    <w:rsid w:val="0DAFD709"/>
    <w:rsid w:val="0E06E488"/>
    <w:rsid w:val="0EB1BB3C"/>
    <w:rsid w:val="0F2555F7"/>
    <w:rsid w:val="0FC7CD7C"/>
    <w:rsid w:val="11634DA9"/>
    <w:rsid w:val="11E273F3"/>
    <w:rsid w:val="1209119C"/>
    <w:rsid w:val="121F7F5B"/>
    <w:rsid w:val="12820BBA"/>
    <w:rsid w:val="143E662F"/>
    <w:rsid w:val="1449FE13"/>
    <w:rsid w:val="14D89454"/>
    <w:rsid w:val="1528E280"/>
    <w:rsid w:val="162E8A25"/>
    <w:rsid w:val="165FE45A"/>
    <w:rsid w:val="166E7D3D"/>
    <w:rsid w:val="16AD7E8F"/>
    <w:rsid w:val="17555BFE"/>
    <w:rsid w:val="17E33D4C"/>
    <w:rsid w:val="17FD33D6"/>
    <w:rsid w:val="1841E232"/>
    <w:rsid w:val="191EDEC4"/>
    <w:rsid w:val="194CA300"/>
    <w:rsid w:val="19BC08D1"/>
    <w:rsid w:val="19EC632B"/>
    <w:rsid w:val="1A9515D9"/>
    <w:rsid w:val="1B45CE14"/>
    <w:rsid w:val="1B926271"/>
    <w:rsid w:val="1BE39C90"/>
    <w:rsid w:val="1C463D35"/>
    <w:rsid w:val="1C699441"/>
    <w:rsid w:val="1C7F3A70"/>
    <w:rsid w:val="1C878A64"/>
    <w:rsid w:val="1C990920"/>
    <w:rsid w:val="1CE6CC3F"/>
    <w:rsid w:val="1D0A257D"/>
    <w:rsid w:val="1D3B54AA"/>
    <w:rsid w:val="1D3E1155"/>
    <w:rsid w:val="1D45FD3F"/>
    <w:rsid w:val="1D761CA8"/>
    <w:rsid w:val="208A2EE8"/>
    <w:rsid w:val="20B4E2A4"/>
    <w:rsid w:val="21AB7622"/>
    <w:rsid w:val="21D4C16A"/>
    <w:rsid w:val="237E9E0A"/>
    <w:rsid w:val="23B99197"/>
    <w:rsid w:val="23CDFB69"/>
    <w:rsid w:val="23EC8366"/>
    <w:rsid w:val="23F13CA9"/>
    <w:rsid w:val="23F4241F"/>
    <w:rsid w:val="253F5C64"/>
    <w:rsid w:val="2555B671"/>
    <w:rsid w:val="25571AE0"/>
    <w:rsid w:val="26AFA13F"/>
    <w:rsid w:val="26EB8F90"/>
    <w:rsid w:val="2758A60A"/>
    <w:rsid w:val="27FACAAA"/>
    <w:rsid w:val="29A89830"/>
    <w:rsid w:val="2A5CDCCF"/>
    <w:rsid w:val="2B40C5CB"/>
    <w:rsid w:val="2C64553B"/>
    <w:rsid w:val="2C97E7F6"/>
    <w:rsid w:val="2CFC6044"/>
    <w:rsid w:val="2E33B857"/>
    <w:rsid w:val="2E964F75"/>
    <w:rsid w:val="2F05EBBC"/>
    <w:rsid w:val="2F76521F"/>
    <w:rsid w:val="3023DDB4"/>
    <w:rsid w:val="30EBA558"/>
    <w:rsid w:val="312A07B2"/>
    <w:rsid w:val="316D1F8F"/>
    <w:rsid w:val="32286F60"/>
    <w:rsid w:val="32472D25"/>
    <w:rsid w:val="32746F00"/>
    <w:rsid w:val="332A67E7"/>
    <w:rsid w:val="335AF38B"/>
    <w:rsid w:val="33862CA4"/>
    <w:rsid w:val="338D9449"/>
    <w:rsid w:val="3423C3F4"/>
    <w:rsid w:val="34433D69"/>
    <w:rsid w:val="3455EC62"/>
    <w:rsid w:val="34C2F104"/>
    <w:rsid w:val="36A329D9"/>
    <w:rsid w:val="371342ED"/>
    <w:rsid w:val="3716A038"/>
    <w:rsid w:val="37854C99"/>
    <w:rsid w:val="379017D9"/>
    <w:rsid w:val="37B72AF3"/>
    <w:rsid w:val="37BCF6E4"/>
    <w:rsid w:val="38834BFE"/>
    <w:rsid w:val="395792FA"/>
    <w:rsid w:val="39977F11"/>
    <w:rsid w:val="39B1FFD3"/>
    <w:rsid w:val="39C7D0E7"/>
    <w:rsid w:val="39FA59C3"/>
    <w:rsid w:val="3A084631"/>
    <w:rsid w:val="3AB27EED"/>
    <w:rsid w:val="3B0C4C04"/>
    <w:rsid w:val="3B54FA1D"/>
    <w:rsid w:val="3B973CFE"/>
    <w:rsid w:val="3B9C8380"/>
    <w:rsid w:val="3BAA8F4C"/>
    <w:rsid w:val="3C8937DD"/>
    <w:rsid w:val="3D1F9D60"/>
    <w:rsid w:val="3D56834B"/>
    <w:rsid w:val="3D7CA8C8"/>
    <w:rsid w:val="3E327A3A"/>
    <w:rsid w:val="3E84240C"/>
    <w:rsid w:val="3F1180B4"/>
    <w:rsid w:val="41087E11"/>
    <w:rsid w:val="412B3B47"/>
    <w:rsid w:val="4194FD25"/>
    <w:rsid w:val="41D0C531"/>
    <w:rsid w:val="41EB84C9"/>
    <w:rsid w:val="421E4209"/>
    <w:rsid w:val="43038E01"/>
    <w:rsid w:val="43EA613F"/>
    <w:rsid w:val="43FC5B41"/>
    <w:rsid w:val="443DD362"/>
    <w:rsid w:val="44A74B64"/>
    <w:rsid w:val="452E7069"/>
    <w:rsid w:val="463C6961"/>
    <w:rsid w:val="46431BC5"/>
    <w:rsid w:val="46783D67"/>
    <w:rsid w:val="47912ACC"/>
    <w:rsid w:val="479338FC"/>
    <w:rsid w:val="48466117"/>
    <w:rsid w:val="48608AFE"/>
    <w:rsid w:val="488B07E3"/>
    <w:rsid w:val="49B8317D"/>
    <w:rsid w:val="4A476069"/>
    <w:rsid w:val="4A82ADCD"/>
    <w:rsid w:val="4BFB8358"/>
    <w:rsid w:val="4C12D7B1"/>
    <w:rsid w:val="4C4651F8"/>
    <w:rsid w:val="4D5D0BDD"/>
    <w:rsid w:val="4DBA5C41"/>
    <w:rsid w:val="4F4F1834"/>
    <w:rsid w:val="4FC50E32"/>
    <w:rsid w:val="5016FC8B"/>
    <w:rsid w:val="5034ABC7"/>
    <w:rsid w:val="510F32C4"/>
    <w:rsid w:val="51104CD8"/>
    <w:rsid w:val="51BD5171"/>
    <w:rsid w:val="51C9E1EB"/>
    <w:rsid w:val="521FE7CB"/>
    <w:rsid w:val="52583503"/>
    <w:rsid w:val="526DB1CC"/>
    <w:rsid w:val="52C1BAC9"/>
    <w:rsid w:val="52FCFEE8"/>
    <w:rsid w:val="53F3176C"/>
    <w:rsid w:val="546ACEE0"/>
    <w:rsid w:val="569037D0"/>
    <w:rsid w:val="56A264E7"/>
    <w:rsid w:val="572B3F9D"/>
    <w:rsid w:val="57773BB9"/>
    <w:rsid w:val="57E2951B"/>
    <w:rsid w:val="5860EE02"/>
    <w:rsid w:val="5890E2FF"/>
    <w:rsid w:val="5933BA69"/>
    <w:rsid w:val="5988CCA9"/>
    <w:rsid w:val="598A2A16"/>
    <w:rsid w:val="5A40D0ED"/>
    <w:rsid w:val="5A4A6227"/>
    <w:rsid w:val="5B1F45A4"/>
    <w:rsid w:val="5B248628"/>
    <w:rsid w:val="5CB034AA"/>
    <w:rsid w:val="5D102EEB"/>
    <w:rsid w:val="5D3C091B"/>
    <w:rsid w:val="5E0AB348"/>
    <w:rsid w:val="5E17CA38"/>
    <w:rsid w:val="5ED7B6B5"/>
    <w:rsid w:val="5EF80EC6"/>
    <w:rsid w:val="607CB4B1"/>
    <w:rsid w:val="6172FEFB"/>
    <w:rsid w:val="6203CBD3"/>
    <w:rsid w:val="6227D8FC"/>
    <w:rsid w:val="63B09375"/>
    <w:rsid w:val="63B6E42E"/>
    <w:rsid w:val="63DD32FD"/>
    <w:rsid w:val="63EAFC09"/>
    <w:rsid w:val="64151AA2"/>
    <w:rsid w:val="656C475D"/>
    <w:rsid w:val="659E0830"/>
    <w:rsid w:val="66B86436"/>
    <w:rsid w:val="66BBD186"/>
    <w:rsid w:val="6729CDD8"/>
    <w:rsid w:val="6781379D"/>
    <w:rsid w:val="6793B51B"/>
    <w:rsid w:val="688626B4"/>
    <w:rsid w:val="68B91562"/>
    <w:rsid w:val="6A4F97C6"/>
    <w:rsid w:val="6A8AFF97"/>
    <w:rsid w:val="6C56AB55"/>
    <w:rsid w:val="6CACC8E3"/>
    <w:rsid w:val="6CDE9E46"/>
    <w:rsid w:val="6E0D4725"/>
    <w:rsid w:val="6EA6E6AE"/>
    <w:rsid w:val="6EC224BF"/>
    <w:rsid w:val="6EF5EACC"/>
    <w:rsid w:val="6F6D0072"/>
    <w:rsid w:val="70021A58"/>
    <w:rsid w:val="718F0FC8"/>
    <w:rsid w:val="71944B99"/>
    <w:rsid w:val="72AA404E"/>
    <w:rsid w:val="72CC29B4"/>
    <w:rsid w:val="74221AF9"/>
    <w:rsid w:val="74518884"/>
    <w:rsid w:val="759BDDA8"/>
    <w:rsid w:val="76B8ABB5"/>
    <w:rsid w:val="7708FE40"/>
    <w:rsid w:val="772256F5"/>
    <w:rsid w:val="77680F3F"/>
    <w:rsid w:val="78002079"/>
    <w:rsid w:val="7818E3DE"/>
    <w:rsid w:val="78EBE03F"/>
    <w:rsid w:val="7BA206E6"/>
    <w:rsid w:val="7C3AAA0E"/>
    <w:rsid w:val="7C469F6F"/>
    <w:rsid w:val="7C4DFC51"/>
    <w:rsid w:val="7C660A9B"/>
    <w:rsid w:val="7C6938F2"/>
    <w:rsid w:val="7D95DB86"/>
    <w:rsid w:val="7DC2F38E"/>
    <w:rsid w:val="7DDB3D84"/>
    <w:rsid w:val="7DF53D07"/>
    <w:rsid w:val="7E06BEC9"/>
    <w:rsid w:val="7F5E6BC3"/>
    <w:rsid w:val="7F722C24"/>
    <w:rsid w:val="7F82359A"/>
    <w:rsid w:val="7FE47E8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FE19"/>
  <w15:chartTrackingRefBased/>
  <w15:docId w15:val="{B52A2446-C343-4B51-A8DD-FD962398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0A"/>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uiPriority w:val="9"/>
    <w:qFormat/>
    <w:rsid w:val="0030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52A0A"/>
    <w:pPr>
      <w:keepNext/>
      <w:outlineLvl w:val="1"/>
    </w:pPr>
    <w:rPr>
      <w:b/>
      <w:sz w:val="28"/>
      <w:szCs w:val="22"/>
      <w:lang w:val="en-NZ"/>
    </w:rPr>
  </w:style>
  <w:style w:type="paragraph" w:styleId="Heading3">
    <w:name w:val="heading 3"/>
    <w:basedOn w:val="Normal"/>
    <w:next w:val="Normal"/>
    <w:link w:val="Heading3Char"/>
    <w:qFormat/>
    <w:rsid w:val="00352A0A"/>
    <w:pPr>
      <w:keepNext/>
      <w:outlineLvl w:val="2"/>
    </w:pPr>
    <w:rPr>
      <w:b/>
      <w:szCs w:val="22"/>
    </w:rPr>
  </w:style>
  <w:style w:type="paragraph" w:styleId="Heading4">
    <w:name w:val="heading 4"/>
    <w:basedOn w:val="Normal"/>
    <w:next w:val="Normal"/>
    <w:link w:val="Heading4Char"/>
    <w:uiPriority w:val="9"/>
    <w:unhideWhenUsed/>
    <w:qFormat/>
    <w:rsid w:val="009773B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A0A"/>
    <w:rPr>
      <w:rFonts w:ascii="Arial" w:eastAsia="Times New Roman" w:hAnsi="Arial" w:cs="Times New Roman"/>
      <w:b/>
      <w:sz w:val="28"/>
    </w:rPr>
  </w:style>
  <w:style w:type="character" w:customStyle="1" w:styleId="Heading3Char">
    <w:name w:val="Heading 3 Char"/>
    <w:basedOn w:val="DefaultParagraphFont"/>
    <w:link w:val="Heading3"/>
    <w:rsid w:val="00352A0A"/>
    <w:rPr>
      <w:rFonts w:ascii="Arial" w:eastAsia="Times New Roman" w:hAnsi="Arial" w:cs="Times New Roman"/>
      <w:b/>
      <w:lang w:val="en-AU"/>
    </w:rPr>
  </w:style>
  <w:style w:type="paragraph" w:styleId="Header">
    <w:name w:val="header"/>
    <w:basedOn w:val="Normal"/>
    <w:link w:val="HeaderChar"/>
    <w:rsid w:val="00352A0A"/>
    <w:pPr>
      <w:tabs>
        <w:tab w:val="center" w:pos="4153"/>
        <w:tab w:val="right" w:pos="8306"/>
      </w:tabs>
    </w:pPr>
  </w:style>
  <w:style w:type="character" w:customStyle="1" w:styleId="HeaderChar">
    <w:name w:val="Header Char"/>
    <w:basedOn w:val="DefaultParagraphFont"/>
    <w:link w:val="Header"/>
    <w:rsid w:val="00352A0A"/>
    <w:rPr>
      <w:rFonts w:ascii="Arial" w:eastAsia="Times New Roman" w:hAnsi="Arial" w:cs="Times New Roman"/>
      <w:szCs w:val="24"/>
      <w:lang w:val="en-AU"/>
    </w:rPr>
  </w:style>
  <w:style w:type="paragraph" w:styleId="BodyText">
    <w:name w:val="Body Text"/>
    <w:aliases w:val="Header Text Bold"/>
    <w:basedOn w:val="Normal"/>
    <w:link w:val="BodyTextChar"/>
    <w:rsid w:val="00352A0A"/>
    <w:rPr>
      <w:rFonts w:cs="Arial"/>
      <w:sz w:val="18"/>
      <w:szCs w:val="18"/>
    </w:rPr>
  </w:style>
  <w:style w:type="character" w:customStyle="1" w:styleId="BodyTextChar">
    <w:name w:val="Body Text Char"/>
    <w:aliases w:val="Header Text Bold Char"/>
    <w:basedOn w:val="DefaultParagraphFont"/>
    <w:link w:val="BodyText"/>
    <w:rsid w:val="00352A0A"/>
    <w:rPr>
      <w:rFonts w:ascii="Arial" w:eastAsia="Times New Roman" w:hAnsi="Arial" w:cs="Arial"/>
      <w:sz w:val="18"/>
      <w:szCs w:val="18"/>
      <w:lang w:val="en-AU"/>
    </w:rPr>
  </w:style>
  <w:style w:type="paragraph" w:styleId="TOC2">
    <w:name w:val="toc 2"/>
    <w:basedOn w:val="Normal"/>
    <w:next w:val="Normal"/>
    <w:autoRedefine/>
    <w:uiPriority w:val="39"/>
    <w:rsid w:val="00B95F5B"/>
    <w:pPr>
      <w:tabs>
        <w:tab w:val="left" w:pos="720"/>
        <w:tab w:val="right" w:leader="dot" w:pos="9612"/>
      </w:tabs>
      <w:ind w:left="240" w:right="612"/>
    </w:pPr>
    <w:rPr>
      <w:smallCaps/>
      <w:sz w:val="20"/>
    </w:rPr>
  </w:style>
  <w:style w:type="paragraph" w:styleId="TOC3">
    <w:name w:val="toc 3"/>
    <w:basedOn w:val="Normal"/>
    <w:next w:val="Normal"/>
    <w:autoRedefine/>
    <w:uiPriority w:val="39"/>
    <w:rsid w:val="00B32887"/>
    <w:pPr>
      <w:tabs>
        <w:tab w:val="left" w:pos="360"/>
        <w:tab w:val="left" w:pos="720"/>
        <w:tab w:val="right" w:leader="dot" w:pos="10530"/>
      </w:tabs>
      <w:spacing w:line="312" w:lineRule="auto"/>
      <w:ind w:left="180"/>
    </w:pPr>
    <w:rPr>
      <w:smallCaps/>
      <w:noProof/>
      <w:sz w:val="20"/>
    </w:rPr>
  </w:style>
  <w:style w:type="character" w:styleId="PageNumber">
    <w:name w:val="page number"/>
    <w:rsid w:val="00352A0A"/>
    <w:rPr>
      <w:rFonts w:ascii="Arial" w:hAnsi="Arial"/>
      <w:sz w:val="20"/>
    </w:rPr>
  </w:style>
  <w:style w:type="table" w:styleId="TableGrid">
    <w:name w:val="Table Grid"/>
    <w:basedOn w:val="TableNormal"/>
    <w:uiPriority w:val="59"/>
    <w:rsid w:val="00352A0A"/>
    <w:pPr>
      <w:spacing w:after="0" w:line="240" w:lineRule="auto"/>
    </w:pPr>
    <w:rPr>
      <w:rFonts w:ascii="Arial" w:eastAsia="Times New Roman" w:hAnsi="Arial" w:cs="Times New Roman"/>
      <w:sz w:val="20"/>
      <w:szCs w:val="20"/>
      <w:lang w:eastAsia="en-NZ"/>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Hyperlink">
    <w:name w:val="Hyperlink"/>
    <w:uiPriority w:val="99"/>
    <w:rsid w:val="00352A0A"/>
    <w:rPr>
      <w:color w:val="0000FF"/>
      <w:u w:val="single"/>
    </w:rPr>
  </w:style>
  <w:style w:type="paragraph" w:customStyle="1" w:styleId="Default">
    <w:name w:val="Default"/>
    <w:rsid w:val="00352A0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ListParagraph">
    <w:name w:val="List Paragraph"/>
    <w:basedOn w:val="Normal"/>
    <w:uiPriority w:val="34"/>
    <w:qFormat/>
    <w:rsid w:val="00352A0A"/>
    <w:pPr>
      <w:ind w:left="720"/>
    </w:pPr>
  </w:style>
  <w:style w:type="paragraph" w:styleId="Footer">
    <w:name w:val="footer"/>
    <w:basedOn w:val="Normal"/>
    <w:link w:val="FooterChar"/>
    <w:uiPriority w:val="99"/>
    <w:unhideWhenUsed/>
    <w:rsid w:val="00352A0A"/>
    <w:pPr>
      <w:tabs>
        <w:tab w:val="center" w:pos="4513"/>
        <w:tab w:val="right" w:pos="9026"/>
      </w:tabs>
    </w:pPr>
  </w:style>
  <w:style w:type="character" w:customStyle="1" w:styleId="FooterChar">
    <w:name w:val="Footer Char"/>
    <w:basedOn w:val="DefaultParagraphFont"/>
    <w:link w:val="Footer"/>
    <w:uiPriority w:val="99"/>
    <w:rsid w:val="00352A0A"/>
    <w:rPr>
      <w:rFonts w:ascii="Arial" w:eastAsia="Times New Roman" w:hAnsi="Arial" w:cs="Times New Roman"/>
      <w:szCs w:val="24"/>
      <w:lang w:val="en-AU"/>
    </w:rPr>
  </w:style>
  <w:style w:type="paragraph" w:styleId="NormalWeb">
    <w:name w:val="Normal (Web)"/>
    <w:basedOn w:val="Normal"/>
    <w:uiPriority w:val="99"/>
    <w:semiHidden/>
    <w:unhideWhenUsed/>
    <w:rsid w:val="00DC693E"/>
    <w:pPr>
      <w:spacing w:after="240"/>
    </w:pPr>
    <w:rPr>
      <w:rFonts w:ascii="Times New Roman" w:hAnsi="Times New Roman"/>
      <w:sz w:val="24"/>
      <w:lang w:val="en-NZ" w:eastAsia="en-NZ"/>
    </w:rPr>
  </w:style>
  <w:style w:type="character" w:styleId="Emphasis">
    <w:name w:val="Emphasis"/>
    <w:basedOn w:val="DefaultParagraphFont"/>
    <w:uiPriority w:val="20"/>
    <w:qFormat/>
    <w:rsid w:val="00DC693E"/>
    <w:rPr>
      <w:i/>
      <w:iCs/>
    </w:rPr>
  </w:style>
  <w:style w:type="character" w:customStyle="1" w:styleId="fileext">
    <w:name w:val="fileext"/>
    <w:basedOn w:val="DefaultParagraphFont"/>
    <w:rsid w:val="00DC693E"/>
  </w:style>
  <w:style w:type="paragraph" w:styleId="FootnoteText">
    <w:name w:val="footnote text"/>
    <w:basedOn w:val="Normal"/>
    <w:link w:val="FootnoteTextChar"/>
    <w:uiPriority w:val="99"/>
    <w:semiHidden/>
    <w:unhideWhenUsed/>
    <w:rsid w:val="00457D9F"/>
    <w:rPr>
      <w:sz w:val="20"/>
      <w:szCs w:val="20"/>
    </w:rPr>
  </w:style>
  <w:style w:type="character" w:customStyle="1" w:styleId="FootnoteTextChar">
    <w:name w:val="Footnote Text Char"/>
    <w:basedOn w:val="DefaultParagraphFont"/>
    <w:link w:val="FootnoteText"/>
    <w:uiPriority w:val="99"/>
    <w:semiHidden/>
    <w:rsid w:val="00457D9F"/>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457D9F"/>
    <w:rPr>
      <w:vertAlign w:val="superscript"/>
    </w:rPr>
  </w:style>
  <w:style w:type="character" w:styleId="CommentReference">
    <w:name w:val="annotation reference"/>
    <w:basedOn w:val="DefaultParagraphFont"/>
    <w:uiPriority w:val="99"/>
    <w:semiHidden/>
    <w:unhideWhenUsed/>
    <w:rsid w:val="00002AAF"/>
    <w:rPr>
      <w:sz w:val="16"/>
      <w:szCs w:val="16"/>
    </w:rPr>
  </w:style>
  <w:style w:type="paragraph" w:styleId="CommentText">
    <w:name w:val="annotation text"/>
    <w:basedOn w:val="Normal"/>
    <w:link w:val="CommentTextChar"/>
    <w:uiPriority w:val="99"/>
    <w:unhideWhenUsed/>
    <w:rsid w:val="00002AAF"/>
    <w:rPr>
      <w:sz w:val="20"/>
      <w:szCs w:val="20"/>
    </w:rPr>
  </w:style>
  <w:style w:type="character" w:customStyle="1" w:styleId="CommentTextChar">
    <w:name w:val="Comment Text Char"/>
    <w:basedOn w:val="DefaultParagraphFont"/>
    <w:link w:val="CommentText"/>
    <w:uiPriority w:val="99"/>
    <w:rsid w:val="00002AAF"/>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02AAF"/>
    <w:rPr>
      <w:b/>
      <w:bCs/>
    </w:rPr>
  </w:style>
  <w:style w:type="character" w:customStyle="1" w:styleId="CommentSubjectChar">
    <w:name w:val="Comment Subject Char"/>
    <w:basedOn w:val="CommentTextChar"/>
    <w:link w:val="CommentSubject"/>
    <w:uiPriority w:val="99"/>
    <w:semiHidden/>
    <w:rsid w:val="00002AAF"/>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002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AF"/>
    <w:rPr>
      <w:rFonts w:ascii="Segoe UI" w:eastAsia="Times New Roman" w:hAnsi="Segoe UI" w:cs="Segoe UI"/>
      <w:sz w:val="18"/>
      <w:szCs w:val="18"/>
      <w:lang w:val="en-AU"/>
    </w:rPr>
  </w:style>
  <w:style w:type="paragraph" w:customStyle="1" w:styleId="DHHSbullet1">
    <w:name w:val="DHHS bullet 1"/>
    <w:basedOn w:val="Normal"/>
    <w:qFormat/>
    <w:rsid w:val="003713C3"/>
    <w:pPr>
      <w:numPr>
        <w:numId w:val="9"/>
      </w:numPr>
      <w:spacing w:after="40" w:line="270" w:lineRule="atLeast"/>
    </w:pPr>
    <w:rPr>
      <w:rFonts w:eastAsia="Times"/>
      <w:sz w:val="20"/>
      <w:szCs w:val="20"/>
    </w:rPr>
  </w:style>
  <w:style w:type="paragraph" w:customStyle="1" w:styleId="DHHSbullet2">
    <w:name w:val="DHHS bullet 2"/>
    <w:basedOn w:val="Normal"/>
    <w:qFormat/>
    <w:rsid w:val="003713C3"/>
    <w:pPr>
      <w:numPr>
        <w:ilvl w:val="2"/>
        <w:numId w:val="10"/>
      </w:numPr>
      <w:spacing w:after="40" w:line="270" w:lineRule="atLeast"/>
      <w:ind w:left="567"/>
    </w:pPr>
    <w:rPr>
      <w:rFonts w:eastAsia="Times"/>
      <w:sz w:val="20"/>
      <w:szCs w:val="20"/>
    </w:rPr>
  </w:style>
  <w:style w:type="numbering" w:customStyle="1" w:styleId="Bullets">
    <w:name w:val="Bullets"/>
    <w:rsid w:val="003713C3"/>
    <w:pPr>
      <w:numPr>
        <w:numId w:val="27"/>
      </w:numPr>
    </w:pPr>
  </w:style>
  <w:style w:type="paragraph" w:customStyle="1" w:styleId="DHHStablebullet">
    <w:name w:val="DHHS table bullet"/>
    <w:basedOn w:val="Normal"/>
    <w:qFormat/>
    <w:rsid w:val="003713C3"/>
    <w:pPr>
      <w:numPr>
        <w:ilvl w:val="6"/>
        <w:numId w:val="10"/>
      </w:numPr>
      <w:spacing w:before="80" w:after="60"/>
      <w:ind w:left="227"/>
    </w:pPr>
    <w:rPr>
      <w:sz w:val="20"/>
      <w:szCs w:val="20"/>
    </w:rPr>
  </w:style>
  <w:style w:type="paragraph" w:customStyle="1" w:styleId="DHHSbulletindent">
    <w:name w:val="DHHS bullet indent"/>
    <w:basedOn w:val="Normal"/>
    <w:rsid w:val="003713C3"/>
    <w:pPr>
      <w:numPr>
        <w:ilvl w:val="4"/>
        <w:numId w:val="10"/>
      </w:numPr>
      <w:spacing w:after="40" w:line="270" w:lineRule="atLeast"/>
      <w:ind w:left="680"/>
    </w:pPr>
    <w:rPr>
      <w:rFonts w:eastAsia="Times"/>
      <w:sz w:val="20"/>
      <w:szCs w:val="20"/>
    </w:rPr>
  </w:style>
  <w:style w:type="paragraph" w:customStyle="1" w:styleId="DHHSbullet1lastline">
    <w:name w:val="DHHS bullet 1 last line"/>
    <w:basedOn w:val="DHHSbullet1"/>
    <w:qFormat/>
    <w:rsid w:val="003713C3"/>
    <w:pPr>
      <w:numPr>
        <w:ilvl w:val="1"/>
        <w:numId w:val="10"/>
      </w:numPr>
      <w:spacing w:after="120"/>
      <w:ind w:left="284"/>
    </w:pPr>
  </w:style>
  <w:style w:type="paragraph" w:customStyle="1" w:styleId="DHHSbullet2lastline">
    <w:name w:val="DHHS bullet 2 last line"/>
    <w:basedOn w:val="DHHSbullet2"/>
    <w:qFormat/>
    <w:rsid w:val="003713C3"/>
    <w:pPr>
      <w:numPr>
        <w:ilvl w:val="3"/>
      </w:numPr>
      <w:spacing w:after="120"/>
      <w:ind w:left="567"/>
    </w:pPr>
  </w:style>
  <w:style w:type="numbering" w:customStyle="1" w:styleId="ZZBullets">
    <w:name w:val="ZZ Bullets"/>
    <w:rsid w:val="003713C3"/>
    <w:pPr>
      <w:numPr>
        <w:numId w:val="26"/>
      </w:numPr>
    </w:pPr>
  </w:style>
  <w:style w:type="paragraph" w:customStyle="1" w:styleId="DHHSbulletindentlastline">
    <w:name w:val="DHHS bullet indent last line"/>
    <w:basedOn w:val="Normal"/>
    <w:rsid w:val="003713C3"/>
    <w:pPr>
      <w:numPr>
        <w:ilvl w:val="5"/>
        <w:numId w:val="10"/>
      </w:numPr>
      <w:spacing w:after="120" w:line="270" w:lineRule="atLeast"/>
    </w:pPr>
    <w:rPr>
      <w:rFonts w:eastAsia="Times"/>
      <w:sz w:val="20"/>
      <w:szCs w:val="20"/>
    </w:rPr>
  </w:style>
  <w:style w:type="paragraph" w:customStyle="1" w:styleId="CharChar3Char">
    <w:name w:val="Char Char3 Char"/>
    <w:basedOn w:val="Normal"/>
    <w:rsid w:val="00F851DA"/>
    <w:pPr>
      <w:spacing w:after="160" w:line="240" w:lineRule="exact"/>
    </w:pPr>
    <w:rPr>
      <w:sz w:val="20"/>
      <w:szCs w:val="20"/>
      <w:lang w:val="en-US"/>
    </w:rPr>
  </w:style>
  <w:style w:type="paragraph" w:customStyle="1" w:styleId="CharChar3Char0">
    <w:name w:val="Char Char3 Char0"/>
    <w:basedOn w:val="Normal"/>
    <w:rsid w:val="00565688"/>
    <w:pPr>
      <w:spacing w:after="160" w:line="240" w:lineRule="exact"/>
    </w:pPr>
    <w:rPr>
      <w:sz w:val="20"/>
      <w:szCs w:val="20"/>
      <w:lang w:val="en-US"/>
    </w:rPr>
  </w:style>
  <w:style w:type="table" w:customStyle="1" w:styleId="TableGrid1">
    <w:name w:val="Table Grid1"/>
    <w:basedOn w:val="TableNormal"/>
    <w:next w:val="TableGrid"/>
    <w:uiPriority w:val="39"/>
    <w:rsid w:val="00B933D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6C6D"/>
    <w:rPr>
      <w:rFonts w:asciiTheme="majorHAnsi" w:eastAsiaTheme="majorEastAsia" w:hAnsiTheme="majorHAnsi" w:cstheme="majorBidi"/>
      <w:color w:val="2E74B5" w:themeColor="accent1" w:themeShade="BF"/>
      <w:sz w:val="32"/>
      <w:szCs w:val="32"/>
      <w:lang w:val="en-AU"/>
    </w:rPr>
  </w:style>
  <w:style w:type="paragraph" w:styleId="ListBullet">
    <w:name w:val="List Bullet"/>
    <w:basedOn w:val="Normal"/>
    <w:qFormat/>
    <w:rsid w:val="004078D0"/>
    <w:pPr>
      <w:numPr>
        <w:numId w:val="11"/>
      </w:numPr>
    </w:pPr>
    <w:rPr>
      <w:spacing w:val="6"/>
      <w:kern w:val="16"/>
      <w:sz w:val="20"/>
      <w:szCs w:val="20"/>
      <w:lang w:val="en-NZ"/>
    </w:rPr>
  </w:style>
  <w:style w:type="paragraph" w:styleId="TOC1">
    <w:name w:val="toc 1"/>
    <w:basedOn w:val="Normal"/>
    <w:next w:val="Normal"/>
    <w:autoRedefine/>
    <w:uiPriority w:val="39"/>
    <w:unhideWhenUsed/>
    <w:rsid w:val="008605E6"/>
    <w:pPr>
      <w:spacing w:after="100"/>
    </w:pPr>
  </w:style>
  <w:style w:type="character" w:customStyle="1" w:styleId="Heading4Char">
    <w:name w:val="Heading 4 Char"/>
    <w:basedOn w:val="DefaultParagraphFont"/>
    <w:link w:val="Heading4"/>
    <w:uiPriority w:val="9"/>
    <w:rsid w:val="009773B8"/>
    <w:rPr>
      <w:rFonts w:asciiTheme="majorHAnsi" w:eastAsiaTheme="majorEastAsia" w:hAnsiTheme="majorHAnsi" w:cstheme="majorBidi"/>
      <w:i/>
      <w:iCs/>
      <w:color w:val="2E74B5" w:themeColor="accent1" w:themeShade="BF"/>
      <w:szCs w:val="24"/>
      <w:lang w:val="en-AU"/>
    </w:rPr>
  </w:style>
  <w:style w:type="paragraph" w:styleId="ListBullet2">
    <w:name w:val="List Bullet 2"/>
    <w:basedOn w:val="Normal"/>
    <w:uiPriority w:val="99"/>
    <w:semiHidden/>
    <w:unhideWhenUsed/>
    <w:rsid w:val="00700B8D"/>
    <w:pPr>
      <w:numPr>
        <w:numId w:val="12"/>
      </w:numPr>
      <w:contextualSpacing/>
    </w:pPr>
  </w:style>
  <w:style w:type="paragraph" w:customStyle="1" w:styleId="Pa5">
    <w:name w:val="Pa5"/>
    <w:basedOn w:val="Default"/>
    <w:next w:val="Default"/>
    <w:uiPriority w:val="99"/>
    <w:rsid w:val="008841E5"/>
    <w:pPr>
      <w:spacing w:line="201" w:lineRule="atLeast"/>
    </w:pPr>
    <w:rPr>
      <w:rFonts w:ascii="Calibri" w:eastAsiaTheme="minorHAnsi" w:hAnsi="Calibri" w:cstheme="minorBidi"/>
      <w:color w:val="auto"/>
      <w:lang w:val="en-NZ" w:eastAsia="en-US"/>
    </w:rPr>
  </w:style>
  <w:style w:type="paragraph" w:customStyle="1" w:styleId="CharChar3Char1">
    <w:name w:val="Char Char3 Char1"/>
    <w:basedOn w:val="Normal"/>
    <w:rsid w:val="00625EAB"/>
    <w:pPr>
      <w:spacing w:after="160" w:line="240" w:lineRule="exact"/>
    </w:pPr>
    <w:rPr>
      <w:sz w:val="20"/>
      <w:szCs w:val="20"/>
      <w:lang w:val="en-US"/>
    </w:rPr>
  </w:style>
  <w:style w:type="character" w:styleId="UnresolvedMention">
    <w:name w:val="Unresolved Mention"/>
    <w:basedOn w:val="DefaultParagraphFont"/>
    <w:uiPriority w:val="99"/>
    <w:semiHidden/>
    <w:unhideWhenUsed/>
    <w:rsid w:val="00AE5D47"/>
    <w:rPr>
      <w:color w:val="605E5C"/>
      <w:shd w:val="clear" w:color="auto" w:fill="E1DFDD"/>
    </w:rPr>
  </w:style>
  <w:style w:type="paragraph" w:styleId="Revision">
    <w:name w:val="Revision"/>
    <w:hidden/>
    <w:uiPriority w:val="99"/>
    <w:semiHidden/>
    <w:rsid w:val="003A6C17"/>
    <w:pPr>
      <w:spacing w:after="0" w:line="240" w:lineRule="auto"/>
    </w:pPr>
    <w:rPr>
      <w:rFonts w:ascii="Arial" w:eastAsia="Times New Roman" w:hAnsi="Arial" w:cs="Times New Roman"/>
      <w:szCs w:val="24"/>
      <w:lang w:val="en-AU"/>
    </w:rPr>
  </w:style>
  <w:style w:type="character" w:styleId="FollowedHyperlink">
    <w:name w:val="FollowedHyperlink"/>
    <w:basedOn w:val="DefaultParagraphFont"/>
    <w:uiPriority w:val="99"/>
    <w:semiHidden/>
    <w:unhideWhenUsed/>
    <w:rsid w:val="008324BA"/>
    <w:rPr>
      <w:color w:val="954F72" w:themeColor="followedHyperlink"/>
      <w:u w:val="single"/>
    </w:rPr>
  </w:style>
  <w:style w:type="character" w:customStyle="1" w:styleId="label3">
    <w:name w:val="label3"/>
    <w:basedOn w:val="DefaultParagraphFont"/>
    <w:rsid w:val="00183182"/>
  </w:style>
  <w:style w:type="paragraph" w:customStyle="1" w:styleId="text5">
    <w:name w:val="text5"/>
    <w:basedOn w:val="Normal"/>
    <w:rsid w:val="00183182"/>
    <w:pPr>
      <w:spacing w:before="83" w:after="216" w:line="288" w:lineRule="atLeast"/>
    </w:pPr>
    <w:rPr>
      <w:rFonts w:ascii="Times New Roman" w:hAnsi="Times New Roman"/>
      <w:sz w:val="24"/>
      <w:lang w:val="en-NZ" w:eastAsia="en-NZ"/>
    </w:rPr>
  </w:style>
  <w:style w:type="character" w:customStyle="1" w:styleId="insertwords">
    <w:name w:val="insertwords"/>
    <w:basedOn w:val="DefaultParagraphFont"/>
    <w:rsid w:val="00183182"/>
  </w:style>
  <w:style w:type="character" w:customStyle="1" w:styleId="normaltextrun">
    <w:name w:val="normaltextrun"/>
    <w:basedOn w:val="DefaultParagraphFont"/>
    <w:rsid w:val="00AC7643"/>
  </w:style>
  <w:style w:type="paragraph" w:customStyle="1" w:styleId="ParaLevel1">
    <w:name w:val="Para Level1"/>
    <w:basedOn w:val="ListParagraph"/>
    <w:link w:val="ParaLevel1Char"/>
    <w:qFormat/>
    <w:rsid w:val="00590062"/>
    <w:pPr>
      <w:tabs>
        <w:tab w:val="left" w:pos="567"/>
      </w:tabs>
      <w:suppressAutoHyphens/>
      <w:autoSpaceDE w:val="0"/>
      <w:autoSpaceDN w:val="0"/>
      <w:adjustRightInd w:val="0"/>
      <w:spacing w:before="120" w:after="120" w:line="288" w:lineRule="auto"/>
      <w:ind w:left="928" w:hanging="360"/>
      <w:textAlignment w:val="center"/>
    </w:pPr>
    <w:rPr>
      <w:rFonts w:ascii="Verdana" w:hAnsi="Verdana" w:cs="Arial"/>
      <w:szCs w:val="20"/>
      <w:lang w:val="en-NZ" w:eastAsia="en-NZ"/>
    </w:rPr>
  </w:style>
  <w:style w:type="character" w:customStyle="1" w:styleId="ParaLevel1Char">
    <w:name w:val="Para Level1 Char"/>
    <w:basedOn w:val="DefaultParagraphFont"/>
    <w:link w:val="ParaLevel1"/>
    <w:rsid w:val="00590062"/>
    <w:rPr>
      <w:rFonts w:ascii="Verdana" w:eastAsia="Times New Roman" w:hAnsi="Verdana" w:cs="Arial"/>
      <w:szCs w:val="20"/>
      <w:lang w:eastAsia="en-NZ"/>
    </w:rPr>
  </w:style>
  <w:style w:type="paragraph" w:styleId="TOCHeading">
    <w:name w:val="TOC Heading"/>
    <w:basedOn w:val="Heading1"/>
    <w:next w:val="Normal"/>
    <w:uiPriority w:val="39"/>
    <w:unhideWhenUsed/>
    <w:qFormat/>
    <w:rsid w:val="00420E0A"/>
    <w:pPr>
      <w:spacing w:line="259" w:lineRule="auto"/>
      <w:outlineLvl w:val="9"/>
    </w:pPr>
    <w:rPr>
      <w:lang w:val="en-US"/>
    </w:rPr>
  </w:style>
  <w:style w:type="paragraph" w:customStyle="1" w:styleId="CharChar3Char00">
    <w:name w:val="Char Char3 Char00"/>
    <w:basedOn w:val="Normal"/>
    <w:rsid w:val="00540D40"/>
    <w:pPr>
      <w:spacing w:after="160" w:line="240" w:lineRule="exact"/>
    </w:pPr>
    <w:rPr>
      <w:sz w:val="20"/>
      <w:szCs w:val="20"/>
      <w:lang w:val="en-US"/>
    </w:rPr>
  </w:style>
  <w:style w:type="paragraph" w:customStyle="1" w:styleId="CharChar3Char10">
    <w:name w:val="Char Char3 Char10"/>
    <w:basedOn w:val="Normal"/>
    <w:rsid w:val="00540D40"/>
    <w:pPr>
      <w:spacing w:after="160" w:line="240" w:lineRule="exact"/>
    </w:pPr>
    <w:rPr>
      <w:sz w:val="20"/>
      <w:szCs w:val="20"/>
      <w:lang w:val="en-US"/>
    </w:rPr>
  </w:style>
  <w:style w:type="character" w:styleId="Mention">
    <w:name w:val="Mention"/>
    <w:basedOn w:val="DefaultParagraphFont"/>
    <w:uiPriority w:val="99"/>
    <w:unhideWhenUsed/>
    <w:rsid w:val="00FF3B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2008">
      <w:bodyDiv w:val="1"/>
      <w:marLeft w:val="0"/>
      <w:marRight w:val="0"/>
      <w:marTop w:val="0"/>
      <w:marBottom w:val="0"/>
      <w:divBdr>
        <w:top w:val="none" w:sz="0" w:space="0" w:color="auto"/>
        <w:left w:val="none" w:sz="0" w:space="0" w:color="auto"/>
        <w:bottom w:val="none" w:sz="0" w:space="0" w:color="auto"/>
        <w:right w:val="none" w:sz="0" w:space="0" w:color="auto"/>
      </w:divBdr>
      <w:divsChild>
        <w:div w:id="1203052066">
          <w:marLeft w:val="0"/>
          <w:marRight w:val="0"/>
          <w:marTop w:val="0"/>
          <w:marBottom w:val="0"/>
          <w:divBdr>
            <w:top w:val="none" w:sz="0" w:space="0" w:color="auto"/>
            <w:left w:val="none" w:sz="0" w:space="0" w:color="auto"/>
            <w:bottom w:val="none" w:sz="0" w:space="0" w:color="auto"/>
            <w:right w:val="none" w:sz="0" w:space="0" w:color="auto"/>
          </w:divBdr>
          <w:divsChild>
            <w:div w:id="2090419867">
              <w:marLeft w:val="0"/>
              <w:marRight w:val="0"/>
              <w:marTop w:val="0"/>
              <w:marBottom w:val="0"/>
              <w:divBdr>
                <w:top w:val="none" w:sz="0" w:space="0" w:color="auto"/>
                <w:left w:val="none" w:sz="0" w:space="0" w:color="auto"/>
                <w:bottom w:val="none" w:sz="0" w:space="0" w:color="auto"/>
                <w:right w:val="none" w:sz="0" w:space="0" w:color="auto"/>
              </w:divBdr>
              <w:divsChild>
                <w:div w:id="212425834">
                  <w:marLeft w:val="0"/>
                  <w:marRight w:val="0"/>
                  <w:marTop w:val="105"/>
                  <w:marBottom w:val="0"/>
                  <w:divBdr>
                    <w:top w:val="none" w:sz="0" w:space="0" w:color="auto"/>
                    <w:left w:val="none" w:sz="0" w:space="0" w:color="auto"/>
                    <w:bottom w:val="none" w:sz="0" w:space="0" w:color="auto"/>
                    <w:right w:val="none" w:sz="0" w:space="0" w:color="auto"/>
                  </w:divBdr>
                  <w:divsChild>
                    <w:div w:id="1888950280">
                      <w:marLeft w:val="450"/>
                      <w:marRight w:val="225"/>
                      <w:marTop w:val="0"/>
                      <w:marBottom w:val="0"/>
                      <w:divBdr>
                        <w:top w:val="none" w:sz="0" w:space="0" w:color="auto"/>
                        <w:left w:val="none" w:sz="0" w:space="0" w:color="auto"/>
                        <w:bottom w:val="none" w:sz="0" w:space="0" w:color="auto"/>
                        <w:right w:val="none" w:sz="0" w:space="0" w:color="auto"/>
                      </w:divBdr>
                      <w:divsChild>
                        <w:div w:id="365302097">
                          <w:marLeft w:val="0"/>
                          <w:marRight w:val="0"/>
                          <w:marTop w:val="0"/>
                          <w:marBottom w:val="600"/>
                          <w:divBdr>
                            <w:top w:val="single" w:sz="6" w:space="0" w:color="314664"/>
                            <w:left w:val="single" w:sz="6" w:space="0" w:color="314664"/>
                            <w:bottom w:val="single" w:sz="6" w:space="0" w:color="314664"/>
                            <w:right w:val="single" w:sz="6" w:space="0" w:color="314664"/>
                          </w:divBdr>
                          <w:divsChild>
                            <w:div w:id="776681283">
                              <w:marLeft w:val="0"/>
                              <w:marRight w:val="0"/>
                              <w:marTop w:val="0"/>
                              <w:marBottom w:val="0"/>
                              <w:divBdr>
                                <w:top w:val="none" w:sz="0" w:space="0" w:color="auto"/>
                                <w:left w:val="none" w:sz="0" w:space="0" w:color="auto"/>
                                <w:bottom w:val="none" w:sz="0" w:space="0" w:color="auto"/>
                                <w:right w:val="none" w:sz="0" w:space="0" w:color="auto"/>
                              </w:divBdr>
                              <w:divsChild>
                                <w:div w:id="1136071609">
                                  <w:marLeft w:val="0"/>
                                  <w:marRight w:val="0"/>
                                  <w:marTop w:val="0"/>
                                  <w:marBottom w:val="0"/>
                                  <w:divBdr>
                                    <w:top w:val="none" w:sz="0" w:space="0" w:color="auto"/>
                                    <w:left w:val="none" w:sz="0" w:space="0" w:color="auto"/>
                                    <w:bottom w:val="none" w:sz="0" w:space="0" w:color="auto"/>
                                    <w:right w:val="none" w:sz="0" w:space="0" w:color="auto"/>
                                  </w:divBdr>
                                  <w:divsChild>
                                    <w:div w:id="1614750461">
                                      <w:marLeft w:val="0"/>
                                      <w:marRight w:val="0"/>
                                      <w:marTop w:val="0"/>
                                      <w:marBottom w:val="0"/>
                                      <w:divBdr>
                                        <w:top w:val="none" w:sz="0" w:space="0" w:color="auto"/>
                                        <w:left w:val="none" w:sz="0" w:space="0" w:color="auto"/>
                                        <w:bottom w:val="none" w:sz="0" w:space="0" w:color="auto"/>
                                        <w:right w:val="none" w:sz="0" w:space="0" w:color="auto"/>
                                      </w:divBdr>
                                      <w:divsChild>
                                        <w:div w:id="1305043977">
                                          <w:marLeft w:val="0"/>
                                          <w:marRight w:val="0"/>
                                          <w:marTop w:val="0"/>
                                          <w:marBottom w:val="0"/>
                                          <w:divBdr>
                                            <w:top w:val="none" w:sz="0" w:space="0" w:color="auto"/>
                                            <w:left w:val="none" w:sz="0" w:space="0" w:color="auto"/>
                                            <w:bottom w:val="none" w:sz="0" w:space="0" w:color="auto"/>
                                            <w:right w:val="none" w:sz="0" w:space="0" w:color="auto"/>
                                          </w:divBdr>
                                          <w:divsChild>
                                            <w:div w:id="1171598444">
                                              <w:marLeft w:val="0"/>
                                              <w:marRight w:val="0"/>
                                              <w:marTop w:val="0"/>
                                              <w:marBottom w:val="0"/>
                                              <w:divBdr>
                                                <w:top w:val="none" w:sz="0" w:space="0" w:color="auto"/>
                                                <w:left w:val="none" w:sz="0" w:space="0" w:color="auto"/>
                                                <w:bottom w:val="none" w:sz="0" w:space="0" w:color="auto"/>
                                                <w:right w:val="none" w:sz="0" w:space="0" w:color="auto"/>
                                              </w:divBdr>
                                              <w:divsChild>
                                                <w:div w:id="791245403">
                                                  <w:marLeft w:val="0"/>
                                                  <w:marRight w:val="0"/>
                                                  <w:marTop w:val="0"/>
                                                  <w:marBottom w:val="0"/>
                                                  <w:divBdr>
                                                    <w:top w:val="none" w:sz="0" w:space="0" w:color="auto"/>
                                                    <w:left w:val="none" w:sz="0" w:space="0" w:color="auto"/>
                                                    <w:bottom w:val="none" w:sz="0" w:space="0" w:color="auto"/>
                                                    <w:right w:val="none" w:sz="0" w:space="0" w:color="auto"/>
                                                  </w:divBdr>
                                                  <w:divsChild>
                                                    <w:div w:id="403795400">
                                                      <w:marLeft w:val="0"/>
                                                      <w:marRight w:val="0"/>
                                                      <w:marTop w:val="0"/>
                                                      <w:marBottom w:val="0"/>
                                                      <w:divBdr>
                                                        <w:top w:val="none" w:sz="0" w:space="0" w:color="auto"/>
                                                        <w:left w:val="none" w:sz="0" w:space="0" w:color="auto"/>
                                                        <w:bottom w:val="none" w:sz="0" w:space="0" w:color="auto"/>
                                                        <w:right w:val="none" w:sz="0" w:space="0" w:color="auto"/>
                                                      </w:divBdr>
                                                      <w:divsChild>
                                                        <w:div w:id="1536314514">
                                                          <w:marLeft w:val="0"/>
                                                          <w:marRight w:val="0"/>
                                                          <w:marTop w:val="0"/>
                                                          <w:marBottom w:val="0"/>
                                                          <w:divBdr>
                                                            <w:top w:val="none" w:sz="0" w:space="0" w:color="auto"/>
                                                            <w:left w:val="none" w:sz="0" w:space="0" w:color="auto"/>
                                                            <w:bottom w:val="none" w:sz="0" w:space="0" w:color="auto"/>
                                                            <w:right w:val="none" w:sz="0" w:space="0" w:color="auto"/>
                                                          </w:divBdr>
                                                          <w:divsChild>
                                                            <w:div w:id="450831752">
                                                              <w:marLeft w:val="0"/>
                                                              <w:marRight w:val="0"/>
                                                              <w:marTop w:val="0"/>
                                                              <w:marBottom w:val="0"/>
                                                              <w:divBdr>
                                                                <w:top w:val="none" w:sz="0" w:space="0" w:color="auto"/>
                                                                <w:left w:val="none" w:sz="0" w:space="0" w:color="auto"/>
                                                                <w:bottom w:val="none" w:sz="0" w:space="0" w:color="auto"/>
                                                                <w:right w:val="none" w:sz="0" w:space="0" w:color="auto"/>
                                                              </w:divBdr>
                                                              <w:divsChild>
                                                                <w:div w:id="1858082481">
                                                                  <w:marLeft w:val="0"/>
                                                                  <w:marRight w:val="0"/>
                                                                  <w:marTop w:val="83"/>
                                                                  <w:marBottom w:val="0"/>
                                                                  <w:divBdr>
                                                                    <w:top w:val="none" w:sz="0" w:space="0" w:color="auto"/>
                                                                    <w:left w:val="none" w:sz="0" w:space="0" w:color="auto"/>
                                                                    <w:bottom w:val="none" w:sz="0" w:space="0" w:color="auto"/>
                                                                    <w:right w:val="none" w:sz="0" w:space="0" w:color="auto"/>
                                                                  </w:divBdr>
                                                                  <w:divsChild>
                                                                    <w:div w:id="740368376">
                                                                      <w:marLeft w:val="0"/>
                                                                      <w:marRight w:val="0"/>
                                                                      <w:marTop w:val="0"/>
                                                                      <w:marBottom w:val="0"/>
                                                                      <w:divBdr>
                                                                        <w:top w:val="none" w:sz="0" w:space="0" w:color="auto"/>
                                                                        <w:left w:val="none" w:sz="0" w:space="0" w:color="auto"/>
                                                                        <w:bottom w:val="none" w:sz="0" w:space="0" w:color="auto"/>
                                                                        <w:right w:val="none" w:sz="0" w:space="0" w:color="auto"/>
                                                                      </w:divBdr>
                                                                      <w:divsChild>
                                                                        <w:div w:id="812480635">
                                                                          <w:marLeft w:val="0"/>
                                                                          <w:marRight w:val="0"/>
                                                                          <w:marTop w:val="83"/>
                                                                          <w:marBottom w:val="0"/>
                                                                          <w:divBdr>
                                                                            <w:top w:val="none" w:sz="0" w:space="0" w:color="auto"/>
                                                                            <w:left w:val="none" w:sz="0" w:space="0" w:color="auto"/>
                                                                            <w:bottom w:val="none" w:sz="0" w:space="0" w:color="auto"/>
                                                                            <w:right w:val="none" w:sz="0" w:space="0" w:color="auto"/>
                                                                          </w:divBdr>
                                                                        </w:div>
                                                                      </w:divsChild>
                                                                    </w:div>
                                                                    <w:div w:id="905335548">
                                                                      <w:marLeft w:val="0"/>
                                                                      <w:marRight w:val="0"/>
                                                                      <w:marTop w:val="0"/>
                                                                      <w:marBottom w:val="0"/>
                                                                      <w:divBdr>
                                                                        <w:top w:val="none" w:sz="0" w:space="0" w:color="auto"/>
                                                                        <w:left w:val="none" w:sz="0" w:space="0" w:color="auto"/>
                                                                        <w:bottom w:val="none" w:sz="0" w:space="0" w:color="auto"/>
                                                                        <w:right w:val="none" w:sz="0" w:space="0" w:color="auto"/>
                                                                      </w:divBdr>
                                                                      <w:divsChild>
                                                                        <w:div w:id="433553081">
                                                                          <w:marLeft w:val="0"/>
                                                                          <w:marRight w:val="0"/>
                                                                          <w:marTop w:val="83"/>
                                                                          <w:marBottom w:val="0"/>
                                                                          <w:divBdr>
                                                                            <w:top w:val="none" w:sz="0" w:space="0" w:color="auto"/>
                                                                            <w:left w:val="none" w:sz="0" w:space="0" w:color="auto"/>
                                                                            <w:bottom w:val="none" w:sz="0" w:space="0" w:color="auto"/>
                                                                            <w:right w:val="none" w:sz="0" w:space="0" w:color="auto"/>
                                                                          </w:divBdr>
                                                                        </w:div>
                                                                      </w:divsChild>
                                                                    </w:div>
                                                                    <w:div w:id="1301688346">
                                                                      <w:marLeft w:val="0"/>
                                                                      <w:marRight w:val="0"/>
                                                                      <w:marTop w:val="0"/>
                                                                      <w:marBottom w:val="0"/>
                                                                      <w:divBdr>
                                                                        <w:top w:val="none" w:sz="0" w:space="0" w:color="auto"/>
                                                                        <w:left w:val="none" w:sz="0" w:space="0" w:color="auto"/>
                                                                        <w:bottom w:val="none" w:sz="0" w:space="0" w:color="auto"/>
                                                                        <w:right w:val="none" w:sz="0" w:space="0" w:color="auto"/>
                                                                      </w:divBdr>
                                                                      <w:divsChild>
                                                                        <w:div w:id="189877238">
                                                                          <w:marLeft w:val="0"/>
                                                                          <w:marRight w:val="0"/>
                                                                          <w:marTop w:val="83"/>
                                                                          <w:marBottom w:val="0"/>
                                                                          <w:divBdr>
                                                                            <w:top w:val="none" w:sz="0" w:space="0" w:color="auto"/>
                                                                            <w:left w:val="none" w:sz="0" w:space="0" w:color="auto"/>
                                                                            <w:bottom w:val="none" w:sz="0" w:space="0" w:color="auto"/>
                                                                            <w:right w:val="none" w:sz="0" w:space="0" w:color="auto"/>
                                                                          </w:divBdr>
                                                                        </w:div>
                                                                      </w:divsChild>
                                                                    </w:div>
                                                                    <w:div w:id="1371033039">
                                                                      <w:marLeft w:val="0"/>
                                                                      <w:marRight w:val="0"/>
                                                                      <w:marTop w:val="0"/>
                                                                      <w:marBottom w:val="0"/>
                                                                      <w:divBdr>
                                                                        <w:top w:val="none" w:sz="0" w:space="0" w:color="auto"/>
                                                                        <w:left w:val="none" w:sz="0" w:space="0" w:color="auto"/>
                                                                        <w:bottom w:val="none" w:sz="0" w:space="0" w:color="auto"/>
                                                                        <w:right w:val="none" w:sz="0" w:space="0" w:color="auto"/>
                                                                      </w:divBdr>
                                                                      <w:divsChild>
                                                                        <w:div w:id="821582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634947">
      <w:bodyDiv w:val="1"/>
      <w:marLeft w:val="0"/>
      <w:marRight w:val="0"/>
      <w:marTop w:val="0"/>
      <w:marBottom w:val="0"/>
      <w:divBdr>
        <w:top w:val="none" w:sz="0" w:space="0" w:color="auto"/>
        <w:left w:val="none" w:sz="0" w:space="0" w:color="auto"/>
        <w:bottom w:val="none" w:sz="0" w:space="0" w:color="auto"/>
        <w:right w:val="none" w:sz="0" w:space="0" w:color="auto"/>
      </w:divBdr>
    </w:div>
    <w:div w:id="446236803">
      <w:bodyDiv w:val="1"/>
      <w:marLeft w:val="0"/>
      <w:marRight w:val="0"/>
      <w:marTop w:val="0"/>
      <w:marBottom w:val="0"/>
      <w:divBdr>
        <w:top w:val="none" w:sz="0" w:space="0" w:color="auto"/>
        <w:left w:val="none" w:sz="0" w:space="0" w:color="auto"/>
        <w:bottom w:val="none" w:sz="0" w:space="0" w:color="auto"/>
        <w:right w:val="none" w:sz="0" w:space="0" w:color="auto"/>
      </w:divBdr>
    </w:div>
    <w:div w:id="707727249">
      <w:bodyDiv w:val="1"/>
      <w:marLeft w:val="0"/>
      <w:marRight w:val="0"/>
      <w:marTop w:val="0"/>
      <w:marBottom w:val="0"/>
      <w:divBdr>
        <w:top w:val="none" w:sz="0" w:space="0" w:color="auto"/>
        <w:left w:val="none" w:sz="0" w:space="0" w:color="auto"/>
        <w:bottom w:val="none" w:sz="0" w:space="0" w:color="auto"/>
        <w:right w:val="none" w:sz="0" w:space="0" w:color="auto"/>
      </w:divBdr>
      <w:divsChild>
        <w:div w:id="630205387">
          <w:marLeft w:val="0"/>
          <w:marRight w:val="0"/>
          <w:marTop w:val="0"/>
          <w:marBottom w:val="0"/>
          <w:divBdr>
            <w:top w:val="none" w:sz="0" w:space="0" w:color="auto"/>
            <w:left w:val="none" w:sz="0" w:space="0" w:color="auto"/>
            <w:bottom w:val="none" w:sz="0" w:space="0" w:color="auto"/>
            <w:right w:val="none" w:sz="0" w:space="0" w:color="auto"/>
          </w:divBdr>
          <w:divsChild>
            <w:div w:id="888807914">
              <w:marLeft w:val="0"/>
              <w:marRight w:val="0"/>
              <w:marTop w:val="0"/>
              <w:marBottom w:val="0"/>
              <w:divBdr>
                <w:top w:val="none" w:sz="0" w:space="0" w:color="auto"/>
                <w:left w:val="none" w:sz="0" w:space="0" w:color="auto"/>
                <w:bottom w:val="none" w:sz="0" w:space="0" w:color="auto"/>
                <w:right w:val="none" w:sz="0" w:space="0" w:color="auto"/>
              </w:divBdr>
              <w:divsChild>
                <w:div w:id="1872062586">
                  <w:marLeft w:val="0"/>
                  <w:marRight w:val="0"/>
                  <w:marTop w:val="0"/>
                  <w:marBottom w:val="0"/>
                  <w:divBdr>
                    <w:top w:val="none" w:sz="0" w:space="0" w:color="auto"/>
                    <w:left w:val="none" w:sz="0" w:space="0" w:color="auto"/>
                    <w:bottom w:val="none" w:sz="0" w:space="0" w:color="auto"/>
                    <w:right w:val="none" w:sz="0" w:space="0" w:color="auto"/>
                  </w:divBdr>
                  <w:divsChild>
                    <w:div w:id="2015496192">
                      <w:marLeft w:val="0"/>
                      <w:marRight w:val="0"/>
                      <w:marTop w:val="0"/>
                      <w:marBottom w:val="0"/>
                      <w:divBdr>
                        <w:top w:val="none" w:sz="0" w:space="0" w:color="auto"/>
                        <w:left w:val="none" w:sz="0" w:space="0" w:color="auto"/>
                        <w:bottom w:val="none" w:sz="0" w:space="0" w:color="auto"/>
                        <w:right w:val="none" w:sz="0" w:space="0" w:color="auto"/>
                      </w:divBdr>
                      <w:divsChild>
                        <w:div w:id="196747646">
                          <w:marLeft w:val="90"/>
                          <w:marRight w:val="0"/>
                          <w:marTop w:val="0"/>
                          <w:marBottom w:val="0"/>
                          <w:divBdr>
                            <w:top w:val="none" w:sz="0" w:space="0" w:color="auto"/>
                            <w:left w:val="none" w:sz="0" w:space="0" w:color="auto"/>
                            <w:bottom w:val="none" w:sz="0" w:space="0" w:color="auto"/>
                            <w:right w:val="none" w:sz="0" w:space="0" w:color="auto"/>
                          </w:divBdr>
                          <w:divsChild>
                            <w:div w:id="195629841">
                              <w:marLeft w:val="0"/>
                              <w:marRight w:val="0"/>
                              <w:marTop w:val="0"/>
                              <w:marBottom w:val="0"/>
                              <w:divBdr>
                                <w:top w:val="none" w:sz="0" w:space="0" w:color="auto"/>
                                <w:left w:val="none" w:sz="0" w:space="0" w:color="auto"/>
                                <w:bottom w:val="none" w:sz="0" w:space="0" w:color="auto"/>
                                <w:right w:val="none" w:sz="0" w:space="0" w:color="auto"/>
                              </w:divBdr>
                              <w:divsChild>
                                <w:div w:id="468136874">
                                  <w:marLeft w:val="0"/>
                                  <w:marRight w:val="0"/>
                                  <w:marTop w:val="0"/>
                                  <w:marBottom w:val="0"/>
                                  <w:divBdr>
                                    <w:top w:val="none" w:sz="0" w:space="0" w:color="auto"/>
                                    <w:left w:val="none" w:sz="0" w:space="0" w:color="auto"/>
                                    <w:bottom w:val="none" w:sz="0" w:space="0" w:color="auto"/>
                                    <w:right w:val="none" w:sz="0" w:space="0" w:color="auto"/>
                                  </w:divBdr>
                                  <w:divsChild>
                                    <w:div w:id="1493570542">
                                      <w:marLeft w:val="0"/>
                                      <w:marRight w:val="0"/>
                                      <w:marTop w:val="0"/>
                                      <w:marBottom w:val="0"/>
                                      <w:divBdr>
                                        <w:top w:val="none" w:sz="0" w:space="0" w:color="auto"/>
                                        <w:left w:val="none" w:sz="0" w:space="0" w:color="auto"/>
                                        <w:bottom w:val="none" w:sz="0" w:space="0" w:color="auto"/>
                                        <w:right w:val="none" w:sz="0" w:space="0" w:color="auto"/>
                                      </w:divBdr>
                                      <w:divsChild>
                                        <w:div w:id="1049115411">
                                          <w:marLeft w:val="0"/>
                                          <w:marRight w:val="0"/>
                                          <w:marTop w:val="0"/>
                                          <w:marBottom w:val="0"/>
                                          <w:divBdr>
                                            <w:top w:val="none" w:sz="0" w:space="0" w:color="auto"/>
                                            <w:left w:val="none" w:sz="0" w:space="0" w:color="auto"/>
                                            <w:bottom w:val="none" w:sz="0" w:space="0" w:color="auto"/>
                                            <w:right w:val="none" w:sz="0" w:space="0" w:color="auto"/>
                                          </w:divBdr>
                                          <w:divsChild>
                                            <w:div w:id="436025993">
                                              <w:marLeft w:val="0"/>
                                              <w:marRight w:val="0"/>
                                              <w:marTop w:val="0"/>
                                              <w:marBottom w:val="0"/>
                                              <w:divBdr>
                                                <w:top w:val="none" w:sz="0" w:space="0" w:color="auto"/>
                                                <w:left w:val="none" w:sz="0" w:space="0" w:color="auto"/>
                                                <w:bottom w:val="none" w:sz="0" w:space="0" w:color="auto"/>
                                                <w:right w:val="none" w:sz="0" w:space="0" w:color="auto"/>
                                              </w:divBdr>
                                              <w:divsChild>
                                                <w:div w:id="1072392847">
                                                  <w:marLeft w:val="0"/>
                                                  <w:marRight w:val="0"/>
                                                  <w:marTop w:val="0"/>
                                                  <w:marBottom w:val="0"/>
                                                  <w:divBdr>
                                                    <w:top w:val="none" w:sz="0" w:space="0" w:color="auto"/>
                                                    <w:left w:val="none" w:sz="0" w:space="0" w:color="auto"/>
                                                    <w:bottom w:val="none" w:sz="0" w:space="0" w:color="auto"/>
                                                    <w:right w:val="none" w:sz="0" w:space="0" w:color="auto"/>
                                                  </w:divBdr>
                                                  <w:divsChild>
                                                    <w:div w:id="19053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245812">
      <w:bodyDiv w:val="1"/>
      <w:marLeft w:val="0"/>
      <w:marRight w:val="0"/>
      <w:marTop w:val="0"/>
      <w:marBottom w:val="0"/>
      <w:divBdr>
        <w:top w:val="none" w:sz="0" w:space="0" w:color="auto"/>
        <w:left w:val="none" w:sz="0" w:space="0" w:color="auto"/>
        <w:bottom w:val="none" w:sz="0" w:space="0" w:color="auto"/>
        <w:right w:val="none" w:sz="0" w:space="0" w:color="auto"/>
      </w:divBdr>
      <w:divsChild>
        <w:div w:id="836117091">
          <w:marLeft w:val="173"/>
          <w:marRight w:val="0"/>
          <w:marTop w:val="0"/>
          <w:marBottom w:val="0"/>
          <w:divBdr>
            <w:top w:val="none" w:sz="0" w:space="0" w:color="auto"/>
            <w:left w:val="none" w:sz="0" w:space="0" w:color="auto"/>
            <w:bottom w:val="none" w:sz="0" w:space="0" w:color="auto"/>
            <w:right w:val="none" w:sz="0" w:space="0" w:color="auto"/>
          </w:divBdr>
        </w:div>
      </w:divsChild>
    </w:div>
    <w:div w:id="1442531442">
      <w:bodyDiv w:val="1"/>
      <w:marLeft w:val="0"/>
      <w:marRight w:val="0"/>
      <w:marTop w:val="0"/>
      <w:marBottom w:val="0"/>
      <w:divBdr>
        <w:top w:val="none" w:sz="0" w:space="0" w:color="auto"/>
        <w:left w:val="none" w:sz="0" w:space="0" w:color="auto"/>
        <w:bottom w:val="none" w:sz="0" w:space="0" w:color="auto"/>
        <w:right w:val="none" w:sz="0" w:space="0" w:color="auto"/>
      </w:divBdr>
      <w:divsChild>
        <w:div w:id="67465969">
          <w:marLeft w:val="173"/>
          <w:marRight w:val="0"/>
          <w:marTop w:val="0"/>
          <w:marBottom w:val="0"/>
          <w:divBdr>
            <w:top w:val="none" w:sz="0" w:space="0" w:color="auto"/>
            <w:left w:val="none" w:sz="0" w:space="0" w:color="auto"/>
            <w:bottom w:val="none" w:sz="0" w:space="0" w:color="auto"/>
            <w:right w:val="none" w:sz="0" w:space="0" w:color="auto"/>
          </w:divBdr>
        </w:div>
        <w:div w:id="136535479">
          <w:marLeft w:val="173"/>
          <w:marRight w:val="0"/>
          <w:marTop w:val="0"/>
          <w:marBottom w:val="0"/>
          <w:divBdr>
            <w:top w:val="none" w:sz="0" w:space="0" w:color="auto"/>
            <w:left w:val="none" w:sz="0" w:space="0" w:color="auto"/>
            <w:bottom w:val="none" w:sz="0" w:space="0" w:color="auto"/>
            <w:right w:val="none" w:sz="0" w:space="0" w:color="auto"/>
          </w:divBdr>
        </w:div>
        <w:div w:id="209735144">
          <w:marLeft w:val="173"/>
          <w:marRight w:val="0"/>
          <w:marTop w:val="0"/>
          <w:marBottom w:val="0"/>
          <w:divBdr>
            <w:top w:val="none" w:sz="0" w:space="0" w:color="auto"/>
            <w:left w:val="none" w:sz="0" w:space="0" w:color="auto"/>
            <w:bottom w:val="none" w:sz="0" w:space="0" w:color="auto"/>
            <w:right w:val="none" w:sz="0" w:space="0" w:color="auto"/>
          </w:divBdr>
        </w:div>
        <w:div w:id="420101482">
          <w:marLeft w:val="173"/>
          <w:marRight w:val="0"/>
          <w:marTop w:val="0"/>
          <w:marBottom w:val="0"/>
          <w:divBdr>
            <w:top w:val="none" w:sz="0" w:space="0" w:color="auto"/>
            <w:left w:val="none" w:sz="0" w:space="0" w:color="auto"/>
            <w:bottom w:val="none" w:sz="0" w:space="0" w:color="auto"/>
            <w:right w:val="none" w:sz="0" w:space="0" w:color="auto"/>
          </w:divBdr>
        </w:div>
        <w:div w:id="479152876">
          <w:marLeft w:val="173"/>
          <w:marRight w:val="0"/>
          <w:marTop w:val="0"/>
          <w:marBottom w:val="0"/>
          <w:divBdr>
            <w:top w:val="none" w:sz="0" w:space="0" w:color="auto"/>
            <w:left w:val="none" w:sz="0" w:space="0" w:color="auto"/>
            <w:bottom w:val="none" w:sz="0" w:space="0" w:color="auto"/>
            <w:right w:val="none" w:sz="0" w:space="0" w:color="auto"/>
          </w:divBdr>
        </w:div>
        <w:div w:id="616060801">
          <w:marLeft w:val="173"/>
          <w:marRight w:val="0"/>
          <w:marTop w:val="0"/>
          <w:marBottom w:val="0"/>
          <w:divBdr>
            <w:top w:val="none" w:sz="0" w:space="0" w:color="auto"/>
            <w:left w:val="none" w:sz="0" w:space="0" w:color="auto"/>
            <w:bottom w:val="none" w:sz="0" w:space="0" w:color="auto"/>
            <w:right w:val="none" w:sz="0" w:space="0" w:color="auto"/>
          </w:divBdr>
        </w:div>
        <w:div w:id="622805143">
          <w:marLeft w:val="173"/>
          <w:marRight w:val="0"/>
          <w:marTop w:val="0"/>
          <w:marBottom w:val="0"/>
          <w:divBdr>
            <w:top w:val="none" w:sz="0" w:space="0" w:color="auto"/>
            <w:left w:val="none" w:sz="0" w:space="0" w:color="auto"/>
            <w:bottom w:val="none" w:sz="0" w:space="0" w:color="auto"/>
            <w:right w:val="none" w:sz="0" w:space="0" w:color="auto"/>
          </w:divBdr>
        </w:div>
        <w:div w:id="635186125">
          <w:marLeft w:val="173"/>
          <w:marRight w:val="0"/>
          <w:marTop w:val="0"/>
          <w:marBottom w:val="0"/>
          <w:divBdr>
            <w:top w:val="none" w:sz="0" w:space="0" w:color="auto"/>
            <w:left w:val="none" w:sz="0" w:space="0" w:color="auto"/>
            <w:bottom w:val="none" w:sz="0" w:space="0" w:color="auto"/>
            <w:right w:val="none" w:sz="0" w:space="0" w:color="auto"/>
          </w:divBdr>
        </w:div>
        <w:div w:id="662006662">
          <w:marLeft w:val="173"/>
          <w:marRight w:val="0"/>
          <w:marTop w:val="0"/>
          <w:marBottom w:val="0"/>
          <w:divBdr>
            <w:top w:val="none" w:sz="0" w:space="0" w:color="auto"/>
            <w:left w:val="none" w:sz="0" w:space="0" w:color="auto"/>
            <w:bottom w:val="none" w:sz="0" w:space="0" w:color="auto"/>
            <w:right w:val="none" w:sz="0" w:space="0" w:color="auto"/>
          </w:divBdr>
        </w:div>
        <w:div w:id="689255039">
          <w:marLeft w:val="173"/>
          <w:marRight w:val="0"/>
          <w:marTop w:val="0"/>
          <w:marBottom w:val="0"/>
          <w:divBdr>
            <w:top w:val="none" w:sz="0" w:space="0" w:color="auto"/>
            <w:left w:val="none" w:sz="0" w:space="0" w:color="auto"/>
            <w:bottom w:val="none" w:sz="0" w:space="0" w:color="auto"/>
            <w:right w:val="none" w:sz="0" w:space="0" w:color="auto"/>
          </w:divBdr>
        </w:div>
        <w:div w:id="771391139">
          <w:marLeft w:val="173"/>
          <w:marRight w:val="0"/>
          <w:marTop w:val="0"/>
          <w:marBottom w:val="0"/>
          <w:divBdr>
            <w:top w:val="none" w:sz="0" w:space="0" w:color="auto"/>
            <w:left w:val="none" w:sz="0" w:space="0" w:color="auto"/>
            <w:bottom w:val="none" w:sz="0" w:space="0" w:color="auto"/>
            <w:right w:val="none" w:sz="0" w:space="0" w:color="auto"/>
          </w:divBdr>
        </w:div>
        <w:div w:id="775440333">
          <w:marLeft w:val="173"/>
          <w:marRight w:val="0"/>
          <w:marTop w:val="0"/>
          <w:marBottom w:val="0"/>
          <w:divBdr>
            <w:top w:val="none" w:sz="0" w:space="0" w:color="auto"/>
            <w:left w:val="none" w:sz="0" w:space="0" w:color="auto"/>
            <w:bottom w:val="none" w:sz="0" w:space="0" w:color="auto"/>
            <w:right w:val="none" w:sz="0" w:space="0" w:color="auto"/>
          </w:divBdr>
        </w:div>
        <w:div w:id="997609542">
          <w:marLeft w:val="173"/>
          <w:marRight w:val="0"/>
          <w:marTop w:val="0"/>
          <w:marBottom w:val="0"/>
          <w:divBdr>
            <w:top w:val="none" w:sz="0" w:space="0" w:color="auto"/>
            <w:left w:val="none" w:sz="0" w:space="0" w:color="auto"/>
            <w:bottom w:val="none" w:sz="0" w:space="0" w:color="auto"/>
            <w:right w:val="none" w:sz="0" w:space="0" w:color="auto"/>
          </w:divBdr>
        </w:div>
        <w:div w:id="1005597092">
          <w:marLeft w:val="173"/>
          <w:marRight w:val="0"/>
          <w:marTop w:val="0"/>
          <w:marBottom w:val="0"/>
          <w:divBdr>
            <w:top w:val="none" w:sz="0" w:space="0" w:color="auto"/>
            <w:left w:val="none" w:sz="0" w:space="0" w:color="auto"/>
            <w:bottom w:val="none" w:sz="0" w:space="0" w:color="auto"/>
            <w:right w:val="none" w:sz="0" w:space="0" w:color="auto"/>
          </w:divBdr>
        </w:div>
        <w:div w:id="1038437914">
          <w:marLeft w:val="173"/>
          <w:marRight w:val="0"/>
          <w:marTop w:val="0"/>
          <w:marBottom w:val="0"/>
          <w:divBdr>
            <w:top w:val="none" w:sz="0" w:space="0" w:color="auto"/>
            <w:left w:val="none" w:sz="0" w:space="0" w:color="auto"/>
            <w:bottom w:val="none" w:sz="0" w:space="0" w:color="auto"/>
            <w:right w:val="none" w:sz="0" w:space="0" w:color="auto"/>
          </w:divBdr>
        </w:div>
        <w:div w:id="1095173966">
          <w:marLeft w:val="274"/>
          <w:marRight w:val="0"/>
          <w:marTop w:val="0"/>
          <w:marBottom w:val="0"/>
          <w:divBdr>
            <w:top w:val="none" w:sz="0" w:space="0" w:color="auto"/>
            <w:left w:val="none" w:sz="0" w:space="0" w:color="auto"/>
            <w:bottom w:val="none" w:sz="0" w:space="0" w:color="auto"/>
            <w:right w:val="none" w:sz="0" w:space="0" w:color="auto"/>
          </w:divBdr>
        </w:div>
        <w:div w:id="1150294985">
          <w:marLeft w:val="173"/>
          <w:marRight w:val="0"/>
          <w:marTop w:val="0"/>
          <w:marBottom w:val="0"/>
          <w:divBdr>
            <w:top w:val="none" w:sz="0" w:space="0" w:color="auto"/>
            <w:left w:val="none" w:sz="0" w:space="0" w:color="auto"/>
            <w:bottom w:val="none" w:sz="0" w:space="0" w:color="auto"/>
            <w:right w:val="none" w:sz="0" w:space="0" w:color="auto"/>
          </w:divBdr>
        </w:div>
        <w:div w:id="1496918604">
          <w:marLeft w:val="173"/>
          <w:marRight w:val="0"/>
          <w:marTop w:val="0"/>
          <w:marBottom w:val="0"/>
          <w:divBdr>
            <w:top w:val="none" w:sz="0" w:space="0" w:color="auto"/>
            <w:left w:val="none" w:sz="0" w:space="0" w:color="auto"/>
            <w:bottom w:val="none" w:sz="0" w:space="0" w:color="auto"/>
            <w:right w:val="none" w:sz="0" w:space="0" w:color="auto"/>
          </w:divBdr>
        </w:div>
        <w:div w:id="1761175300">
          <w:marLeft w:val="274"/>
          <w:marRight w:val="0"/>
          <w:marTop w:val="0"/>
          <w:marBottom w:val="0"/>
          <w:divBdr>
            <w:top w:val="none" w:sz="0" w:space="0" w:color="auto"/>
            <w:left w:val="none" w:sz="0" w:space="0" w:color="auto"/>
            <w:bottom w:val="none" w:sz="0" w:space="0" w:color="auto"/>
            <w:right w:val="none" w:sz="0" w:space="0" w:color="auto"/>
          </w:divBdr>
        </w:div>
        <w:div w:id="1814445089">
          <w:marLeft w:val="173"/>
          <w:marRight w:val="0"/>
          <w:marTop w:val="0"/>
          <w:marBottom w:val="0"/>
          <w:divBdr>
            <w:top w:val="none" w:sz="0" w:space="0" w:color="auto"/>
            <w:left w:val="none" w:sz="0" w:space="0" w:color="auto"/>
            <w:bottom w:val="none" w:sz="0" w:space="0" w:color="auto"/>
            <w:right w:val="none" w:sz="0" w:space="0" w:color="auto"/>
          </w:divBdr>
        </w:div>
        <w:div w:id="1815442589">
          <w:marLeft w:val="173"/>
          <w:marRight w:val="0"/>
          <w:marTop w:val="0"/>
          <w:marBottom w:val="0"/>
          <w:divBdr>
            <w:top w:val="none" w:sz="0" w:space="0" w:color="auto"/>
            <w:left w:val="none" w:sz="0" w:space="0" w:color="auto"/>
            <w:bottom w:val="none" w:sz="0" w:space="0" w:color="auto"/>
            <w:right w:val="none" w:sz="0" w:space="0" w:color="auto"/>
          </w:divBdr>
        </w:div>
        <w:div w:id="1832283334">
          <w:marLeft w:val="274"/>
          <w:marRight w:val="0"/>
          <w:marTop w:val="0"/>
          <w:marBottom w:val="0"/>
          <w:divBdr>
            <w:top w:val="none" w:sz="0" w:space="0" w:color="auto"/>
            <w:left w:val="none" w:sz="0" w:space="0" w:color="auto"/>
            <w:bottom w:val="none" w:sz="0" w:space="0" w:color="auto"/>
            <w:right w:val="none" w:sz="0" w:space="0" w:color="auto"/>
          </w:divBdr>
        </w:div>
        <w:div w:id="1915705104">
          <w:marLeft w:val="274"/>
          <w:marRight w:val="0"/>
          <w:marTop w:val="0"/>
          <w:marBottom w:val="0"/>
          <w:divBdr>
            <w:top w:val="none" w:sz="0" w:space="0" w:color="auto"/>
            <w:left w:val="none" w:sz="0" w:space="0" w:color="auto"/>
            <w:bottom w:val="none" w:sz="0" w:space="0" w:color="auto"/>
            <w:right w:val="none" w:sz="0" w:space="0" w:color="auto"/>
          </w:divBdr>
        </w:div>
      </w:divsChild>
    </w:div>
    <w:div w:id="1667324295">
      <w:bodyDiv w:val="1"/>
      <w:marLeft w:val="0"/>
      <w:marRight w:val="0"/>
      <w:marTop w:val="0"/>
      <w:marBottom w:val="0"/>
      <w:divBdr>
        <w:top w:val="none" w:sz="0" w:space="0" w:color="auto"/>
        <w:left w:val="none" w:sz="0" w:space="0" w:color="auto"/>
        <w:bottom w:val="none" w:sz="0" w:space="0" w:color="auto"/>
        <w:right w:val="none" w:sz="0" w:space="0" w:color="auto"/>
      </w:divBdr>
    </w:div>
    <w:div w:id="1830823255">
      <w:bodyDiv w:val="1"/>
      <w:marLeft w:val="0"/>
      <w:marRight w:val="0"/>
      <w:marTop w:val="0"/>
      <w:marBottom w:val="0"/>
      <w:divBdr>
        <w:top w:val="none" w:sz="0" w:space="0" w:color="auto"/>
        <w:left w:val="none" w:sz="0" w:space="0" w:color="auto"/>
        <w:bottom w:val="none" w:sz="0" w:space="0" w:color="auto"/>
        <w:right w:val="none" w:sz="0" w:space="0" w:color="auto"/>
      </w:divBdr>
      <w:divsChild>
        <w:div w:id="72631587">
          <w:marLeft w:val="173"/>
          <w:marRight w:val="0"/>
          <w:marTop w:val="0"/>
          <w:marBottom w:val="0"/>
          <w:divBdr>
            <w:top w:val="none" w:sz="0" w:space="0" w:color="auto"/>
            <w:left w:val="none" w:sz="0" w:space="0" w:color="auto"/>
            <w:bottom w:val="none" w:sz="0" w:space="0" w:color="auto"/>
            <w:right w:val="none" w:sz="0" w:space="0" w:color="auto"/>
          </w:divBdr>
        </w:div>
        <w:div w:id="236062516">
          <w:marLeft w:val="173"/>
          <w:marRight w:val="0"/>
          <w:marTop w:val="0"/>
          <w:marBottom w:val="0"/>
          <w:divBdr>
            <w:top w:val="none" w:sz="0" w:space="0" w:color="auto"/>
            <w:left w:val="none" w:sz="0" w:space="0" w:color="auto"/>
            <w:bottom w:val="none" w:sz="0" w:space="0" w:color="auto"/>
            <w:right w:val="none" w:sz="0" w:space="0" w:color="auto"/>
          </w:divBdr>
        </w:div>
        <w:div w:id="388453706">
          <w:marLeft w:val="173"/>
          <w:marRight w:val="0"/>
          <w:marTop w:val="0"/>
          <w:marBottom w:val="0"/>
          <w:divBdr>
            <w:top w:val="none" w:sz="0" w:space="0" w:color="auto"/>
            <w:left w:val="none" w:sz="0" w:space="0" w:color="auto"/>
            <w:bottom w:val="none" w:sz="0" w:space="0" w:color="auto"/>
            <w:right w:val="none" w:sz="0" w:space="0" w:color="auto"/>
          </w:divBdr>
        </w:div>
        <w:div w:id="419377209">
          <w:marLeft w:val="173"/>
          <w:marRight w:val="0"/>
          <w:marTop w:val="0"/>
          <w:marBottom w:val="0"/>
          <w:divBdr>
            <w:top w:val="none" w:sz="0" w:space="0" w:color="auto"/>
            <w:left w:val="none" w:sz="0" w:space="0" w:color="auto"/>
            <w:bottom w:val="none" w:sz="0" w:space="0" w:color="auto"/>
            <w:right w:val="none" w:sz="0" w:space="0" w:color="auto"/>
          </w:divBdr>
        </w:div>
        <w:div w:id="573660775">
          <w:marLeft w:val="173"/>
          <w:marRight w:val="0"/>
          <w:marTop w:val="0"/>
          <w:marBottom w:val="0"/>
          <w:divBdr>
            <w:top w:val="none" w:sz="0" w:space="0" w:color="auto"/>
            <w:left w:val="none" w:sz="0" w:space="0" w:color="auto"/>
            <w:bottom w:val="none" w:sz="0" w:space="0" w:color="auto"/>
            <w:right w:val="none" w:sz="0" w:space="0" w:color="auto"/>
          </w:divBdr>
        </w:div>
        <w:div w:id="981426695">
          <w:marLeft w:val="173"/>
          <w:marRight w:val="0"/>
          <w:marTop w:val="0"/>
          <w:marBottom w:val="0"/>
          <w:divBdr>
            <w:top w:val="none" w:sz="0" w:space="0" w:color="auto"/>
            <w:left w:val="none" w:sz="0" w:space="0" w:color="auto"/>
            <w:bottom w:val="none" w:sz="0" w:space="0" w:color="auto"/>
            <w:right w:val="none" w:sz="0" w:space="0" w:color="auto"/>
          </w:divBdr>
        </w:div>
        <w:div w:id="1081751554">
          <w:marLeft w:val="173"/>
          <w:marRight w:val="0"/>
          <w:marTop w:val="0"/>
          <w:marBottom w:val="0"/>
          <w:divBdr>
            <w:top w:val="none" w:sz="0" w:space="0" w:color="auto"/>
            <w:left w:val="none" w:sz="0" w:space="0" w:color="auto"/>
            <w:bottom w:val="none" w:sz="0" w:space="0" w:color="auto"/>
            <w:right w:val="none" w:sz="0" w:space="0" w:color="auto"/>
          </w:divBdr>
        </w:div>
        <w:div w:id="1220634008">
          <w:marLeft w:val="173"/>
          <w:marRight w:val="0"/>
          <w:marTop w:val="0"/>
          <w:marBottom w:val="0"/>
          <w:divBdr>
            <w:top w:val="none" w:sz="0" w:space="0" w:color="auto"/>
            <w:left w:val="none" w:sz="0" w:space="0" w:color="auto"/>
            <w:bottom w:val="none" w:sz="0" w:space="0" w:color="auto"/>
            <w:right w:val="none" w:sz="0" w:space="0" w:color="auto"/>
          </w:divBdr>
        </w:div>
        <w:div w:id="1250384215">
          <w:marLeft w:val="173"/>
          <w:marRight w:val="0"/>
          <w:marTop w:val="0"/>
          <w:marBottom w:val="0"/>
          <w:divBdr>
            <w:top w:val="none" w:sz="0" w:space="0" w:color="auto"/>
            <w:left w:val="none" w:sz="0" w:space="0" w:color="auto"/>
            <w:bottom w:val="none" w:sz="0" w:space="0" w:color="auto"/>
            <w:right w:val="none" w:sz="0" w:space="0" w:color="auto"/>
          </w:divBdr>
        </w:div>
        <w:div w:id="1599173859">
          <w:marLeft w:val="173"/>
          <w:marRight w:val="0"/>
          <w:marTop w:val="0"/>
          <w:marBottom w:val="0"/>
          <w:divBdr>
            <w:top w:val="none" w:sz="0" w:space="0" w:color="auto"/>
            <w:left w:val="none" w:sz="0" w:space="0" w:color="auto"/>
            <w:bottom w:val="none" w:sz="0" w:space="0" w:color="auto"/>
            <w:right w:val="none" w:sz="0" w:space="0" w:color="auto"/>
          </w:divBdr>
        </w:div>
        <w:div w:id="1824270422">
          <w:marLeft w:val="173"/>
          <w:marRight w:val="0"/>
          <w:marTop w:val="0"/>
          <w:marBottom w:val="0"/>
          <w:divBdr>
            <w:top w:val="none" w:sz="0" w:space="0" w:color="auto"/>
            <w:left w:val="none" w:sz="0" w:space="0" w:color="auto"/>
            <w:bottom w:val="none" w:sz="0" w:space="0" w:color="auto"/>
            <w:right w:val="none" w:sz="0" w:space="0" w:color="auto"/>
          </w:divBdr>
        </w:div>
      </w:divsChild>
    </w:div>
    <w:div w:id="2105374355">
      <w:bodyDiv w:val="1"/>
      <w:marLeft w:val="0"/>
      <w:marRight w:val="0"/>
      <w:marTop w:val="0"/>
      <w:marBottom w:val="0"/>
      <w:divBdr>
        <w:top w:val="none" w:sz="0" w:space="0" w:color="auto"/>
        <w:left w:val="none" w:sz="0" w:space="0" w:color="auto"/>
        <w:bottom w:val="none" w:sz="0" w:space="0" w:color="auto"/>
        <w:right w:val="none" w:sz="0" w:space="0" w:color="auto"/>
      </w:divBdr>
    </w:div>
    <w:div w:id="21421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aikaha.govt.nz/contact-us/complaints-feedback/" TargetMode="External"/><Relationship Id="rId18" Type="http://schemas.openxmlformats.org/officeDocument/2006/relationships/hyperlink" Target="https://www.whaikaha.govt.nz/about-us/programmes-strategies-and-studies/programmes-and-strategies/growing-voice-and-safety/" TargetMode="External"/><Relationship Id="rId26" Type="http://schemas.openxmlformats.org/officeDocument/2006/relationships/hyperlink" Target="https://www.whaikaha.govt.nz/for-service-providers/contracts-and-service-specifications/" TargetMode="External"/><Relationship Id="rId39" Type="http://schemas.openxmlformats.org/officeDocument/2006/relationships/hyperlink" Target="https://practice.orangatamariki.govt.nz/our-work/assessment-and-planning/assessments/assessment-for-tamariki-and-rangatahi-in-care/assessment-of-needs-relating-to-any-disability/working-with-disabled-tamariki-and-their-familywhanau-who-may-need-specialised-out-of-home-care/"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coronialservices.justice.govt.nz/information-for-doctors-and-nurse-practitioners/deaths-that-must-be-reported-to-the-coroner/"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whaikaha.govt.nz/support-and-services/health-and-wellbeing/help-and-support-for-violence-abuse-or-neglect" TargetMode="External"/><Relationship Id="rId17" Type="http://schemas.openxmlformats.org/officeDocument/2006/relationships/hyperlink" Target="https://www.whaikaha.govt.nz/get-involved/information-for-service-providers/audit-and-evaluation/" TargetMode="External"/><Relationship Id="rId25" Type="http://schemas.openxmlformats.org/officeDocument/2006/relationships/header" Target="header4.xml"/><Relationship Id="rId33" Type="http://schemas.openxmlformats.org/officeDocument/2006/relationships/hyperlink" Target="https://www.justice.govt.nz/justice-sector-policy/constitutional-issues-and-human-rights/human-rights/international-human-rights/cat/" TargetMode="External"/><Relationship Id="rId38" Type="http://schemas.openxmlformats.org/officeDocument/2006/relationships/hyperlink" Target="https://practice.orangatamariki.govt.nz/our-work/care/care-standards/" TargetMode="External"/><Relationship Id="rId2" Type="http://schemas.openxmlformats.org/officeDocument/2006/relationships/customXml" Target="../customXml/item2.xml"/><Relationship Id="rId16" Type="http://schemas.openxmlformats.org/officeDocument/2006/relationships/hyperlink" Target="https://www.whaikaha.govt.nz/get-involved/information-for-service-providers/critical-incidents-death/" TargetMode="External"/><Relationship Id="rId20" Type="http://schemas.openxmlformats.org/officeDocument/2006/relationships/header" Target="header1.xml"/><Relationship Id="rId29" Type="http://schemas.openxmlformats.org/officeDocument/2006/relationships/hyperlink" Target="https://www.hdc.org.nz/disability/the-code-and-your-right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ombudsman.parliament.nz/what-ombudsman-can-help/fair-treatment-disabled-people" TargetMode="External"/><Relationship Id="rId37" Type="http://schemas.openxmlformats.org/officeDocument/2006/relationships/hyperlink" Target="https://www.worksafe.govt.nz/notifications/what-events-need-to-be-notified/" TargetMode="External"/><Relationship Id="rId40" Type="http://schemas.openxmlformats.org/officeDocument/2006/relationships/hyperlink" Target="https://xn--tekhuikhu-7bbe.govt.nz/accreditation/index.html" TargetMode="External"/><Relationship Id="rId5" Type="http://schemas.openxmlformats.org/officeDocument/2006/relationships/customXml" Target="../customXml/item5.xml"/><Relationship Id="rId15" Type="http://schemas.openxmlformats.org/officeDocument/2006/relationships/hyperlink" Target="https://www.whaikaha.govt.nz/get-involved/information-for-service-providers/critical-incidents-death/" TargetMode="External"/><Relationship Id="rId23" Type="http://schemas.openxmlformats.org/officeDocument/2006/relationships/header" Target="header3.xml"/><Relationship Id="rId28" Type="http://schemas.openxmlformats.org/officeDocument/2006/relationships/hyperlink" Target="https://www.health.govt.nz/our-work/disability-services/intellectual-disability-compulsory-care-and-rehabilitation-act-2003" TargetMode="External"/><Relationship Id="rId36" Type="http://schemas.openxmlformats.org/officeDocument/2006/relationships/hyperlink" Target="https://www.justice.govt.nz/assets/Documents/Publications/MOJ0047-SEP22-FINAL-V2-WEB.pdf" TargetMode="External"/><Relationship Id="rId10" Type="http://schemas.openxmlformats.org/officeDocument/2006/relationships/footnotes" Target="footnotes.xml"/><Relationship Id="rId19" Type="http://schemas.openxmlformats.org/officeDocument/2006/relationships/hyperlink" Target="https://www.whaikaha.govt.nz/about-us/programmes-strategies-and-studies/programmes-and-strategies/growing-voice-and-safety/" TargetMode="External"/><Relationship Id="rId31" Type="http://schemas.openxmlformats.org/officeDocument/2006/relationships/hyperlink" Target="https://www.whaikaha.govt.nz/assessments-and-funding/types-of-funding/purchasing-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aikaha.govt.nz/contact-us/complaints-feedback" TargetMode="External"/><Relationship Id="rId22" Type="http://schemas.openxmlformats.org/officeDocument/2006/relationships/footer" Target="footer1.xml"/><Relationship Id="rId27"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30" Type="http://schemas.openxmlformats.org/officeDocument/2006/relationships/hyperlink" Target="https://www.hdc.org.nz/advocacy/" TargetMode="External"/><Relationship Id="rId35" Type="http://schemas.openxmlformats.org/officeDocument/2006/relationships/hyperlink" Target="https://coronialservices.justice.govt.nz/what-to-expect-during-an-inquiry/" TargetMode="Externa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INFO-299422991-1283</_dlc_DocId>
    <_dlc_DocIdUrl xmlns="18bea65f-058c-4606-8a35-6f97418c28a4">
      <Url>https://msdgovtnz.sharepoint.com/sites/whaikaha-ORG-Quality-Performance/_layouts/15/DocIdRedir.aspx?ID=INFO-299422991-1283</Url>
      <Description>INFO-299422991-1283</Description>
    </_dlc_DocIdUrl>
    <SharedWithUsers xmlns="18bea65f-058c-4606-8a35-6f97418c28a4">
      <UserInfo>
        <DisplayName>Carmela Petagna</DisplayName>
        <AccountId>172</AccountId>
        <AccountType/>
      </UserInfo>
      <UserInfo>
        <DisplayName>Frances Hughes</DisplayName>
        <AccountId>175</AccountId>
        <AccountType/>
      </UserInfo>
      <UserInfo>
        <DisplayName>Trish Davis</DisplayName>
        <AccountId>88</AccountId>
        <AccountType/>
      </UserInfo>
      <UserInfo>
        <DisplayName>Claire Bretherton</DisplayName>
        <AccountId>187</AccountId>
        <AccountType/>
      </UserInfo>
      <UserInfo>
        <DisplayName>Tiffany Frans</DisplayName>
        <AccountId>204</AccountId>
        <AccountType/>
      </UserInfo>
      <UserInfo>
        <DisplayName>Becky Lasenby</DisplayName>
        <AccountId>182</AccountId>
        <AccountType/>
      </UserInfo>
      <UserInfo>
        <DisplayName>Bruce Atmore</DisplayName>
        <AccountId>207</AccountId>
        <AccountType/>
      </UserInfo>
      <UserInfo>
        <DisplayName>Jacinda Allwood</DisplayName>
        <AccountId>127</AccountId>
        <AccountType/>
      </UserInfo>
      <UserInfo>
        <DisplayName>Lara Penman</DisplayName>
        <AccountId>16</AccountId>
        <AccountType/>
      </UserInfo>
      <UserInfo>
        <DisplayName>Ronelle Baker</DisplayName>
        <AccountId>211</AccountId>
        <AccountType/>
      </UserInfo>
      <UserInfo>
        <DisplayName>Marama Parore</DisplayName>
        <AccountId>209</AccountId>
        <AccountType/>
      </UserInfo>
      <UserInfo>
        <DisplayName>Ken Te Tau</DisplayName>
        <AccountId>208</AccountId>
        <AccountType/>
      </UserInfo>
      <UserInfo>
        <DisplayName>Kellye Bensley</DisplayName>
        <AccountId>218</AccountId>
        <AccountType/>
      </UserInfo>
      <UserInfo>
        <DisplayName>Amanda Bleckmann</DisplayName>
        <AccountId>41</AccountId>
        <AccountType/>
      </UserInfo>
      <UserInfo>
        <DisplayName>Rachael Burt</DisplayName>
        <AccountId>39</AccountId>
        <AccountType/>
      </UserInfo>
      <UserInfo>
        <DisplayName>Rachel Daysh</DisplayName>
        <AccountId>37</AccountId>
        <AccountType/>
      </UserInfo>
      <UserInfo>
        <DisplayName>Catherine Poutasi</DisplayName>
        <AccountId>190</AccountId>
        <AccountType/>
      </UserInfo>
      <UserInfo>
        <DisplayName>Joanna McLeod</DisplayName>
        <AccountId>230</AccountId>
        <AccountType/>
      </UserInfo>
      <UserInfo>
        <DisplayName>Kate Cosgriff</DisplayName>
        <AccountId>159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9" ma:contentTypeDescription="Accommodates MDP specific document metadata" ma:contentTypeScope="" ma:versionID="725bbccda098b03683be4bf160a66811">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e3386c26629948a693df122b0762706c"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0AF22F-5B45-4A78-88B5-6249B2A1497B}">
  <ds:schemaRefs>
    <ds:schemaRef ds:uri="http://schemas.microsoft.com/sharepoint/v3/contenttype/forms"/>
  </ds:schemaRefs>
</ds:datastoreItem>
</file>

<file path=customXml/itemProps2.xml><?xml version="1.0" encoding="utf-8"?>
<ds:datastoreItem xmlns:ds="http://schemas.openxmlformats.org/officeDocument/2006/customXml" ds:itemID="{B05C970B-0F43-4AC3-B6EC-56B08166B370}">
  <ds:schemaRefs>
    <ds:schemaRef ds:uri="http://schemas.openxmlformats.org/officeDocument/2006/bibliography"/>
  </ds:schemaRefs>
</ds:datastoreItem>
</file>

<file path=customXml/itemProps3.xml><?xml version="1.0" encoding="utf-8"?>
<ds:datastoreItem xmlns:ds="http://schemas.openxmlformats.org/officeDocument/2006/customXml" ds:itemID="{EA89D2E8-8DAB-428A-BF1F-773AFB13F0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2b0f649-e6a2-4be8-8305-f88f233d4347"/>
    <ds:schemaRef ds:uri="18bea65f-058c-4606-8a35-6f97418c28a4"/>
    <ds:schemaRef ds:uri="http://www.w3.org/XML/1998/namespace"/>
    <ds:schemaRef ds:uri="http://purl.org/dc/dcmitype/"/>
  </ds:schemaRefs>
</ds:datastoreItem>
</file>

<file path=customXml/itemProps4.xml><?xml version="1.0" encoding="utf-8"?>
<ds:datastoreItem xmlns:ds="http://schemas.openxmlformats.org/officeDocument/2006/customXml" ds:itemID="{B64D9FC4-F798-4D7B-9EED-0FD7E80F5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FF8145-8B22-4955-96D2-D950F2A636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4139</Words>
  <Characters>23598</Characters>
  <Application>Microsoft Office Word</Application>
  <DocSecurity>0</DocSecurity>
  <Lines>196</Lines>
  <Paragraphs>55</Paragraphs>
  <ScaleCrop>false</ScaleCrop>
  <Company>Ministry of Health</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Penman</dc:creator>
  <cp:keywords/>
  <dc:description/>
  <cp:lastModifiedBy>Lara Penman</cp:lastModifiedBy>
  <cp:revision>2</cp:revision>
  <cp:lastPrinted>2019-11-09T09:35:00Z</cp:lastPrinted>
  <dcterms:created xsi:type="dcterms:W3CDTF">2024-07-15T23:41:00Z</dcterms:created>
  <dcterms:modified xsi:type="dcterms:W3CDTF">2024-07-15T23:41:00Z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2023-11-27T22:30:30Z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35e9ab70-94cf-4e4c-8f24-e30af4d2e635</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0x010100A4C634B9829F5B4CA6729CA17A9903AF00E642399386D96E4785F4D5D270CE5E06</vt:lpwstr>
  </property>
  <property fmtid="{D5CDD505-2E9C-101B-9397-08002B2CF9AE}" pid="13" name="_dlc_DocIdItemGuid">
    <vt:lpwstr>ed3c0441-c8f2-4546-b122-16f670f98332</vt:lpwstr>
  </property>
  <property fmtid="{D5CDD505-2E9C-101B-9397-08002B2CF9AE}" pid="14" name="MediaServiceImageTags">
    <vt:lpwstr/>
  </property>
</Properties>
</file>