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CD3A" w14:textId="72E186BD" w:rsidR="000A3732" w:rsidRPr="00A1130B" w:rsidRDefault="004729F2" w:rsidP="000A3732">
      <w:pPr>
        <w:jc w:val="right"/>
        <w:rPr>
          <w:rFonts w:eastAsia="Verdana" w:cs="Verdana"/>
          <w:b/>
        </w:rPr>
      </w:pPr>
      <w:r>
        <w:rPr>
          <w:noProof/>
        </w:rPr>
        <w:drawing>
          <wp:inline distT="0" distB="0" distL="0" distR="0" wp14:anchorId="0393ACAC" wp14:editId="77CD3C7D">
            <wp:extent cx="2466975" cy="8828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93790" cy="892447"/>
                    </a:xfrm>
                    <a:prstGeom prst="rect">
                      <a:avLst/>
                    </a:prstGeom>
                  </pic:spPr>
                </pic:pic>
              </a:graphicData>
            </a:graphic>
          </wp:inline>
        </w:drawing>
      </w:r>
      <w:r w:rsidR="00603EE7" w:rsidRPr="00A1130B">
        <w:rPr>
          <w:noProof/>
        </w:rPr>
        <w:drawing>
          <wp:anchor distT="0" distB="0" distL="114300" distR="114300" simplePos="0" relativeHeight="251665408" behindDoc="0" locked="0" layoutInCell="1" allowOverlap="1" wp14:anchorId="353866BD" wp14:editId="421EC80D">
            <wp:simplePos x="0" y="0"/>
            <wp:positionH relativeFrom="column">
              <wp:posOffset>-418465</wp:posOffset>
            </wp:positionH>
            <wp:positionV relativeFrom="paragraph">
              <wp:posOffset>-447675</wp:posOffset>
            </wp:positionV>
            <wp:extent cx="2932430" cy="1171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243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EE7" w:rsidRPr="00A1130B">
        <w:t xml:space="preserve"> </w:t>
      </w:r>
    </w:p>
    <w:p w14:paraId="0D2381E7" w14:textId="77777777" w:rsidR="00603EE7" w:rsidRPr="00A1130B" w:rsidRDefault="00603EE7" w:rsidP="000A3732">
      <w:pPr>
        <w:spacing w:line="240" w:lineRule="auto"/>
        <w:ind w:right="-46"/>
        <w:rPr>
          <w:rFonts w:eastAsia="Arial Mäori" w:cs="Arial Mäori"/>
          <w:b/>
          <w:sz w:val="60"/>
          <w:szCs w:val="56"/>
        </w:rPr>
      </w:pPr>
    </w:p>
    <w:p w14:paraId="36F793F7" w14:textId="77777777" w:rsidR="00603EE7" w:rsidRPr="00A1130B" w:rsidRDefault="00603EE7" w:rsidP="000A3732">
      <w:pPr>
        <w:spacing w:line="240" w:lineRule="auto"/>
        <w:ind w:right="-46"/>
        <w:rPr>
          <w:rFonts w:eastAsia="Arial Mäori" w:cs="Arial Mäori"/>
          <w:b/>
          <w:sz w:val="60"/>
          <w:szCs w:val="56"/>
        </w:rPr>
      </w:pPr>
    </w:p>
    <w:p w14:paraId="5029B92B" w14:textId="77777777" w:rsidR="00A1130B" w:rsidRPr="00A1130B" w:rsidRDefault="00A1130B" w:rsidP="000A3732">
      <w:pPr>
        <w:spacing w:line="240" w:lineRule="auto"/>
        <w:ind w:right="-46"/>
        <w:rPr>
          <w:rFonts w:eastAsia="Arial Mäori" w:cs="Arial Mäori"/>
          <w:b/>
          <w:sz w:val="60"/>
          <w:szCs w:val="56"/>
        </w:rPr>
      </w:pPr>
    </w:p>
    <w:p w14:paraId="42E67C25" w14:textId="6BB19271" w:rsidR="00A1130B" w:rsidRPr="00CF5923" w:rsidRDefault="000A3732" w:rsidP="00A1130B">
      <w:pPr>
        <w:pStyle w:val="Heading2"/>
        <w:rPr>
          <w:rFonts w:eastAsia="Arial Mäori"/>
          <w:sz w:val="48"/>
          <w:szCs w:val="48"/>
        </w:rPr>
      </w:pPr>
      <w:r w:rsidRPr="00CF5923">
        <w:rPr>
          <w:rFonts w:eastAsia="Arial Mäori"/>
          <w:sz w:val="48"/>
          <w:szCs w:val="48"/>
        </w:rPr>
        <w:t xml:space="preserve">Guidelines: </w:t>
      </w:r>
    </w:p>
    <w:p w14:paraId="5411F9C4" w14:textId="28A7A80B" w:rsidR="000A3732" w:rsidRPr="00CF5923" w:rsidRDefault="000A3732" w:rsidP="00A1130B">
      <w:pPr>
        <w:pStyle w:val="Heading2"/>
        <w:rPr>
          <w:rFonts w:eastAsia="Arial Mäori"/>
          <w:sz w:val="48"/>
          <w:szCs w:val="48"/>
        </w:rPr>
      </w:pPr>
      <w:r w:rsidRPr="00CF5923">
        <w:rPr>
          <w:rFonts w:eastAsia="Arial Mäori"/>
          <w:sz w:val="48"/>
          <w:szCs w:val="48"/>
        </w:rPr>
        <w:t xml:space="preserve">Applying for a </w:t>
      </w:r>
      <w:r w:rsidR="00603EE7" w:rsidRPr="00CF5923">
        <w:rPr>
          <w:rFonts w:eastAsia="Arial Mäori"/>
          <w:sz w:val="48"/>
          <w:szCs w:val="48"/>
        </w:rPr>
        <w:t>NZSL Community Grant</w:t>
      </w:r>
    </w:p>
    <w:p w14:paraId="57D65420" w14:textId="72F737D3" w:rsidR="00603EE7" w:rsidRPr="00A1130B" w:rsidRDefault="00603EE7" w:rsidP="000A3732">
      <w:pPr>
        <w:spacing w:line="240" w:lineRule="auto"/>
        <w:ind w:right="-46"/>
        <w:rPr>
          <w:rFonts w:eastAsia="Arial Mäori" w:cs="Arial Mäori"/>
          <w:b/>
          <w:sz w:val="60"/>
          <w:szCs w:val="56"/>
        </w:rPr>
      </w:pPr>
    </w:p>
    <w:p w14:paraId="708BFCBD" w14:textId="77777777" w:rsidR="00CF5923" w:rsidRDefault="00CF5923" w:rsidP="00CF5923">
      <w:pPr>
        <w:spacing w:line="240" w:lineRule="auto"/>
        <w:ind w:right="-46"/>
        <w:rPr>
          <w:rFonts w:eastAsia="Arial Mäori" w:cs="Arial Mäori"/>
          <w:b/>
          <w:u w:val="single"/>
        </w:rPr>
      </w:pPr>
      <w:r w:rsidRPr="00A1130B">
        <w:rPr>
          <w:rFonts w:eastAsia="Arial Mäori" w:cs="Arial Mäori"/>
          <w:b/>
        </w:rPr>
        <w:t xml:space="preserve">You should read this guidance before completing your </w:t>
      </w:r>
      <w:r w:rsidRPr="00A1130B">
        <w:rPr>
          <w:rFonts w:eastAsia="Arial Mäori" w:cs="Arial Mäori"/>
          <w:b/>
          <w:u w:val="single"/>
        </w:rPr>
        <w:t xml:space="preserve">application </w:t>
      </w:r>
      <w:r>
        <w:rPr>
          <w:rFonts w:eastAsia="Arial Mäori" w:cs="Arial Mäori"/>
          <w:b/>
          <w:u w:val="single"/>
        </w:rPr>
        <w:t>for an NZSL Community Grant</w:t>
      </w:r>
    </w:p>
    <w:p w14:paraId="11259463" w14:textId="69BA61D2" w:rsidR="00A1130B" w:rsidRPr="00A1130B" w:rsidRDefault="00A1130B" w:rsidP="000A3732">
      <w:pPr>
        <w:spacing w:line="240" w:lineRule="auto"/>
        <w:ind w:right="-46"/>
        <w:rPr>
          <w:rFonts w:eastAsia="Arial Mäori" w:cs="Arial Mäori"/>
          <w:b/>
          <w:sz w:val="60"/>
          <w:szCs w:val="56"/>
        </w:rPr>
      </w:pPr>
    </w:p>
    <w:p w14:paraId="2E47968C" w14:textId="5B5FA37F" w:rsidR="00A1130B" w:rsidRPr="00A1130B" w:rsidRDefault="00A1130B" w:rsidP="000A3732">
      <w:pPr>
        <w:spacing w:line="240" w:lineRule="auto"/>
        <w:ind w:right="-46"/>
        <w:rPr>
          <w:rFonts w:eastAsia="Arial Mäori" w:cs="Arial Mäori"/>
          <w:b/>
          <w:sz w:val="60"/>
          <w:szCs w:val="56"/>
        </w:rPr>
      </w:pPr>
    </w:p>
    <w:p w14:paraId="7F1031C6" w14:textId="2B5275B0" w:rsidR="00A1130B" w:rsidRPr="00A1130B" w:rsidRDefault="00A1130B" w:rsidP="000A3732">
      <w:pPr>
        <w:spacing w:line="240" w:lineRule="auto"/>
        <w:ind w:right="-46"/>
        <w:rPr>
          <w:rFonts w:eastAsia="Arial Mäori" w:cs="Arial Mäori"/>
          <w:b/>
          <w:sz w:val="60"/>
          <w:szCs w:val="56"/>
        </w:rPr>
      </w:pPr>
    </w:p>
    <w:p w14:paraId="1579A50D" w14:textId="491A2E51" w:rsidR="00A1130B" w:rsidRDefault="00A1130B" w:rsidP="000A3732">
      <w:pPr>
        <w:spacing w:line="240" w:lineRule="auto"/>
        <w:ind w:right="-46"/>
        <w:rPr>
          <w:rFonts w:eastAsia="Arial Mäori" w:cs="Arial Mäori"/>
          <w:b/>
          <w:sz w:val="60"/>
          <w:szCs w:val="56"/>
        </w:rPr>
      </w:pPr>
    </w:p>
    <w:p w14:paraId="14893DF6" w14:textId="77777777" w:rsidR="00A1130B" w:rsidRPr="00A1130B" w:rsidRDefault="00A1130B" w:rsidP="000A3732">
      <w:pPr>
        <w:spacing w:line="240" w:lineRule="auto"/>
        <w:ind w:right="-46"/>
        <w:rPr>
          <w:rFonts w:eastAsia="Arial Mäori" w:cs="Arial Mäori"/>
          <w:b/>
          <w:sz w:val="60"/>
          <w:szCs w:val="56"/>
        </w:rPr>
      </w:pPr>
    </w:p>
    <w:p w14:paraId="1BCE0C24" w14:textId="77777777" w:rsidR="00C64453" w:rsidRPr="00A1130B" w:rsidRDefault="00C64453" w:rsidP="000A3732">
      <w:pPr>
        <w:spacing w:line="240" w:lineRule="auto"/>
        <w:ind w:right="-46"/>
        <w:jc w:val="center"/>
        <w:rPr>
          <w:rFonts w:eastAsia="Arial Mäori" w:cs="Arial Mäori"/>
          <w:b/>
          <w:sz w:val="48"/>
          <w:szCs w:val="48"/>
        </w:rPr>
      </w:pPr>
    </w:p>
    <w:p w14:paraId="32F92547" w14:textId="77777777" w:rsidR="00A1130B" w:rsidRPr="00A1130B" w:rsidRDefault="00A1130B" w:rsidP="000A3732">
      <w:pPr>
        <w:spacing w:line="240" w:lineRule="auto"/>
        <w:ind w:right="-46"/>
        <w:rPr>
          <w:rFonts w:eastAsia="Arial Mäori" w:cs="Arial Mäori"/>
          <w:b/>
        </w:rPr>
      </w:pPr>
    </w:p>
    <w:p w14:paraId="20D7DD2C" w14:textId="4AB4723B" w:rsidR="000A3732" w:rsidRPr="00A1130B" w:rsidRDefault="000A3732" w:rsidP="000A3732">
      <w:pPr>
        <w:pStyle w:val="Year"/>
        <w:pBdr>
          <w:bottom w:val="single" w:sz="48" w:space="6" w:color="auto"/>
        </w:pBdr>
        <w:ind w:right="-46"/>
        <w:rPr>
          <w:rFonts w:ascii="Verdana" w:hAnsi="Verdana"/>
          <w:sz w:val="20"/>
        </w:rPr>
      </w:pPr>
    </w:p>
    <w:p w14:paraId="144CAFE3" w14:textId="6C556FFA" w:rsidR="000A3732" w:rsidRPr="00A1130B" w:rsidRDefault="000A3732" w:rsidP="000A3732">
      <w:pPr>
        <w:pStyle w:val="Subhead"/>
        <w:rPr>
          <w:rFonts w:ascii="Verdana" w:hAnsi="Verdana"/>
          <w:b w:val="0"/>
          <w:sz w:val="20"/>
        </w:rPr>
      </w:pPr>
      <w:r w:rsidRPr="00A1130B">
        <w:rPr>
          <w:rFonts w:ascii="Verdana" w:hAnsi="Verdana"/>
          <w:b w:val="0"/>
          <w:sz w:val="20"/>
        </w:rPr>
        <w:lastRenderedPageBreak/>
        <w:t xml:space="preserve">Version: </w:t>
      </w:r>
      <w:r w:rsidR="00153FCC">
        <w:rPr>
          <w:rFonts w:ascii="Verdana" w:hAnsi="Verdana"/>
          <w:b w:val="0"/>
          <w:sz w:val="20"/>
        </w:rPr>
        <w:t>February 2024</w:t>
      </w:r>
    </w:p>
    <w:p w14:paraId="2C04FC1E" w14:textId="77777777" w:rsidR="000A3732" w:rsidRPr="00A1130B" w:rsidRDefault="000A3732" w:rsidP="000A3732">
      <w:pPr>
        <w:pStyle w:val="Year"/>
        <w:rPr>
          <w:rFonts w:ascii="Verdana" w:hAnsi="Verdana"/>
        </w:rPr>
      </w:pPr>
      <w:r w:rsidRPr="00A1130B">
        <w:rPr>
          <w:rFonts w:ascii="Verdana" w:hAnsi="Verdana"/>
        </w:rPr>
        <w:t xml:space="preserve">Background </w:t>
      </w:r>
    </w:p>
    <w:p w14:paraId="5648E616" w14:textId="4B7ADDBA" w:rsidR="000A3732" w:rsidRPr="00A1130B" w:rsidRDefault="000A3732" w:rsidP="000A3732">
      <w:r w:rsidRPr="00A1130B">
        <w:t xml:space="preserve">The New Zealand Sign Language (NZSL) Fund was established by the Government to support </w:t>
      </w:r>
      <w:r w:rsidR="00C64453" w:rsidRPr="00A1130B">
        <w:t xml:space="preserve">work </w:t>
      </w:r>
      <w:r w:rsidRPr="00A1130B">
        <w:t>that maintain and promote NZSL. The NZSL Strategy</w:t>
      </w:r>
      <w:r w:rsidR="00A1130B">
        <w:t xml:space="preserve"> sets out the Boards language planning priorities, you can find a copy of the latest strategy here.  </w:t>
      </w:r>
      <w:r w:rsidRPr="00A1130B">
        <w:t xml:space="preserve"> </w:t>
      </w:r>
    </w:p>
    <w:p w14:paraId="45AFB601" w14:textId="485B8BD8" w:rsidR="000A3732" w:rsidRPr="00A1130B" w:rsidRDefault="000A3732" w:rsidP="000A3732">
      <w:r w:rsidRPr="00A1130B">
        <w:rPr>
          <w:rFonts w:eastAsia="Georgia"/>
        </w:rPr>
        <w:t xml:space="preserve">The NZSL Board makes recommendations for </w:t>
      </w:r>
      <w:r w:rsidR="00C64453" w:rsidRPr="00A1130B">
        <w:rPr>
          <w:rFonts w:eastAsia="Georgia"/>
        </w:rPr>
        <w:t>use</w:t>
      </w:r>
      <w:r w:rsidRPr="00A1130B">
        <w:rPr>
          <w:rFonts w:eastAsia="Georgia"/>
        </w:rPr>
        <w:t xml:space="preserve"> of the NZSL Fund </w:t>
      </w:r>
      <w:r w:rsidRPr="00A1130B">
        <w:t xml:space="preserve">to support </w:t>
      </w:r>
      <w:r w:rsidR="005E3A36" w:rsidRPr="00A1130B">
        <w:t xml:space="preserve">projects </w:t>
      </w:r>
      <w:r w:rsidRPr="00A1130B">
        <w:t>which help deliver the NZSL Strategy</w:t>
      </w:r>
      <w:r w:rsidR="00603EE7" w:rsidRPr="00A1130B">
        <w:t xml:space="preserve"> five-year outcomes</w:t>
      </w:r>
      <w:r w:rsidRPr="00A1130B">
        <w:t>. These recommendations are made</w:t>
      </w:r>
      <w:r w:rsidRPr="00A1130B">
        <w:rPr>
          <w:rFonts w:eastAsia="Georgia"/>
        </w:rPr>
        <w:t xml:space="preserve"> to </w:t>
      </w:r>
      <w:r w:rsidR="004729F2">
        <w:rPr>
          <w:rFonts w:eastAsia="Georgia"/>
        </w:rPr>
        <w:t>Whaikaha</w:t>
      </w:r>
      <w:r w:rsidR="00D75C2F">
        <w:rPr>
          <w:rFonts w:eastAsia="Georgia"/>
        </w:rPr>
        <w:t xml:space="preserve"> </w:t>
      </w:r>
      <w:r w:rsidRPr="00A1130B">
        <w:rPr>
          <w:rFonts w:eastAsia="Georgia"/>
        </w:rPr>
        <w:t>which is legally responsible for allocating and monitoring the grants</w:t>
      </w:r>
      <w:r w:rsidRPr="00A1130B">
        <w:t xml:space="preserve">. </w:t>
      </w:r>
    </w:p>
    <w:p w14:paraId="32DEE137" w14:textId="77777777" w:rsidR="00603EE7" w:rsidRPr="00A1130B" w:rsidRDefault="00603EE7" w:rsidP="000A3732">
      <w:pPr>
        <w:rPr>
          <w:b/>
        </w:rPr>
      </w:pPr>
    </w:p>
    <w:p w14:paraId="00E6204E" w14:textId="574B828F" w:rsidR="000A3732" w:rsidRPr="00A1130B" w:rsidRDefault="000A3732" w:rsidP="000A3732">
      <w:pPr>
        <w:rPr>
          <w:b/>
        </w:rPr>
      </w:pPr>
      <w:r w:rsidRPr="00A1130B">
        <w:rPr>
          <w:b/>
        </w:rPr>
        <w:t xml:space="preserve">Community </w:t>
      </w:r>
      <w:r w:rsidR="00BB4482" w:rsidRPr="00A1130B">
        <w:rPr>
          <w:b/>
        </w:rPr>
        <w:t>projects</w:t>
      </w:r>
    </w:p>
    <w:p w14:paraId="3E1E860D" w14:textId="37FBCD57" w:rsidR="00603EE7" w:rsidRPr="00A1130B" w:rsidRDefault="000A3732" w:rsidP="000A3732">
      <w:r w:rsidRPr="00A1130B">
        <w:t xml:space="preserve">Each year </w:t>
      </w:r>
      <w:r w:rsidR="00C64453" w:rsidRPr="00A1130B">
        <w:t>applications are open to receive a NZSL Community Grant</w:t>
      </w:r>
      <w:r w:rsidR="00603EE7" w:rsidRPr="00A1130B">
        <w:t xml:space="preserve">.  Each </w:t>
      </w:r>
      <w:r w:rsidR="005E3A36" w:rsidRPr="00A1130B">
        <w:t xml:space="preserve">funding </w:t>
      </w:r>
      <w:r w:rsidR="00603EE7" w:rsidRPr="00A1130B">
        <w:t xml:space="preserve">round is open for one-month, </w:t>
      </w:r>
      <w:r w:rsidR="00C64453" w:rsidRPr="00A1130B">
        <w:t>whe</w:t>
      </w:r>
      <w:r w:rsidR="007D05F6" w:rsidRPr="00A1130B">
        <w:t>n</w:t>
      </w:r>
      <w:r w:rsidR="00C64453" w:rsidRPr="00A1130B">
        <w:t xml:space="preserve"> applications for a </w:t>
      </w:r>
      <w:r w:rsidR="001D5196">
        <w:t>project</w:t>
      </w:r>
      <w:r w:rsidR="00C64453" w:rsidRPr="00A1130B">
        <w:t xml:space="preserve"> that will maintain or promote NZSL</w:t>
      </w:r>
      <w:r w:rsidR="007D05F6" w:rsidRPr="00A1130B">
        <w:t xml:space="preserve"> can be submitted</w:t>
      </w:r>
      <w:r w:rsidR="00C64453" w:rsidRPr="00A1130B">
        <w:t xml:space="preserve">.  </w:t>
      </w:r>
    </w:p>
    <w:p w14:paraId="6809FA06" w14:textId="1E9D6201" w:rsidR="00BB4482" w:rsidRPr="00A1130B" w:rsidRDefault="00BB4482" w:rsidP="000A3732">
      <w:r w:rsidRPr="00A1130B">
        <w:t>How grants can be used?</w:t>
      </w:r>
    </w:p>
    <w:p w14:paraId="16C573D8" w14:textId="632C5D15" w:rsidR="00BB4482" w:rsidRPr="00A1130B" w:rsidRDefault="00BB4482" w:rsidP="007D05F6">
      <w:pPr>
        <w:pStyle w:val="ListParagraph"/>
        <w:numPr>
          <w:ilvl w:val="0"/>
          <w:numId w:val="42"/>
        </w:numPr>
      </w:pPr>
      <w:r w:rsidRPr="00A1130B">
        <w:t xml:space="preserve">To deliver </w:t>
      </w:r>
      <w:r w:rsidR="001D5196">
        <w:t xml:space="preserve">a </w:t>
      </w:r>
      <w:r w:rsidRPr="00A1130B">
        <w:t xml:space="preserve">project with a clear </w:t>
      </w:r>
      <w:r w:rsidR="007D05F6" w:rsidRPr="00A1130B">
        <w:t>outcome and timeline</w:t>
      </w:r>
    </w:p>
    <w:p w14:paraId="6B9DB57F" w14:textId="28CEC0BD" w:rsidR="007D05F6" w:rsidRPr="00A1130B" w:rsidRDefault="007D05F6" w:rsidP="007D05F6">
      <w:pPr>
        <w:pStyle w:val="ListParagraph"/>
        <w:numPr>
          <w:ilvl w:val="0"/>
          <w:numId w:val="42"/>
        </w:numPr>
      </w:pPr>
      <w:r w:rsidRPr="00A1130B">
        <w:t xml:space="preserve">Support projects that maintain and promote NZSL locally or </w:t>
      </w:r>
      <w:proofErr w:type="gramStart"/>
      <w:r w:rsidRPr="00A1130B">
        <w:t>nationally</w:t>
      </w:r>
      <w:proofErr w:type="gramEnd"/>
    </w:p>
    <w:p w14:paraId="6A087A9F" w14:textId="6AFE48C9" w:rsidR="007D05F6" w:rsidRPr="00A1130B" w:rsidRDefault="007D05F6" w:rsidP="007D05F6">
      <w:pPr>
        <w:pStyle w:val="ListParagraph"/>
        <w:numPr>
          <w:ilvl w:val="0"/>
          <w:numId w:val="42"/>
        </w:numPr>
      </w:pPr>
      <w:r w:rsidRPr="00A1130B">
        <w:t xml:space="preserve">Develop resources that will be available </w:t>
      </w:r>
      <w:r w:rsidR="00A1130B">
        <w:t xml:space="preserve">at no cost </w:t>
      </w:r>
      <w:r w:rsidRPr="00A1130B">
        <w:t xml:space="preserve">to members of the </w:t>
      </w:r>
      <w:proofErr w:type="gramStart"/>
      <w:r w:rsidRPr="00A1130B">
        <w:t>public</w:t>
      </w:r>
      <w:proofErr w:type="gramEnd"/>
    </w:p>
    <w:p w14:paraId="537943CB" w14:textId="7BE7565D" w:rsidR="000A3732" w:rsidRPr="00A1130B" w:rsidRDefault="000A3732" w:rsidP="000A3732">
      <w:r w:rsidRPr="00A1130B">
        <w:t xml:space="preserve">You can find more information about other </w:t>
      </w:r>
      <w:r w:rsidR="00C64453" w:rsidRPr="00A1130B">
        <w:t>NZSL Grants</w:t>
      </w:r>
      <w:r w:rsidRPr="00A1130B">
        <w:rPr>
          <w:rStyle w:val="FootnoteReference"/>
        </w:rPr>
        <w:footnoteReference w:id="1"/>
      </w:r>
      <w:r w:rsidRPr="00A1130B">
        <w:t xml:space="preserve"> that have already been supported by the NZSL Fund in accordance with the NZSL Fund policies here: </w:t>
      </w:r>
      <w:hyperlink r:id="rId14" w:history="1">
        <w:r w:rsidRPr="00A1130B">
          <w:rPr>
            <w:rStyle w:val="Hyperlink"/>
          </w:rPr>
          <w:t>www.odi.govt.n</w:t>
        </w:r>
        <w:r w:rsidRPr="00A1130B">
          <w:rPr>
            <w:rStyle w:val="Hyperlink"/>
          </w:rPr>
          <w:t>z</w:t>
        </w:r>
        <w:r w:rsidRPr="00A1130B">
          <w:rPr>
            <w:rStyle w:val="Hyperlink"/>
          </w:rPr>
          <w:t>/nzsl</w:t>
        </w:r>
      </w:hyperlink>
      <w:r w:rsidRPr="00A1130B">
        <w:t xml:space="preserve"> </w:t>
      </w:r>
    </w:p>
    <w:p w14:paraId="50EF799B" w14:textId="4CF05E4D" w:rsidR="00F13EBB" w:rsidRPr="00A1130B" w:rsidRDefault="00F13EBB" w:rsidP="00F13EBB">
      <w:r w:rsidRPr="00A1130B">
        <w:t xml:space="preserve">Please note that requests for NZSL funding will only be considered during NZSL Community Grant funding rounds.  </w:t>
      </w:r>
    </w:p>
    <w:p w14:paraId="6B6D3B39" w14:textId="77777777" w:rsidR="00603EE7" w:rsidRPr="00A1130B" w:rsidRDefault="00603EE7" w:rsidP="000A3732">
      <w:pPr>
        <w:rPr>
          <w:b/>
        </w:rPr>
      </w:pPr>
    </w:p>
    <w:p w14:paraId="70E0E490" w14:textId="565F2146" w:rsidR="00C67CE1" w:rsidRPr="00A1130B" w:rsidRDefault="005E3A36" w:rsidP="000A3732">
      <w:pPr>
        <w:rPr>
          <w:b/>
        </w:rPr>
      </w:pPr>
      <w:r w:rsidRPr="00A1130B">
        <w:rPr>
          <w:b/>
        </w:rPr>
        <w:t>Financial guidelines</w:t>
      </w:r>
    </w:p>
    <w:p w14:paraId="0244E5DB" w14:textId="16EE6DFD" w:rsidR="005E3A36" w:rsidRPr="00A1130B" w:rsidRDefault="005E3A36" w:rsidP="005E3A36">
      <w:pPr>
        <w:rPr>
          <w:rFonts w:eastAsia="Georgia"/>
        </w:rPr>
      </w:pPr>
      <w:r w:rsidRPr="00A1130B">
        <w:rPr>
          <w:rFonts w:eastAsia="Georgia"/>
        </w:rPr>
        <w:t xml:space="preserve">Each year, the Board </w:t>
      </w:r>
      <w:r w:rsidR="001D5196" w:rsidRPr="00A1130B">
        <w:rPr>
          <w:rFonts w:eastAsia="Georgia"/>
        </w:rPr>
        <w:t>can</w:t>
      </w:r>
      <w:r w:rsidRPr="00A1130B">
        <w:rPr>
          <w:rFonts w:eastAsia="Georgia"/>
        </w:rPr>
        <w:t xml:space="preserve"> allocate up to $250,000 </w:t>
      </w:r>
      <w:r w:rsidR="00A1130B">
        <w:rPr>
          <w:rFonts w:eastAsia="Georgia"/>
        </w:rPr>
        <w:t xml:space="preserve">in total </w:t>
      </w:r>
      <w:r w:rsidR="00CF5923">
        <w:rPr>
          <w:rFonts w:eastAsia="Georgia"/>
        </w:rPr>
        <w:t>in</w:t>
      </w:r>
      <w:r w:rsidRPr="00A1130B">
        <w:rPr>
          <w:rFonts w:eastAsia="Georgia"/>
        </w:rPr>
        <w:t xml:space="preserve"> NZSL Community Grants</w:t>
      </w:r>
    </w:p>
    <w:p w14:paraId="61C7B7D0" w14:textId="77777777" w:rsidR="001D5196" w:rsidRDefault="005E3A36" w:rsidP="005E3A36">
      <w:pPr>
        <w:rPr>
          <w:rFonts w:eastAsia="Georgia"/>
        </w:rPr>
      </w:pPr>
      <w:r w:rsidRPr="00A1130B">
        <w:rPr>
          <w:rFonts w:eastAsia="Georgia"/>
        </w:rPr>
        <w:t>When the Board recommend an application, they can also make decisions about how much funding the applicant receives.  For example, some applications that are successful may receive less than applied for</w:t>
      </w:r>
      <w:r w:rsidR="001D5196">
        <w:rPr>
          <w:rFonts w:eastAsia="Georgia"/>
        </w:rPr>
        <w:t xml:space="preserve"> or decide to pay the Grant over multiple payments based on the:</w:t>
      </w:r>
    </w:p>
    <w:p w14:paraId="1BEFBADC" w14:textId="0D197D14" w:rsidR="001D5196" w:rsidRDefault="001D5196" w:rsidP="001D5196">
      <w:pPr>
        <w:pStyle w:val="ListParagraph"/>
        <w:numPr>
          <w:ilvl w:val="0"/>
          <w:numId w:val="45"/>
        </w:numPr>
        <w:suppressAutoHyphens w:val="0"/>
        <w:autoSpaceDE/>
        <w:autoSpaceDN/>
        <w:adjustRightInd/>
        <w:spacing w:before="0" w:after="0" w:line="240" w:lineRule="auto"/>
        <w:textAlignment w:val="auto"/>
      </w:pPr>
      <w:r>
        <w:t>amount of the project</w:t>
      </w:r>
    </w:p>
    <w:p w14:paraId="56E044F7" w14:textId="77777777" w:rsidR="001D5196" w:rsidRDefault="001D5196" w:rsidP="001D5196">
      <w:pPr>
        <w:pStyle w:val="ListParagraph"/>
        <w:numPr>
          <w:ilvl w:val="0"/>
          <w:numId w:val="45"/>
        </w:numPr>
        <w:suppressAutoHyphens w:val="0"/>
        <w:autoSpaceDE/>
        <w:autoSpaceDN/>
        <w:adjustRightInd/>
        <w:spacing w:before="0" w:after="0" w:line="240" w:lineRule="auto"/>
        <w:textAlignment w:val="auto"/>
      </w:pPr>
      <w:r>
        <w:t>experience of the applicant</w:t>
      </w:r>
    </w:p>
    <w:p w14:paraId="0B16F7DF" w14:textId="0B985BCC" w:rsidR="00A1130B" w:rsidRDefault="00A1130B" w:rsidP="000A3732">
      <w:pPr>
        <w:rPr>
          <w:rFonts w:eastAsia="Georgia"/>
        </w:rPr>
      </w:pPr>
      <w:r w:rsidRPr="00A1130B">
        <w:rPr>
          <w:rFonts w:eastAsia="Georgia"/>
        </w:rPr>
        <w:t xml:space="preserve">The Board like to see that other funding sources are applied to successfully deliver a project. </w:t>
      </w:r>
      <w:r>
        <w:rPr>
          <w:rFonts w:eastAsia="Georgia"/>
        </w:rPr>
        <w:t xml:space="preserve">The Board want to support a wide range of community projects and encourage applicants to explore other funding sources, such as local City Councils or the Lotteries Commission.  </w:t>
      </w:r>
    </w:p>
    <w:p w14:paraId="5939D39E" w14:textId="77777777" w:rsidR="00C67CE1" w:rsidRPr="00A1130B" w:rsidRDefault="00C67CE1" w:rsidP="000A3732">
      <w:pPr>
        <w:rPr>
          <w:rStyle w:val="Hyperlin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242"/>
      </w:tblGrid>
      <w:tr w:rsidR="000A3732" w:rsidRPr="00A1130B" w14:paraId="72385EA9" w14:textId="77777777" w:rsidTr="00E4055C">
        <w:tc>
          <w:tcPr>
            <w:tcW w:w="9242" w:type="dxa"/>
            <w:shd w:val="clear" w:color="auto" w:fill="auto"/>
          </w:tcPr>
          <w:bookmarkStart w:id="0" w:name="_Hlk97703616"/>
          <w:p w14:paraId="4976EB94" w14:textId="0C8A7319" w:rsidR="000A3732" w:rsidRPr="00A1130B" w:rsidRDefault="00C95F6D" w:rsidP="00F20BF2">
            <w:pPr>
              <w:spacing w:after="200"/>
              <w:rPr>
                <w:rStyle w:val="Hyperlink"/>
                <w:b/>
              </w:rPr>
            </w:pPr>
            <w:r w:rsidRPr="00E4055C">
              <w:rPr>
                <w:rStyle w:val="Hyperlink"/>
                <w:b/>
              </w:rPr>
              <w:lastRenderedPageBreak/>
              <w:fldChar w:fldCharType="begin"/>
            </w:r>
            <w:r w:rsidR="00E4055C" w:rsidRPr="00E4055C">
              <w:rPr>
                <w:rStyle w:val="Hyperlink"/>
                <w:b/>
              </w:rPr>
              <w:instrText>HYPERLINK "https://youtu.be/mGlWrluIlxY"</w:instrText>
            </w:r>
            <w:r w:rsidR="00E4055C" w:rsidRPr="00E4055C">
              <w:rPr>
                <w:rStyle w:val="Hyperlink"/>
                <w:b/>
              </w:rPr>
            </w:r>
            <w:r w:rsidRPr="00E4055C">
              <w:rPr>
                <w:rStyle w:val="Hyperlink"/>
                <w:b/>
              </w:rPr>
              <w:fldChar w:fldCharType="separate"/>
            </w:r>
            <w:r w:rsidRPr="00E4055C">
              <w:rPr>
                <w:rStyle w:val="Hyperlink"/>
                <w:b/>
              </w:rPr>
              <w:t>NZSL v</w:t>
            </w:r>
            <w:r w:rsidRPr="00E4055C">
              <w:rPr>
                <w:rStyle w:val="Hyperlink"/>
                <w:b/>
              </w:rPr>
              <w:t>i</w:t>
            </w:r>
            <w:r w:rsidRPr="00E4055C">
              <w:rPr>
                <w:rStyle w:val="Hyperlink"/>
                <w:b/>
              </w:rPr>
              <w:t>deo</w:t>
            </w:r>
            <w:r w:rsidRPr="00E4055C">
              <w:rPr>
                <w:rStyle w:val="Hyperlink"/>
                <w:b/>
              </w:rPr>
              <w:fldChar w:fldCharType="end"/>
            </w:r>
          </w:p>
        </w:tc>
      </w:tr>
    </w:tbl>
    <w:bookmarkEnd w:id="0"/>
    <w:p w14:paraId="22D0946D" w14:textId="63AC949F" w:rsidR="005E3A36" w:rsidRPr="00A1130B" w:rsidRDefault="00F13EBB" w:rsidP="005E3A36">
      <w:pPr>
        <w:pStyle w:val="Year"/>
        <w:rPr>
          <w:rFonts w:ascii="Verdana" w:eastAsia="Georgia" w:hAnsi="Verdana"/>
        </w:rPr>
      </w:pPr>
      <w:r w:rsidRPr="00A1130B">
        <w:rPr>
          <w:rFonts w:ascii="Verdana" w:eastAsia="Georgia" w:hAnsi="Verdana"/>
        </w:rPr>
        <w:t xml:space="preserve">Eligibility </w:t>
      </w:r>
    </w:p>
    <w:p w14:paraId="0E6C8FF8" w14:textId="66BF9328" w:rsidR="00F13EBB" w:rsidRPr="00A1130B" w:rsidRDefault="00F13EBB" w:rsidP="005E3A36">
      <w:pPr>
        <w:rPr>
          <w:rStyle w:val="Hyperlink"/>
          <w:color w:val="auto"/>
          <w:u w:val="none"/>
        </w:rPr>
      </w:pPr>
      <w:r w:rsidRPr="00A1130B">
        <w:rPr>
          <w:rStyle w:val="Hyperlink"/>
          <w:color w:val="auto"/>
          <w:u w:val="none"/>
        </w:rPr>
        <w:t>Project must meet the following parameters to be considered for an NZSL Community Grant.</w:t>
      </w:r>
    </w:p>
    <w:p w14:paraId="5E7D59BE" w14:textId="0EA8DBD5" w:rsidR="00F13EBB" w:rsidRPr="00A1130B" w:rsidRDefault="00F13EBB" w:rsidP="00F13EBB">
      <w:pPr>
        <w:pStyle w:val="ListParagraph"/>
        <w:numPr>
          <w:ilvl w:val="0"/>
          <w:numId w:val="44"/>
        </w:numPr>
        <w:rPr>
          <w:rStyle w:val="Hyperlink"/>
          <w:color w:val="auto"/>
          <w:u w:val="none"/>
        </w:rPr>
      </w:pPr>
      <w:r w:rsidRPr="00A1130B">
        <w:rPr>
          <w:rStyle w:val="Hyperlink"/>
          <w:color w:val="auto"/>
          <w:u w:val="none"/>
        </w:rPr>
        <w:t xml:space="preserve">Projects can be completed in one </w:t>
      </w:r>
      <w:proofErr w:type="gramStart"/>
      <w:r w:rsidRPr="00A1130B">
        <w:rPr>
          <w:rStyle w:val="Hyperlink"/>
          <w:color w:val="auto"/>
          <w:u w:val="none"/>
        </w:rPr>
        <w:t>year</w:t>
      </w:r>
      <w:proofErr w:type="gramEnd"/>
    </w:p>
    <w:p w14:paraId="1C8B2A58" w14:textId="33EE191B" w:rsidR="00F13EBB" w:rsidRPr="00A1130B" w:rsidRDefault="00F13EBB" w:rsidP="00F13EBB">
      <w:pPr>
        <w:pStyle w:val="ListParagraph"/>
        <w:numPr>
          <w:ilvl w:val="0"/>
          <w:numId w:val="44"/>
        </w:numPr>
      </w:pPr>
      <w:r w:rsidRPr="00A1130B">
        <w:t>Projects are between $5,000 - $50,000.  If your application is over $20,000 you will need to provide audited financial accounts to demonstrate your financial management capability.</w:t>
      </w:r>
    </w:p>
    <w:p w14:paraId="5045DE79" w14:textId="77525905" w:rsidR="00F13EBB" w:rsidRDefault="00F13EBB" w:rsidP="00F13EBB">
      <w:pPr>
        <w:pStyle w:val="ListParagraph"/>
        <w:numPr>
          <w:ilvl w:val="0"/>
          <w:numId w:val="44"/>
        </w:numPr>
      </w:pPr>
      <w:r w:rsidRPr="00A1130B">
        <w:t xml:space="preserve">The outcome </w:t>
      </w:r>
      <w:r w:rsidR="00A1130B">
        <w:t xml:space="preserve">must match </w:t>
      </w:r>
      <w:r w:rsidRPr="00A1130B">
        <w:t xml:space="preserve">the </w:t>
      </w:r>
      <w:r w:rsidR="00A1130B">
        <w:t xml:space="preserve">current </w:t>
      </w:r>
      <w:r w:rsidRPr="00A1130B">
        <w:t>five-year goals of the NZSL Strategy</w:t>
      </w:r>
    </w:p>
    <w:p w14:paraId="727BD7A5" w14:textId="206F0176" w:rsidR="00F13EBB" w:rsidRPr="00A1130B" w:rsidRDefault="00F13EBB" w:rsidP="00F13EBB">
      <w:r w:rsidRPr="00A1130B">
        <w:t xml:space="preserve">The NZSL Fund cannot support </w:t>
      </w:r>
      <w:r w:rsidR="004D2741">
        <w:t xml:space="preserve">projects </w:t>
      </w:r>
      <w:r w:rsidRPr="00A1130B">
        <w:t xml:space="preserve">that: </w:t>
      </w:r>
    </w:p>
    <w:p w14:paraId="140CD153" w14:textId="11BCB667" w:rsidR="00F13EBB" w:rsidRPr="001D5196" w:rsidRDefault="004D2741" w:rsidP="001D5196">
      <w:pPr>
        <w:pStyle w:val="ListParagraph"/>
        <w:numPr>
          <w:ilvl w:val="0"/>
          <w:numId w:val="44"/>
        </w:numPr>
        <w:rPr>
          <w:rStyle w:val="Hyperlink"/>
          <w:color w:val="auto"/>
          <w:u w:val="none"/>
        </w:rPr>
      </w:pPr>
      <w:r w:rsidRPr="001D5196">
        <w:rPr>
          <w:rStyle w:val="Hyperlink"/>
          <w:color w:val="auto"/>
          <w:u w:val="none"/>
        </w:rPr>
        <w:t xml:space="preserve">include </w:t>
      </w:r>
      <w:r w:rsidR="00F13EBB" w:rsidRPr="001D5196">
        <w:rPr>
          <w:rStyle w:val="Hyperlink"/>
          <w:color w:val="auto"/>
          <w:u w:val="none"/>
        </w:rPr>
        <w:t>operational costs, other than reasonable overheads</w:t>
      </w:r>
      <w:r w:rsidRPr="001D5196">
        <w:rPr>
          <w:rStyle w:val="Hyperlink"/>
          <w:color w:val="auto"/>
          <w:u w:val="none"/>
        </w:rPr>
        <w:t>.</w:t>
      </w:r>
    </w:p>
    <w:p w14:paraId="4AC724B5" w14:textId="18D79861" w:rsidR="00F13EBB" w:rsidRPr="001D5196" w:rsidRDefault="004D2741" w:rsidP="001D5196">
      <w:pPr>
        <w:pStyle w:val="ListParagraph"/>
        <w:numPr>
          <w:ilvl w:val="0"/>
          <w:numId w:val="44"/>
        </w:numPr>
        <w:rPr>
          <w:rStyle w:val="Hyperlink"/>
          <w:color w:val="auto"/>
          <w:u w:val="none"/>
        </w:rPr>
      </w:pPr>
      <w:r w:rsidRPr="001D5196">
        <w:rPr>
          <w:rStyle w:val="Hyperlink"/>
          <w:color w:val="auto"/>
          <w:u w:val="none"/>
        </w:rPr>
        <w:t xml:space="preserve">include </w:t>
      </w:r>
      <w:r w:rsidR="00F13EBB" w:rsidRPr="001D5196">
        <w:rPr>
          <w:rStyle w:val="Hyperlink"/>
          <w:color w:val="auto"/>
          <w:u w:val="none"/>
        </w:rPr>
        <w:t>activities or programmes taking place outside of New Zealand</w:t>
      </w:r>
      <w:r w:rsidRPr="001D5196">
        <w:rPr>
          <w:rStyle w:val="Hyperlink"/>
          <w:color w:val="auto"/>
          <w:u w:val="none"/>
        </w:rPr>
        <w:t>.</w:t>
      </w:r>
    </w:p>
    <w:p w14:paraId="54D81F80" w14:textId="39915E33" w:rsidR="00F13EBB" w:rsidRPr="001D5196" w:rsidRDefault="004D2741" w:rsidP="001D5196">
      <w:pPr>
        <w:pStyle w:val="ListParagraph"/>
        <w:numPr>
          <w:ilvl w:val="0"/>
          <w:numId w:val="44"/>
        </w:numPr>
        <w:rPr>
          <w:rStyle w:val="Hyperlink"/>
          <w:color w:val="auto"/>
          <w:u w:val="none"/>
        </w:rPr>
      </w:pPr>
      <w:r w:rsidRPr="001D5196">
        <w:rPr>
          <w:rStyle w:val="Hyperlink"/>
          <w:color w:val="auto"/>
          <w:u w:val="none"/>
        </w:rPr>
        <w:t xml:space="preserve">include </w:t>
      </w:r>
      <w:r w:rsidR="00F13EBB" w:rsidRPr="001D5196">
        <w:rPr>
          <w:rStyle w:val="Hyperlink"/>
          <w:color w:val="auto"/>
          <w:u w:val="none"/>
        </w:rPr>
        <w:t>activities that have already taken place or before the funding agreement has been signed by both parties</w:t>
      </w:r>
      <w:r w:rsidRPr="001D5196">
        <w:rPr>
          <w:rStyle w:val="Hyperlink"/>
          <w:color w:val="auto"/>
          <w:u w:val="none"/>
        </w:rPr>
        <w:t>.</w:t>
      </w:r>
    </w:p>
    <w:p w14:paraId="023D52FC" w14:textId="7C433691" w:rsidR="00F13EBB" w:rsidRPr="001D5196" w:rsidRDefault="004D2741" w:rsidP="001D5196">
      <w:pPr>
        <w:pStyle w:val="ListParagraph"/>
        <w:numPr>
          <w:ilvl w:val="0"/>
          <w:numId w:val="44"/>
        </w:numPr>
        <w:rPr>
          <w:rStyle w:val="Hyperlink"/>
          <w:color w:val="auto"/>
          <w:u w:val="none"/>
        </w:rPr>
      </w:pPr>
      <w:r w:rsidRPr="001D5196">
        <w:rPr>
          <w:rStyle w:val="Hyperlink"/>
          <w:color w:val="auto"/>
          <w:u w:val="none"/>
        </w:rPr>
        <w:t xml:space="preserve">are the responsibility of a </w:t>
      </w:r>
      <w:r w:rsidR="00F13EBB" w:rsidRPr="001D5196">
        <w:rPr>
          <w:rStyle w:val="Hyperlink"/>
          <w:color w:val="auto"/>
          <w:u w:val="none"/>
        </w:rPr>
        <w:t>government agenc</w:t>
      </w:r>
      <w:r w:rsidRPr="001D5196">
        <w:rPr>
          <w:rStyle w:val="Hyperlink"/>
          <w:color w:val="auto"/>
          <w:u w:val="none"/>
        </w:rPr>
        <w:t>y.</w:t>
      </w:r>
      <w:r w:rsidR="00F13EBB" w:rsidRPr="001D5196">
        <w:rPr>
          <w:rStyle w:val="Hyperlink"/>
          <w:color w:val="auto"/>
          <w:u w:val="none"/>
        </w:rPr>
        <w:t xml:space="preserve"> </w:t>
      </w:r>
    </w:p>
    <w:p w14:paraId="7F27D199" w14:textId="1EDB2CC2" w:rsidR="00F13EBB" w:rsidRPr="00A1130B" w:rsidRDefault="00F13EBB" w:rsidP="00F13EBB">
      <w:r w:rsidRPr="00A1130B">
        <w:t>Please note that NZSL Community Grants must not be used to purchase or supply alcohol.</w:t>
      </w:r>
      <w:r w:rsidR="00733D1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72D871F1" w14:textId="77777777" w:rsidTr="00763E41">
        <w:tc>
          <w:tcPr>
            <w:tcW w:w="9242" w:type="dxa"/>
            <w:shd w:val="clear" w:color="auto" w:fill="auto"/>
          </w:tcPr>
          <w:p w14:paraId="635FF21F" w14:textId="1225FF23" w:rsidR="00C95F6D" w:rsidRPr="00A1130B" w:rsidRDefault="00000000" w:rsidP="00763E41">
            <w:pPr>
              <w:spacing w:after="200"/>
              <w:rPr>
                <w:rStyle w:val="Hyperlink"/>
                <w:b/>
              </w:rPr>
            </w:pPr>
            <w:hyperlink r:id="rId15" w:history="1">
              <w:r w:rsidR="00C95F6D" w:rsidRPr="00C95F6D">
                <w:rPr>
                  <w:rStyle w:val="Hyperlink"/>
                  <w:b/>
                </w:rPr>
                <w:t>NZS</w:t>
              </w:r>
              <w:r w:rsidR="00C95F6D" w:rsidRPr="00C95F6D">
                <w:rPr>
                  <w:rStyle w:val="Hyperlink"/>
                  <w:b/>
                </w:rPr>
                <w:t>L</w:t>
              </w:r>
              <w:r w:rsidR="00C95F6D" w:rsidRPr="00C95F6D">
                <w:rPr>
                  <w:rStyle w:val="Hyperlink"/>
                  <w:b/>
                </w:rPr>
                <w:t xml:space="preserve"> video</w:t>
              </w:r>
            </w:hyperlink>
          </w:p>
        </w:tc>
      </w:tr>
    </w:tbl>
    <w:p w14:paraId="580FACE9" w14:textId="7B5D5F21" w:rsidR="00F13EBB" w:rsidRDefault="00F13EBB" w:rsidP="005E3A36">
      <w:pPr>
        <w:rPr>
          <w:rStyle w:val="Hyperlink"/>
          <w:color w:val="auto"/>
          <w:u w:val="none"/>
        </w:rPr>
      </w:pPr>
    </w:p>
    <w:p w14:paraId="318B2009" w14:textId="1A71CE33" w:rsidR="00F13EBB" w:rsidRPr="00A1130B" w:rsidRDefault="00F13EBB" w:rsidP="00F13EBB">
      <w:pPr>
        <w:pStyle w:val="Year"/>
        <w:rPr>
          <w:rFonts w:ascii="Verdana" w:eastAsia="Georgia" w:hAnsi="Verdana"/>
        </w:rPr>
      </w:pPr>
      <w:r w:rsidRPr="00A1130B">
        <w:rPr>
          <w:rFonts w:ascii="Verdana" w:eastAsia="Georgia" w:hAnsi="Verdana"/>
        </w:rPr>
        <w:t xml:space="preserve">Fundholder information </w:t>
      </w:r>
    </w:p>
    <w:p w14:paraId="0416B6C6" w14:textId="61BE9415" w:rsidR="005E3A36" w:rsidRPr="00A1130B" w:rsidRDefault="005E3A36" w:rsidP="005E3A36">
      <w:pPr>
        <w:rPr>
          <w:rStyle w:val="Hyperlink"/>
          <w:color w:val="auto"/>
          <w:u w:val="none"/>
        </w:rPr>
      </w:pPr>
      <w:r w:rsidRPr="00A1130B">
        <w:rPr>
          <w:rStyle w:val="Hyperlink"/>
          <w:color w:val="auto"/>
          <w:u w:val="none"/>
        </w:rPr>
        <w:t xml:space="preserve">Grants cannot be paid to individual bank accounts.  If you are an individual, please find a fundholder who can manage the Grant for you.  The fundholder organisation must </w:t>
      </w:r>
      <w:r w:rsidR="004D2741">
        <w:rPr>
          <w:rStyle w:val="Hyperlink"/>
          <w:color w:val="auto"/>
          <w:u w:val="none"/>
        </w:rPr>
        <w:t>be a legal entity, for example</w:t>
      </w:r>
      <w:r w:rsidRPr="00A1130B">
        <w:rPr>
          <w:rStyle w:val="Hyperlink"/>
          <w:color w:val="auto"/>
          <w:u w:val="none"/>
        </w:rPr>
        <w:t>:</w:t>
      </w:r>
    </w:p>
    <w:p w14:paraId="766E8AF7" w14:textId="77777777" w:rsidR="005E3A36" w:rsidRPr="00A1130B" w:rsidRDefault="005E3A36" w:rsidP="005E3A36">
      <w:pPr>
        <w:pStyle w:val="ListParagraph"/>
        <w:numPr>
          <w:ilvl w:val="0"/>
          <w:numId w:val="43"/>
        </w:numPr>
        <w:suppressAutoHyphens w:val="0"/>
        <w:autoSpaceDE/>
        <w:autoSpaceDN/>
        <w:adjustRightInd/>
        <w:spacing w:before="0" w:line="288" w:lineRule="auto"/>
        <w:textAlignment w:val="auto"/>
        <w:rPr>
          <w:bCs/>
        </w:rPr>
      </w:pPr>
      <w:r w:rsidRPr="00A1130B">
        <w:rPr>
          <w:bCs/>
        </w:rPr>
        <w:t xml:space="preserve">registered charitable </w:t>
      </w:r>
      <w:proofErr w:type="gramStart"/>
      <w:r w:rsidRPr="00A1130B">
        <w:rPr>
          <w:bCs/>
        </w:rPr>
        <w:t>trusts</w:t>
      </w:r>
      <w:proofErr w:type="gramEnd"/>
    </w:p>
    <w:p w14:paraId="09D6190C" w14:textId="77777777" w:rsidR="005E3A36" w:rsidRPr="00A1130B" w:rsidRDefault="005E3A36" w:rsidP="005E3A36">
      <w:pPr>
        <w:pStyle w:val="ListParagraph"/>
        <w:numPr>
          <w:ilvl w:val="0"/>
          <w:numId w:val="43"/>
        </w:numPr>
        <w:suppressAutoHyphens w:val="0"/>
        <w:autoSpaceDE/>
        <w:autoSpaceDN/>
        <w:adjustRightInd/>
        <w:spacing w:before="0" w:line="288" w:lineRule="auto"/>
        <w:textAlignment w:val="auto"/>
        <w:rPr>
          <w:bCs/>
        </w:rPr>
      </w:pPr>
      <w:r w:rsidRPr="00A1130B">
        <w:rPr>
          <w:bCs/>
        </w:rPr>
        <w:t>incorporated societies</w:t>
      </w:r>
    </w:p>
    <w:p w14:paraId="758BA9D0" w14:textId="37CB0F6A" w:rsidR="005E3A36" w:rsidRPr="00A1130B" w:rsidRDefault="005E3A36" w:rsidP="005E3A36">
      <w:pPr>
        <w:pStyle w:val="ListParagraph"/>
        <w:numPr>
          <w:ilvl w:val="0"/>
          <w:numId w:val="43"/>
        </w:numPr>
        <w:suppressAutoHyphens w:val="0"/>
        <w:autoSpaceDE/>
        <w:autoSpaceDN/>
        <w:adjustRightInd/>
        <w:spacing w:before="0" w:line="288" w:lineRule="auto"/>
        <w:textAlignment w:val="auto"/>
        <w:rPr>
          <w:bCs/>
        </w:rPr>
      </w:pPr>
      <w:r w:rsidRPr="00A1130B">
        <w:rPr>
          <w:bCs/>
        </w:rPr>
        <w:t xml:space="preserve">Crown entity </w:t>
      </w:r>
      <w:r w:rsidR="004D2741" w:rsidRPr="00A1130B">
        <w:rPr>
          <w:bCs/>
        </w:rPr>
        <w:t>e.g.,</w:t>
      </w:r>
      <w:r w:rsidRPr="00A1130B">
        <w:rPr>
          <w:bCs/>
        </w:rPr>
        <w:t xml:space="preserve"> Tertiary institution or a subsidiary of a Crown entity</w:t>
      </w:r>
    </w:p>
    <w:p w14:paraId="09FE8335" w14:textId="6ECE848E" w:rsidR="005E3A36" w:rsidRPr="00A1130B" w:rsidRDefault="005E3A36" w:rsidP="005E3A36">
      <w:pPr>
        <w:pStyle w:val="ListParagraph"/>
        <w:numPr>
          <w:ilvl w:val="0"/>
          <w:numId w:val="43"/>
        </w:numPr>
        <w:suppressAutoHyphens w:val="0"/>
        <w:autoSpaceDE/>
        <w:autoSpaceDN/>
        <w:adjustRightInd/>
        <w:spacing w:before="0" w:line="288" w:lineRule="auto"/>
        <w:textAlignment w:val="auto"/>
        <w:rPr>
          <w:bCs/>
        </w:rPr>
      </w:pPr>
      <w:r w:rsidRPr="00A1130B">
        <w:rPr>
          <w:bCs/>
        </w:rPr>
        <w:t>Limited Liability Company</w:t>
      </w:r>
    </w:p>
    <w:p w14:paraId="03C031E7" w14:textId="68B1B082" w:rsidR="00F13EBB" w:rsidRDefault="007E7514" w:rsidP="00F13EBB">
      <w:pPr>
        <w:suppressAutoHyphens w:val="0"/>
        <w:autoSpaceDE/>
        <w:autoSpaceDN/>
        <w:adjustRightInd/>
        <w:spacing w:before="0" w:line="288" w:lineRule="auto"/>
        <w:textAlignment w:val="auto"/>
        <w:rPr>
          <w:bCs/>
        </w:rPr>
      </w:pPr>
      <w:r>
        <w:rPr>
          <w:bCs/>
        </w:rPr>
        <w:t>Your fundholder must sign a declaration stating th</w:t>
      </w:r>
      <w:r w:rsidR="00620E51">
        <w:rPr>
          <w:bCs/>
        </w:rPr>
        <w:t>at</w:t>
      </w:r>
      <w:r>
        <w:rPr>
          <w:bCs/>
        </w:rPr>
        <w:t xml:space="preserve"> are happy to receive and report on the Grant on your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6B9A4E3A" w14:textId="77777777" w:rsidTr="00763E41">
        <w:tc>
          <w:tcPr>
            <w:tcW w:w="9242" w:type="dxa"/>
            <w:shd w:val="clear" w:color="auto" w:fill="auto"/>
          </w:tcPr>
          <w:p w14:paraId="51E57A86" w14:textId="688AE486" w:rsidR="00C95F6D" w:rsidRPr="00A1130B" w:rsidRDefault="00000000" w:rsidP="00763E41">
            <w:pPr>
              <w:spacing w:after="200"/>
              <w:rPr>
                <w:rStyle w:val="Hyperlink"/>
                <w:b/>
              </w:rPr>
            </w:pPr>
            <w:hyperlink r:id="rId16" w:history="1">
              <w:r w:rsidR="00C95F6D" w:rsidRPr="00C95F6D">
                <w:rPr>
                  <w:rStyle w:val="Hyperlink"/>
                  <w:b/>
                </w:rPr>
                <w:t>NZ</w:t>
              </w:r>
              <w:r w:rsidR="00C95F6D" w:rsidRPr="00C95F6D">
                <w:rPr>
                  <w:rStyle w:val="Hyperlink"/>
                  <w:b/>
                </w:rPr>
                <w:t>S</w:t>
              </w:r>
              <w:r w:rsidR="00C95F6D" w:rsidRPr="00C95F6D">
                <w:rPr>
                  <w:rStyle w:val="Hyperlink"/>
                  <w:b/>
                </w:rPr>
                <w:t>L video</w:t>
              </w:r>
            </w:hyperlink>
          </w:p>
        </w:tc>
      </w:tr>
    </w:tbl>
    <w:p w14:paraId="0ADBDB2B" w14:textId="6517DA57" w:rsidR="00C95F6D" w:rsidRDefault="00C95F6D" w:rsidP="00F13EBB">
      <w:pPr>
        <w:suppressAutoHyphens w:val="0"/>
        <w:autoSpaceDE/>
        <w:autoSpaceDN/>
        <w:adjustRightInd/>
        <w:spacing w:before="0" w:line="288" w:lineRule="auto"/>
        <w:textAlignment w:val="auto"/>
        <w:rPr>
          <w:bCs/>
        </w:rPr>
      </w:pPr>
    </w:p>
    <w:p w14:paraId="5F202BB2" w14:textId="48F9AF52" w:rsidR="00C95F6D" w:rsidRDefault="00C95F6D" w:rsidP="00F13EBB">
      <w:pPr>
        <w:suppressAutoHyphens w:val="0"/>
        <w:autoSpaceDE/>
        <w:autoSpaceDN/>
        <w:adjustRightInd/>
        <w:spacing w:before="0" w:line="288" w:lineRule="auto"/>
        <w:textAlignment w:val="auto"/>
        <w:rPr>
          <w:bCs/>
        </w:rPr>
      </w:pPr>
    </w:p>
    <w:p w14:paraId="2DC7A70B" w14:textId="77777777" w:rsidR="00C95F6D" w:rsidRPr="00A1130B" w:rsidRDefault="00C95F6D" w:rsidP="00F13EBB">
      <w:pPr>
        <w:suppressAutoHyphens w:val="0"/>
        <w:autoSpaceDE/>
        <w:autoSpaceDN/>
        <w:adjustRightInd/>
        <w:spacing w:before="0" w:line="288" w:lineRule="auto"/>
        <w:textAlignment w:val="auto"/>
        <w:rPr>
          <w:bCs/>
        </w:rPr>
      </w:pPr>
    </w:p>
    <w:p w14:paraId="75D68657" w14:textId="3E273EA8" w:rsidR="001D5196" w:rsidRPr="00A1130B" w:rsidRDefault="001D5196" w:rsidP="001D5196">
      <w:pPr>
        <w:pStyle w:val="Year"/>
        <w:rPr>
          <w:rFonts w:ascii="Verdana" w:eastAsia="Georgia" w:hAnsi="Verdana"/>
        </w:rPr>
      </w:pPr>
      <w:r>
        <w:rPr>
          <w:rFonts w:ascii="Verdana" w:eastAsia="Georgia" w:hAnsi="Verdana"/>
        </w:rPr>
        <w:lastRenderedPageBreak/>
        <w:t>Joint projects</w:t>
      </w:r>
    </w:p>
    <w:p w14:paraId="0F8FC5F1" w14:textId="765A403B" w:rsidR="00F13EBB" w:rsidRPr="00A1130B" w:rsidRDefault="001D5196" w:rsidP="00F13EBB">
      <w:pPr>
        <w:suppressAutoHyphens w:val="0"/>
        <w:autoSpaceDE/>
        <w:autoSpaceDN/>
        <w:adjustRightInd/>
        <w:spacing w:before="0" w:line="288" w:lineRule="auto"/>
        <w:textAlignment w:val="auto"/>
        <w:rPr>
          <w:bCs/>
        </w:rPr>
      </w:pPr>
      <w:r>
        <w:rPr>
          <w:rStyle w:val="Hyperlink"/>
          <w:color w:val="auto"/>
          <w:u w:val="none"/>
        </w:rPr>
        <w:t xml:space="preserve">Sharing skills and experience is a good way to </w:t>
      </w:r>
      <w:r w:rsidR="007E7514">
        <w:rPr>
          <w:rStyle w:val="Hyperlink"/>
          <w:color w:val="auto"/>
          <w:u w:val="none"/>
        </w:rPr>
        <w:t xml:space="preserve">deliver </w:t>
      </w:r>
      <w:r>
        <w:rPr>
          <w:rStyle w:val="Hyperlink"/>
          <w:color w:val="auto"/>
          <w:u w:val="none"/>
        </w:rPr>
        <w:t xml:space="preserve">a successful project.  If your project relies on another organisation, you will need to provide evidence that the organisation is </w:t>
      </w:r>
      <w:r w:rsidR="007E7514">
        <w:rPr>
          <w:rStyle w:val="Hyperlink"/>
          <w:color w:val="auto"/>
          <w:u w:val="none"/>
        </w:rPr>
        <w:t>committed to working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3437F2D5" w14:textId="77777777" w:rsidTr="00763E41">
        <w:tc>
          <w:tcPr>
            <w:tcW w:w="9242" w:type="dxa"/>
            <w:shd w:val="clear" w:color="auto" w:fill="auto"/>
          </w:tcPr>
          <w:bookmarkStart w:id="1" w:name="_Hlk97703829"/>
          <w:p w14:paraId="78E64026" w14:textId="306EADF2" w:rsidR="00C95F6D" w:rsidRPr="00A1130B" w:rsidRDefault="00C95F6D" w:rsidP="00763E41">
            <w:pPr>
              <w:spacing w:after="200"/>
              <w:rPr>
                <w:rStyle w:val="Hyperlink"/>
                <w:b/>
              </w:rPr>
            </w:pPr>
            <w:r>
              <w:rPr>
                <w:rStyle w:val="Hyperlink"/>
                <w:b/>
              </w:rPr>
              <w:fldChar w:fldCharType="begin"/>
            </w:r>
            <w:r w:rsidR="00082E43">
              <w:rPr>
                <w:rStyle w:val="Hyperlink"/>
                <w:b/>
              </w:rPr>
              <w:instrText>HYPERLINK "https://youtu.be/DnAl1-G2UPs"</w:instrText>
            </w:r>
            <w:r w:rsidR="00082E43">
              <w:rPr>
                <w:rStyle w:val="Hyperlink"/>
                <w:b/>
              </w:rPr>
            </w:r>
            <w:r>
              <w:rPr>
                <w:rStyle w:val="Hyperlink"/>
                <w:b/>
              </w:rPr>
              <w:fldChar w:fldCharType="separate"/>
            </w:r>
            <w:r w:rsidRPr="00C95F6D">
              <w:rPr>
                <w:rStyle w:val="Hyperlink"/>
                <w:b/>
              </w:rPr>
              <w:t>NZSL vi</w:t>
            </w:r>
            <w:r w:rsidRPr="00C95F6D">
              <w:rPr>
                <w:rStyle w:val="Hyperlink"/>
                <w:b/>
              </w:rPr>
              <w:t>d</w:t>
            </w:r>
            <w:r w:rsidRPr="00C95F6D">
              <w:rPr>
                <w:rStyle w:val="Hyperlink"/>
                <w:b/>
              </w:rPr>
              <w:t>eo</w:t>
            </w:r>
            <w:r>
              <w:rPr>
                <w:rStyle w:val="Hyperlink"/>
                <w:b/>
              </w:rPr>
              <w:fldChar w:fldCharType="end"/>
            </w:r>
          </w:p>
        </w:tc>
      </w:tr>
      <w:bookmarkEnd w:id="1"/>
    </w:tbl>
    <w:p w14:paraId="13C62556" w14:textId="742BFB77" w:rsidR="00F13EBB" w:rsidRDefault="00F13EBB" w:rsidP="00F13EBB">
      <w:pPr>
        <w:suppressAutoHyphens w:val="0"/>
        <w:autoSpaceDE/>
        <w:autoSpaceDN/>
        <w:adjustRightInd/>
        <w:spacing w:before="0" w:line="288" w:lineRule="auto"/>
        <w:textAlignment w:val="auto"/>
        <w:rPr>
          <w:bCs/>
        </w:rPr>
      </w:pPr>
    </w:p>
    <w:p w14:paraId="02D1855B" w14:textId="77777777" w:rsidR="001D5196" w:rsidRPr="00A1130B" w:rsidRDefault="001D5196" w:rsidP="001D5196">
      <w:pPr>
        <w:pStyle w:val="Year"/>
        <w:rPr>
          <w:rFonts w:ascii="Verdana" w:hAnsi="Verdana"/>
        </w:rPr>
      </w:pPr>
      <w:r>
        <w:rPr>
          <w:rFonts w:ascii="Verdana" w:eastAsia="Georgia" w:hAnsi="Verdana"/>
        </w:rPr>
        <w:t>C</w:t>
      </w:r>
      <w:r w:rsidRPr="00A1130B">
        <w:rPr>
          <w:rFonts w:ascii="Verdana" w:eastAsia="Georgia" w:hAnsi="Verdana"/>
        </w:rPr>
        <w:t xml:space="preserve">an I apply for equipment?  </w:t>
      </w:r>
    </w:p>
    <w:p w14:paraId="3AF5ABE1" w14:textId="77777777" w:rsidR="001D5196" w:rsidRPr="00A1130B" w:rsidRDefault="001D5196" w:rsidP="001D5196"/>
    <w:p w14:paraId="7DCFBCF0" w14:textId="77777777" w:rsidR="001D5196" w:rsidRPr="00A1130B" w:rsidRDefault="001D5196" w:rsidP="001D5196">
      <w:pPr>
        <w:pStyle w:val="Bullet"/>
        <w:numPr>
          <w:ilvl w:val="0"/>
          <w:numId w:val="0"/>
        </w:numPr>
        <w:rPr>
          <w:rFonts w:ascii="Verdana" w:hAnsi="Verdana"/>
          <w:sz w:val="20"/>
        </w:rPr>
      </w:pPr>
      <w:r w:rsidRPr="00A1130B">
        <w:rPr>
          <w:rFonts w:ascii="Verdana" w:hAnsi="Verdana"/>
          <w:sz w:val="20"/>
        </w:rPr>
        <w:t xml:space="preserve">You can apply for capital items (things that you </w:t>
      </w:r>
      <w:proofErr w:type="gramStart"/>
      <w:r w:rsidRPr="00A1130B">
        <w:rPr>
          <w:rFonts w:ascii="Verdana" w:hAnsi="Verdana"/>
          <w:sz w:val="20"/>
        </w:rPr>
        <w:t>have to</w:t>
      </w:r>
      <w:proofErr w:type="gramEnd"/>
      <w:r w:rsidRPr="00A1130B">
        <w:rPr>
          <w:rFonts w:ascii="Verdana" w:hAnsi="Verdana"/>
          <w:sz w:val="20"/>
        </w:rPr>
        <w:t xml:space="preserve"> buy), such as computers, vehicles or equipment with a maximum of $500 if you: </w:t>
      </w:r>
    </w:p>
    <w:p w14:paraId="2590511B" w14:textId="77777777" w:rsidR="001D5196" w:rsidRPr="00A1130B" w:rsidRDefault="001D5196" w:rsidP="001D5196">
      <w:pPr>
        <w:pStyle w:val="Bullet"/>
        <w:numPr>
          <w:ilvl w:val="0"/>
          <w:numId w:val="37"/>
        </w:numPr>
        <w:ind w:left="357" w:hanging="357"/>
        <w:rPr>
          <w:rFonts w:ascii="Verdana" w:hAnsi="Verdana"/>
          <w:sz w:val="20"/>
        </w:rPr>
      </w:pPr>
      <w:r w:rsidRPr="00A1130B">
        <w:rPr>
          <w:rFonts w:ascii="Verdana" w:hAnsi="Verdana"/>
          <w:sz w:val="20"/>
        </w:rPr>
        <w:t>demonstrate that capital items are necessary for the success of the project.</w:t>
      </w:r>
    </w:p>
    <w:p w14:paraId="2C842D7C" w14:textId="77777777" w:rsidR="001D5196" w:rsidRPr="00A1130B" w:rsidRDefault="001D5196" w:rsidP="001D5196">
      <w:pPr>
        <w:pStyle w:val="Bullet"/>
        <w:numPr>
          <w:ilvl w:val="0"/>
          <w:numId w:val="37"/>
        </w:numPr>
        <w:ind w:left="357" w:hanging="357"/>
        <w:rPr>
          <w:rFonts w:ascii="Verdana" w:hAnsi="Verdana"/>
          <w:sz w:val="20"/>
        </w:rPr>
      </w:pPr>
      <w:r w:rsidRPr="00A1130B">
        <w:rPr>
          <w:rFonts w:ascii="Verdana" w:hAnsi="Verdana"/>
          <w:sz w:val="20"/>
        </w:rPr>
        <w:t xml:space="preserve">demonstrate that the capital items are a reasonable percentage of the total budget. </w:t>
      </w:r>
    </w:p>
    <w:p w14:paraId="65D1BC1F" w14:textId="7EB0133C" w:rsidR="001D5196" w:rsidRPr="00A1130B" w:rsidRDefault="001D5196" w:rsidP="001D5196">
      <w:pPr>
        <w:pStyle w:val="Bullet"/>
        <w:numPr>
          <w:ilvl w:val="0"/>
          <w:numId w:val="37"/>
        </w:numPr>
        <w:ind w:left="357" w:hanging="357"/>
        <w:rPr>
          <w:rFonts w:ascii="Verdana" w:hAnsi="Verdana"/>
          <w:sz w:val="20"/>
        </w:rPr>
      </w:pPr>
      <w:r w:rsidRPr="00A1130B">
        <w:rPr>
          <w:rFonts w:ascii="Verdana" w:hAnsi="Verdana"/>
          <w:sz w:val="20"/>
        </w:rPr>
        <w:t xml:space="preserve">maintain a capital asset </w:t>
      </w:r>
      <w:r w:rsidR="007E7514" w:rsidRPr="00A1130B">
        <w:rPr>
          <w:rFonts w:ascii="Verdana" w:hAnsi="Verdana"/>
          <w:sz w:val="20"/>
        </w:rPr>
        <w:t>register and</w:t>
      </w:r>
      <w:r w:rsidRPr="00A1130B">
        <w:rPr>
          <w:rFonts w:ascii="Verdana" w:hAnsi="Verdana"/>
          <w:sz w:val="20"/>
        </w:rPr>
        <w:t xml:space="preserve"> are responsible for on-going maintenance and depreciation costs of any capital items purchased with the NZSL funding.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54439370" w14:textId="77777777" w:rsidTr="00763E41">
        <w:tc>
          <w:tcPr>
            <w:tcW w:w="9242" w:type="dxa"/>
            <w:shd w:val="clear" w:color="auto" w:fill="auto"/>
          </w:tcPr>
          <w:p w14:paraId="4233B214" w14:textId="0A20AD50" w:rsidR="00C95F6D" w:rsidRPr="00A1130B" w:rsidRDefault="00000000" w:rsidP="00763E41">
            <w:pPr>
              <w:spacing w:after="200"/>
              <w:rPr>
                <w:rStyle w:val="Hyperlink"/>
                <w:b/>
              </w:rPr>
            </w:pPr>
            <w:hyperlink r:id="rId17" w:history="1">
              <w:r w:rsidR="00C95F6D" w:rsidRPr="00C95F6D">
                <w:rPr>
                  <w:rStyle w:val="Hyperlink"/>
                  <w:b/>
                </w:rPr>
                <w:t>NZSL vi</w:t>
              </w:r>
              <w:r w:rsidR="00C95F6D" w:rsidRPr="00C95F6D">
                <w:rPr>
                  <w:rStyle w:val="Hyperlink"/>
                  <w:b/>
                </w:rPr>
                <w:t>d</w:t>
              </w:r>
              <w:r w:rsidR="00C95F6D" w:rsidRPr="00C95F6D">
                <w:rPr>
                  <w:rStyle w:val="Hyperlink"/>
                  <w:b/>
                </w:rPr>
                <w:t>eo</w:t>
              </w:r>
            </w:hyperlink>
          </w:p>
        </w:tc>
      </w:tr>
    </w:tbl>
    <w:p w14:paraId="351DD4F0" w14:textId="77777777" w:rsidR="000E09B7" w:rsidRPr="00464A37" w:rsidRDefault="000E09B7" w:rsidP="00464A37">
      <w:pPr>
        <w:suppressAutoHyphens w:val="0"/>
        <w:autoSpaceDE/>
        <w:autoSpaceDN/>
        <w:adjustRightInd/>
        <w:spacing w:before="0" w:line="288" w:lineRule="auto"/>
        <w:textAlignment w:val="auto"/>
        <w:rPr>
          <w:bCs/>
        </w:rPr>
      </w:pPr>
    </w:p>
    <w:p w14:paraId="10EDA4EF" w14:textId="32BDC43B" w:rsidR="000E09B7" w:rsidRPr="00557FBC" w:rsidRDefault="000E09B7">
      <w:pPr>
        <w:pStyle w:val="Year"/>
        <w:rPr>
          <w:rFonts w:ascii="Verdana" w:eastAsia="Georgia" w:hAnsi="Verdana"/>
        </w:rPr>
      </w:pPr>
      <w:r w:rsidRPr="00557FBC">
        <w:rPr>
          <w:rFonts w:ascii="Verdana" w:eastAsia="Georgia" w:hAnsi="Verdana"/>
        </w:rPr>
        <w:t xml:space="preserve">Can I apply for interpreter costs?  </w:t>
      </w:r>
    </w:p>
    <w:p w14:paraId="07DD268A" w14:textId="64DF3C8D" w:rsidR="000E09B7" w:rsidRPr="00557FBC" w:rsidRDefault="000E09B7" w:rsidP="000E09B7">
      <w:r w:rsidRPr="00557FBC">
        <w:t>You can apply for interpreter costs if they are part of your overall project, such as supporting a Deaf person to deliver content to workshop participants or to plan a project.</w:t>
      </w:r>
    </w:p>
    <w:p w14:paraId="27E48E40" w14:textId="3956ADBC" w:rsidR="000E09B7" w:rsidRPr="00557FBC" w:rsidRDefault="000E09B7" w:rsidP="000E09B7">
      <w:r w:rsidRPr="00557FBC">
        <w:t>Applications that only relate to interpreter costs for an event, such as theatre productions or workshops aimed at hearing participants are unlikely to be funded.</w:t>
      </w:r>
    </w:p>
    <w:p w14:paraId="541BF8AB" w14:textId="7027E175" w:rsidR="000E09B7" w:rsidRPr="00557FBC" w:rsidRDefault="000E09B7" w:rsidP="00464A37">
      <w:pPr>
        <w:pStyle w:val="Bullet"/>
        <w:numPr>
          <w:ilvl w:val="0"/>
          <w:numId w:val="0"/>
        </w:numPr>
        <w:ind w:left="284" w:hanging="284"/>
        <w:rPr>
          <w:rFonts w:ascii="Verdana" w:hAnsi="Verdana"/>
          <w:sz w:val="20"/>
        </w:rPr>
      </w:pPr>
      <w:r w:rsidRPr="00557FBC">
        <w:rPr>
          <w:rFonts w:ascii="Verdana" w:hAnsi="Verdan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09B7" w:rsidRPr="00A1130B" w14:paraId="6990951C" w14:textId="77777777" w:rsidTr="00415B20">
        <w:tc>
          <w:tcPr>
            <w:tcW w:w="9242" w:type="dxa"/>
            <w:shd w:val="clear" w:color="auto" w:fill="auto"/>
          </w:tcPr>
          <w:p w14:paraId="501FA883" w14:textId="5DE351A1" w:rsidR="000E09B7" w:rsidRPr="00A1130B" w:rsidRDefault="00000000" w:rsidP="00415B20">
            <w:pPr>
              <w:spacing w:after="200"/>
              <w:rPr>
                <w:rStyle w:val="Hyperlink"/>
                <w:b/>
              </w:rPr>
            </w:pPr>
            <w:hyperlink r:id="rId18" w:history="1">
              <w:r w:rsidR="000E09B7" w:rsidRPr="00557FBC">
                <w:rPr>
                  <w:rStyle w:val="Hyperlink"/>
                  <w:b/>
                </w:rPr>
                <w:t>NZS</w:t>
              </w:r>
              <w:r w:rsidR="000E09B7" w:rsidRPr="00557FBC">
                <w:rPr>
                  <w:rStyle w:val="Hyperlink"/>
                  <w:b/>
                </w:rPr>
                <w:t>L</w:t>
              </w:r>
              <w:r w:rsidR="000E09B7" w:rsidRPr="00557FBC">
                <w:rPr>
                  <w:rStyle w:val="Hyperlink"/>
                  <w:b/>
                </w:rPr>
                <w:t xml:space="preserve"> video</w:t>
              </w:r>
            </w:hyperlink>
          </w:p>
        </w:tc>
      </w:tr>
    </w:tbl>
    <w:p w14:paraId="06344D63" w14:textId="59F76BD6" w:rsidR="000E09B7" w:rsidRDefault="000E09B7" w:rsidP="000E09B7">
      <w:pPr>
        <w:rPr>
          <w:lang w:eastAsia="en-GB"/>
        </w:rPr>
      </w:pPr>
    </w:p>
    <w:p w14:paraId="03F0E4CF" w14:textId="4B869A89" w:rsidR="000E09B7" w:rsidRDefault="000E09B7" w:rsidP="000E09B7">
      <w:pPr>
        <w:rPr>
          <w:lang w:eastAsia="en-GB"/>
        </w:rPr>
      </w:pPr>
    </w:p>
    <w:p w14:paraId="05E36299" w14:textId="77777777" w:rsidR="000E09B7" w:rsidRPr="0001336B" w:rsidRDefault="000E09B7" w:rsidP="00464A37"/>
    <w:p w14:paraId="19981F36" w14:textId="033C462C" w:rsidR="000A3732" w:rsidRPr="00CF5923" w:rsidRDefault="00CF5923" w:rsidP="000A3732">
      <w:pPr>
        <w:pStyle w:val="Year"/>
        <w:rPr>
          <w:rFonts w:ascii="Verdana" w:hAnsi="Verdana"/>
        </w:rPr>
      </w:pPr>
      <w:r>
        <w:rPr>
          <w:rFonts w:ascii="Verdana" w:hAnsi="Verdana"/>
        </w:rPr>
        <w:lastRenderedPageBreak/>
        <w:t>Assessment of applications</w:t>
      </w:r>
    </w:p>
    <w:p w14:paraId="4706DAB7" w14:textId="640BC6B2" w:rsidR="000A3732" w:rsidRPr="00A1130B" w:rsidRDefault="000A3732" w:rsidP="00165785">
      <w:r w:rsidRPr="00A1130B">
        <w:rPr>
          <w:rFonts w:eastAsia="Georgia"/>
        </w:rPr>
        <w:t>When the Board is considering applications, it will mak</w:t>
      </w:r>
      <w:r w:rsidR="00165785" w:rsidRPr="00A1130B">
        <w:rPr>
          <w:rFonts w:eastAsia="Georgia"/>
        </w:rPr>
        <w:t>e</w:t>
      </w:r>
      <w:r w:rsidRPr="00A1130B">
        <w:rPr>
          <w:rFonts w:eastAsia="Georgia"/>
        </w:rPr>
        <w:t xml:space="preserve"> recommendations on </w:t>
      </w:r>
      <w:r w:rsidR="005E3A36" w:rsidRPr="00A1130B">
        <w:rPr>
          <w:rFonts w:eastAsia="Georgia"/>
        </w:rPr>
        <w:t xml:space="preserve">projects </w:t>
      </w:r>
      <w:r w:rsidRPr="00A1130B">
        <w:rPr>
          <w:rFonts w:eastAsia="Georgia"/>
        </w:rPr>
        <w:t xml:space="preserve">that are consistent with the </w:t>
      </w:r>
      <w:r w:rsidR="00C64453" w:rsidRPr="00A1130B">
        <w:rPr>
          <w:rFonts w:eastAsia="Georgia"/>
        </w:rPr>
        <w:t>NZSL Strategy</w:t>
      </w:r>
      <w:r w:rsidRPr="00A1130B">
        <w:rPr>
          <w:rFonts w:eastAsia="Georgia"/>
        </w:rPr>
        <w:t xml:space="preserve">. </w:t>
      </w:r>
      <w:r w:rsidR="00165785" w:rsidRPr="00A1130B">
        <w:rPr>
          <w:rFonts w:eastAsia="Georgia"/>
        </w:rPr>
        <w:t xml:space="preserve"> </w:t>
      </w:r>
      <w:r w:rsidRPr="00A1130B">
        <w:t>The NZSL Board will assess eligible applications against the following criteria:</w:t>
      </w:r>
    </w:p>
    <w:p w14:paraId="6D017878" w14:textId="77777777" w:rsidR="000A3732" w:rsidRPr="00A1130B" w:rsidRDefault="000A3732" w:rsidP="000A3732">
      <w:pPr>
        <w:pStyle w:val="Heading5"/>
        <w:numPr>
          <w:ilvl w:val="0"/>
          <w:numId w:val="40"/>
        </w:numPr>
        <w:ind w:left="426"/>
        <w:rPr>
          <w:color w:val="auto"/>
        </w:rPr>
      </w:pPr>
      <w:r w:rsidRPr="00A1130B">
        <w:rPr>
          <w:color w:val="auto"/>
        </w:rPr>
        <w:t>Alignment of objectives and activities</w:t>
      </w:r>
    </w:p>
    <w:p w14:paraId="6C777333" w14:textId="6919A6C5" w:rsidR="000A3732" w:rsidRPr="00A1130B" w:rsidRDefault="000A3732" w:rsidP="000A3732">
      <w:pPr>
        <w:pStyle w:val="Bullet"/>
        <w:tabs>
          <w:tab w:val="clear" w:pos="284"/>
        </w:tabs>
        <w:ind w:left="709"/>
        <w:rPr>
          <w:rFonts w:ascii="Verdana" w:hAnsi="Verdana"/>
          <w:sz w:val="20"/>
          <w:lang w:val="mi-NZ"/>
        </w:rPr>
      </w:pPr>
      <w:proofErr w:type="spellStart"/>
      <w:r w:rsidRPr="00A1130B">
        <w:rPr>
          <w:rFonts w:ascii="Verdana" w:hAnsi="Verdana"/>
          <w:sz w:val="20"/>
          <w:lang w:val="mi-NZ"/>
        </w:rPr>
        <w:t>Does</w:t>
      </w:r>
      <w:proofErr w:type="spellEnd"/>
      <w:r w:rsidRPr="00A1130B">
        <w:rPr>
          <w:rFonts w:ascii="Verdana" w:hAnsi="Verdana"/>
          <w:sz w:val="20"/>
          <w:lang w:val="mi-NZ"/>
        </w:rPr>
        <w:t xml:space="preserve"> </w:t>
      </w:r>
      <w:proofErr w:type="spellStart"/>
      <w:r w:rsidRPr="00A1130B">
        <w:rPr>
          <w:rFonts w:ascii="Verdana" w:hAnsi="Verdana"/>
          <w:sz w:val="20"/>
          <w:lang w:val="mi-NZ"/>
        </w:rPr>
        <w:t>the</w:t>
      </w:r>
      <w:proofErr w:type="spellEnd"/>
      <w:r w:rsidRPr="00A1130B">
        <w:rPr>
          <w:rFonts w:ascii="Verdana" w:hAnsi="Verdana"/>
          <w:sz w:val="20"/>
          <w:lang w:val="mi-NZ"/>
        </w:rPr>
        <w:t xml:space="preserve"> </w:t>
      </w:r>
      <w:proofErr w:type="spellStart"/>
      <w:r w:rsidR="00165785" w:rsidRPr="00A1130B">
        <w:rPr>
          <w:rFonts w:ascii="Verdana" w:hAnsi="Verdana"/>
          <w:sz w:val="20"/>
          <w:lang w:val="mi-NZ"/>
        </w:rPr>
        <w:t>project</w:t>
      </w:r>
      <w:proofErr w:type="spellEnd"/>
      <w:r w:rsidRPr="00A1130B">
        <w:rPr>
          <w:rFonts w:ascii="Verdana" w:hAnsi="Verdana"/>
          <w:sz w:val="20"/>
          <w:lang w:val="mi-NZ"/>
        </w:rPr>
        <w:t xml:space="preserve"> </w:t>
      </w:r>
      <w:proofErr w:type="spellStart"/>
      <w:r w:rsidRPr="00A1130B">
        <w:rPr>
          <w:rFonts w:ascii="Verdana" w:hAnsi="Verdana"/>
          <w:sz w:val="20"/>
          <w:lang w:val="mi-NZ"/>
        </w:rPr>
        <w:t>meet</w:t>
      </w:r>
      <w:proofErr w:type="spellEnd"/>
      <w:r w:rsidRPr="00A1130B">
        <w:rPr>
          <w:rFonts w:ascii="Verdana" w:hAnsi="Verdana"/>
          <w:sz w:val="20"/>
          <w:lang w:val="mi-NZ"/>
        </w:rPr>
        <w:t xml:space="preserve"> </w:t>
      </w:r>
      <w:proofErr w:type="spellStart"/>
      <w:r w:rsidRPr="00A1130B">
        <w:rPr>
          <w:rFonts w:ascii="Verdana" w:hAnsi="Verdana"/>
          <w:sz w:val="20"/>
          <w:lang w:val="mi-NZ"/>
        </w:rPr>
        <w:t>the</w:t>
      </w:r>
      <w:proofErr w:type="spellEnd"/>
      <w:r w:rsidRPr="00A1130B">
        <w:rPr>
          <w:rFonts w:ascii="Verdana" w:hAnsi="Verdana"/>
          <w:sz w:val="20"/>
          <w:lang w:val="mi-NZ"/>
        </w:rPr>
        <w:t xml:space="preserve"> </w:t>
      </w:r>
      <w:proofErr w:type="spellStart"/>
      <w:r w:rsidR="00165785" w:rsidRPr="00A1130B">
        <w:rPr>
          <w:rFonts w:ascii="Verdana" w:hAnsi="Verdana"/>
          <w:sz w:val="20"/>
          <w:lang w:val="mi-NZ"/>
        </w:rPr>
        <w:t>outcomes</w:t>
      </w:r>
      <w:proofErr w:type="spellEnd"/>
      <w:r w:rsidR="00165785" w:rsidRPr="00A1130B">
        <w:rPr>
          <w:rFonts w:ascii="Verdana" w:hAnsi="Verdana"/>
          <w:sz w:val="20"/>
          <w:lang w:val="mi-NZ"/>
        </w:rPr>
        <w:t xml:space="preserve"> </w:t>
      </w:r>
      <w:proofErr w:type="spellStart"/>
      <w:r w:rsidR="00165785" w:rsidRPr="00A1130B">
        <w:rPr>
          <w:rFonts w:ascii="Verdana" w:hAnsi="Verdana"/>
          <w:sz w:val="20"/>
          <w:lang w:val="mi-NZ"/>
        </w:rPr>
        <w:t>of</w:t>
      </w:r>
      <w:proofErr w:type="spellEnd"/>
      <w:r w:rsidR="00165785" w:rsidRPr="00A1130B">
        <w:rPr>
          <w:rFonts w:ascii="Verdana" w:hAnsi="Verdana"/>
          <w:sz w:val="20"/>
          <w:lang w:val="mi-NZ"/>
        </w:rPr>
        <w:t xml:space="preserve"> </w:t>
      </w:r>
      <w:proofErr w:type="spellStart"/>
      <w:r w:rsidR="00165785" w:rsidRPr="00A1130B">
        <w:rPr>
          <w:rFonts w:ascii="Verdana" w:hAnsi="Verdana"/>
          <w:sz w:val="20"/>
          <w:lang w:val="mi-NZ"/>
        </w:rPr>
        <w:t>the</w:t>
      </w:r>
      <w:proofErr w:type="spellEnd"/>
      <w:r w:rsidR="00165785" w:rsidRPr="00A1130B">
        <w:rPr>
          <w:rFonts w:ascii="Verdana" w:hAnsi="Verdana"/>
          <w:sz w:val="20"/>
          <w:lang w:val="mi-NZ"/>
        </w:rPr>
        <w:t xml:space="preserve"> NZSL </w:t>
      </w:r>
      <w:proofErr w:type="spellStart"/>
      <w:r w:rsidR="00165785" w:rsidRPr="00A1130B">
        <w:rPr>
          <w:rFonts w:ascii="Verdana" w:hAnsi="Verdana"/>
          <w:sz w:val="20"/>
          <w:lang w:val="mi-NZ"/>
        </w:rPr>
        <w:t>Strategy</w:t>
      </w:r>
      <w:proofErr w:type="spellEnd"/>
      <w:r w:rsidR="00165785" w:rsidRPr="00A1130B">
        <w:rPr>
          <w:rFonts w:ascii="Verdana" w:hAnsi="Verdana"/>
          <w:sz w:val="20"/>
          <w:lang w:val="mi-NZ"/>
        </w:rPr>
        <w:t xml:space="preserve"> -</w:t>
      </w:r>
      <w:r w:rsidRPr="00A1130B">
        <w:rPr>
          <w:rFonts w:ascii="Verdana" w:hAnsi="Verdana"/>
          <w:sz w:val="20"/>
          <w:lang w:val="mi-NZ"/>
        </w:rPr>
        <w:t xml:space="preserve"> to </w:t>
      </w:r>
      <w:proofErr w:type="spellStart"/>
      <w:r w:rsidRPr="00A1130B">
        <w:rPr>
          <w:rFonts w:ascii="Verdana" w:hAnsi="Verdana"/>
          <w:sz w:val="20"/>
          <w:lang w:val="mi-NZ"/>
        </w:rPr>
        <w:t>ma</w:t>
      </w:r>
      <w:r w:rsidR="00165785" w:rsidRPr="00A1130B">
        <w:rPr>
          <w:rFonts w:ascii="Verdana" w:hAnsi="Verdana"/>
          <w:sz w:val="20"/>
          <w:lang w:val="mi-NZ"/>
        </w:rPr>
        <w:t>in</w:t>
      </w:r>
      <w:r w:rsidRPr="00A1130B">
        <w:rPr>
          <w:rFonts w:ascii="Verdana" w:hAnsi="Verdana"/>
          <w:sz w:val="20"/>
          <w:lang w:val="mi-NZ"/>
        </w:rPr>
        <w:t>tain</w:t>
      </w:r>
      <w:proofErr w:type="spellEnd"/>
      <w:r w:rsidRPr="00A1130B">
        <w:rPr>
          <w:rFonts w:ascii="Verdana" w:hAnsi="Verdana"/>
          <w:sz w:val="20"/>
          <w:lang w:val="mi-NZ"/>
        </w:rPr>
        <w:t xml:space="preserve"> and </w:t>
      </w:r>
      <w:proofErr w:type="spellStart"/>
      <w:r w:rsidRPr="00A1130B">
        <w:rPr>
          <w:rFonts w:ascii="Verdana" w:hAnsi="Verdana"/>
          <w:sz w:val="20"/>
          <w:lang w:val="mi-NZ"/>
        </w:rPr>
        <w:t>promote</w:t>
      </w:r>
      <w:proofErr w:type="spellEnd"/>
      <w:r w:rsidRPr="00A1130B">
        <w:rPr>
          <w:rFonts w:ascii="Verdana" w:hAnsi="Verdana"/>
          <w:sz w:val="20"/>
          <w:lang w:val="mi-NZ"/>
        </w:rPr>
        <w:t xml:space="preserve"> NZSL?</w:t>
      </w:r>
    </w:p>
    <w:p w14:paraId="276345AF" w14:textId="594AD635" w:rsidR="000A3732" w:rsidRPr="00A1130B" w:rsidRDefault="000A3732" w:rsidP="000A3732">
      <w:pPr>
        <w:pStyle w:val="Bullet"/>
        <w:tabs>
          <w:tab w:val="clear" w:pos="284"/>
        </w:tabs>
        <w:ind w:left="709"/>
        <w:rPr>
          <w:rFonts w:ascii="Verdana" w:hAnsi="Verdana"/>
          <w:sz w:val="20"/>
          <w:lang w:val="mi-NZ"/>
        </w:rPr>
      </w:pPr>
      <w:proofErr w:type="spellStart"/>
      <w:r w:rsidRPr="00A1130B">
        <w:rPr>
          <w:rFonts w:ascii="Verdana" w:hAnsi="Verdana"/>
          <w:sz w:val="20"/>
          <w:lang w:val="mi-NZ"/>
        </w:rPr>
        <w:t>The</w:t>
      </w:r>
      <w:proofErr w:type="spellEnd"/>
      <w:r w:rsidRPr="00A1130B">
        <w:rPr>
          <w:rFonts w:ascii="Verdana" w:hAnsi="Verdana"/>
          <w:sz w:val="20"/>
          <w:lang w:val="mi-NZ"/>
        </w:rPr>
        <w:t xml:space="preserve"> NZSL </w:t>
      </w:r>
      <w:proofErr w:type="spellStart"/>
      <w:r w:rsidRPr="00A1130B">
        <w:rPr>
          <w:rFonts w:ascii="Verdana" w:hAnsi="Verdana"/>
          <w:sz w:val="20"/>
          <w:lang w:val="mi-NZ"/>
        </w:rPr>
        <w:t>Board</w:t>
      </w:r>
      <w:proofErr w:type="spellEnd"/>
      <w:r w:rsidRPr="00A1130B">
        <w:rPr>
          <w:rFonts w:ascii="Verdana" w:hAnsi="Verdana"/>
          <w:sz w:val="20"/>
          <w:lang w:val="mi-NZ"/>
        </w:rPr>
        <w:t xml:space="preserve"> </w:t>
      </w:r>
      <w:proofErr w:type="spellStart"/>
      <w:r w:rsidRPr="00A1130B">
        <w:rPr>
          <w:rFonts w:ascii="Verdana" w:hAnsi="Verdana"/>
          <w:sz w:val="20"/>
          <w:lang w:val="mi-NZ"/>
        </w:rPr>
        <w:t>will</w:t>
      </w:r>
      <w:proofErr w:type="spellEnd"/>
      <w:r w:rsidRPr="00A1130B">
        <w:rPr>
          <w:rFonts w:ascii="Verdana" w:hAnsi="Verdana"/>
          <w:sz w:val="20"/>
          <w:lang w:val="mi-NZ"/>
        </w:rPr>
        <w:t xml:space="preserve"> </w:t>
      </w:r>
      <w:proofErr w:type="spellStart"/>
      <w:r w:rsidRPr="00A1130B">
        <w:rPr>
          <w:rFonts w:ascii="Verdana" w:hAnsi="Verdana"/>
          <w:sz w:val="20"/>
          <w:lang w:val="mi-NZ"/>
        </w:rPr>
        <w:t>prioritise</w:t>
      </w:r>
      <w:proofErr w:type="spellEnd"/>
      <w:r w:rsidRPr="00A1130B">
        <w:rPr>
          <w:rFonts w:ascii="Verdana" w:hAnsi="Verdana"/>
          <w:sz w:val="20"/>
          <w:lang w:val="mi-NZ"/>
        </w:rPr>
        <w:t xml:space="preserve"> NZSL </w:t>
      </w:r>
      <w:r w:rsidR="00EF16CE">
        <w:rPr>
          <w:rFonts w:ascii="Verdana" w:hAnsi="Verdana"/>
          <w:sz w:val="20"/>
        </w:rPr>
        <w:t>project</w:t>
      </w:r>
      <w:r w:rsidRPr="00A1130B">
        <w:rPr>
          <w:rFonts w:ascii="Verdana" w:hAnsi="Verdana"/>
          <w:sz w:val="20"/>
          <w:lang w:val="mi-NZ"/>
        </w:rPr>
        <w:t xml:space="preserve"> </w:t>
      </w:r>
      <w:proofErr w:type="spellStart"/>
      <w:r w:rsidRPr="00A1130B">
        <w:rPr>
          <w:rFonts w:ascii="Verdana" w:hAnsi="Verdana"/>
          <w:sz w:val="20"/>
          <w:lang w:val="mi-NZ"/>
        </w:rPr>
        <w:t>that</w:t>
      </w:r>
      <w:proofErr w:type="spellEnd"/>
      <w:r w:rsidRPr="00A1130B">
        <w:rPr>
          <w:rFonts w:ascii="Verdana" w:hAnsi="Verdana"/>
          <w:sz w:val="20"/>
          <w:lang w:val="mi-NZ"/>
        </w:rPr>
        <w:t xml:space="preserve"> are</w:t>
      </w:r>
      <w:r w:rsidRPr="00A1130B">
        <w:rPr>
          <w:rFonts w:ascii="Verdana" w:hAnsi="Verdana"/>
          <w:sz w:val="20"/>
        </w:rPr>
        <w:t xml:space="preserve"> based on one or more of the following principles</w:t>
      </w:r>
      <w:r w:rsidRPr="00A1130B">
        <w:rPr>
          <w:rFonts w:ascii="Verdana" w:hAnsi="Verdana"/>
          <w:sz w:val="20"/>
          <w:lang w:val="mi-NZ"/>
        </w:rPr>
        <w:t>:</w:t>
      </w:r>
    </w:p>
    <w:p w14:paraId="26751641" w14:textId="70E1BA9E" w:rsidR="000A3732" w:rsidRPr="00A1130B" w:rsidRDefault="000A3732" w:rsidP="000A3732">
      <w:pPr>
        <w:pStyle w:val="Bullet"/>
        <w:numPr>
          <w:ilvl w:val="0"/>
          <w:numId w:val="41"/>
        </w:numPr>
        <w:ind w:left="1134"/>
        <w:rPr>
          <w:rFonts w:ascii="Verdana" w:hAnsi="Verdana"/>
          <w:sz w:val="20"/>
        </w:rPr>
      </w:pPr>
      <w:bookmarkStart w:id="2" w:name="_Hlk94534197"/>
      <w:r w:rsidRPr="00A1130B">
        <w:rPr>
          <w:rFonts w:ascii="Verdana" w:hAnsi="Verdana"/>
          <w:sz w:val="20"/>
        </w:rPr>
        <w:t xml:space="preserve">Include Deaf community members and support the Deaf community to develop skills and resources to increase and strengthen </w:t>
      </w:r>
      <w:r w:rsidR="00165785" w:rsidRPr="00A1130B">
        <w:rPr>
          <w:rFonts w:ascii="Verdana" w:hAnsi="Verdana"/>
          <w:sz w:val="20"/>
        </w:rPr>
        <w:t>their</w:t>
      </w:r>
      <w:r w:rsidRPr="00A1130B">
        <w:rPr>
          <w:rFonts w:ascii="Verdana" w:hAnsi="Verdana"/>
          <w:sz w:val="20"/>
        </w:rPr>
        <w:t xml:space="preserve"> ability to protect, preserve and share NZSL and </w:t>
      </w:r>
      <w:r w:rsidR="00165785" w:rsidRPr="00A1130B">
        <w:rPr>
          <w:rFonts w:ascii="Verdana" w:hAnsi="Verdana"/>
          <w:sz w:val="20"/>
        </w:rPr>
        <w:t xml:space="preserve">Deaf </w:t>
      </w:r>
      <w:r w:rsidRPr="00A1130B">
        <w:rPr>
          <w:rFonts w:ascii="Verdana" w:hAnsi="Verdana"/>
          <w:sz w:val="20"/>
        </w:rPr>
        <w:t xml:space="preserve">culture. </w:t>
      </w:r>
    </w:p>
    <w:p w14:paraId="74E3809F" w14:textId="77777777" w:rsidR="000A3732" w:rsidRPr="00A1130B" w:rsidRDefault="000A3732" w:rsidP="000A3732">
      <w:pPr>
        <w:pStyle w:val="Bullet"/>
        <w:numPr>
          <w:ilvl w:val="0"/>
          <w:numId w:val="41"/>
        </w:numPr>
        <w:ind w:left="1134"/>
        <w:rPr>
          <w:rFonts w:ascii="Verdana" w:hAnsi="Verdana"/>
          <w:sz w:val="20"/>
        </w:rPr>
      </w:pPr>
      <w:bookmarkStart w:id="3" w:name="_Hlk94534222"/>
      <w:bookmarkEnd w:id="2"/>
      <w:r w:rsidRPr="00A1130B">
        <w:rPr>
          <w:rFonts w:ascii="Verdana" w:hAnsi="Verdana"/>
          <w:sz w:val="20"/>
        </w:rPr>
        <w:t xml:space="preserve">Strengthen Māori Deaf engagement with Te </w:t>
      </w:r>
      <w:proofErr w:type="spellStart"/>
      <w:r w:rsidRPr="00A1130B">
        <w:rPr>
          <w:rFonts w:ascii="Verdana" w:hAnsi="Verdana"/>
          <w:sz w:val="20"/>
        </w:rPr>
        <w:t>Ao</w:t>
      </w:r>
      <w:proofErr w:type="spellEnd"/>
      <w:r w:rsidRPr="00A1130B">
        <w:rPr>
          <w:rFonts w:ascii="Verdana" w:hAnsi="Verdana"/>
          <w:sz w:val="20"/>
        </w:rPr>
        <w:t xml:space="preserve"> Māori through NZSL and develop skills and resources within the Māori Deaf community.</w:t>
      </w:r>
    </w:p>
    <w:bookmarkEnd w:id="3"/>
    <w:p w14:paraId="26F08B59" w14:textId="559252F5" w:rsidR="000A3732" w:rsidRPr="00A1130B" w:rsidRDefault="000A3732" w:rsidP="000A3732">
      <w:pPr>
        <w:pStyle w:val="Bullet"/>
        <w:numPr>
          <w:ilvl w:val="0"/>
          <w:numId w:val="41"/>
        </w:numPr>
        <w:ind w:left="1134"/>
        <w:rPr>
          <w:rFonts w:ascii="Verdana" w:hAnsi="Verdana"/>
          <w:sz w:val="20"/>
        </w:rPr>
      </w:pPr>
      <w:r w:rsidRPr="00A1130B">
        <w:rPr>
          <w:rFonts w:ascii="Verdana" w:hAnsi="Verdana"/>
          <w:sz w:val="20"/>
        </w:rPr>
        <w:t xml:space="preserve">Share NZSL knowledge, experience and resources with other locations and regions, and favour </w:t>
      </w:r>
      <w:r w:rsidR="00CF5923">
        <w:rPr>
          <w:rFonts w:ascii="Verdana" w:hAnsi="Verdana"/>
          <w:sz w:val="20"/>
        </w:rPr>
        <w:t>projects that</w:t>
      </w:r>
      <w:r w:rsidRPr="00A1130B">
        <w:rPr>
          <w:rFonts w:ascii="Verdana" w:hAnsi="Verdana"/>
          <w:sz w:val="20"/>
        </w:rPr>
        <w:t xml:space="preserve"> are self-sustaining and/or can be replicated. </w:t>
      </w:r>
    </w:p>
    <w:p w14:paraId="751EAE7E" w14:textId="59ECCBE8" w:rsidR="000A3732" w:rsidRPr="00A1130B" w:rsidRDefault="00165785" w:rsidP="000A3732">
      <w:pPr>
        <w:pStyle w:val="Bullet"/>
        <w:numPr>
          <w:ilvl w:val="0"/>
          <w:numId w:val="41"/>
        </w:numPr>
        <w:ind w:left="1134"/>
        <w:rPr>
          <w:rFonts w:ascii="Verdana" w:hAnsi="Verdana"/>
          <w:sz w:val="20"/>
        </w:rPr>
      </w:pPr>
      <w:r w:rsidRPr="00A1130B">
        <w:rPr>
          <w:rFonts w:ascii="Verdana" w:hAnsi="Verdana"/>
          <w:sz w:val="20"/>
        </w:rPr>
        <w:t xml:space="preserve">Demonstrate collaboration across </w:t>
      </w:r>
      <w:r w:rsidR="000A3732" w:rsidRPr="00A1130B">
        <w:rPr>
          <w:rFonts w:ascii="Verdana" w:hAnsi="Verdana"/>
          <w:sz w:val="20"/>
        </w:rPr>
        <w:t xml:space="preserve">organisations </w:t>
      </w:r>
      <w:r w:rsidRPr="00A1130B">
        <w:rPr>
          <w:rFonts w:ascii="Verdana" w:hAnsi="Verdana"/>
          <w:sz w:val="20"/>
        </w:rPr>
        <w:t>to deliver project outcomes.</w:t>
      </w:r>
    </w:p>
    <w:p w14:paraId="35191DD2" w14:textId="77777777" w:rsidR="000A3732" w:rsidRPr="00A1130B" w:rsidRDefault="000A3732" w:rsidP="000A3732">
      <w:pPr>
        <w:pStyle w:val="Heading5"/>
        <w:numPr>
          <w:ilvl w:val="0"/>
          <w:numId w:val="40"/>
        </w:numPr>
        <w:ind w:left="426"/>
        <w:rPr>
          <w:rFonts w:eastAsia="Times New Roman" w:cs="Times New Roman"/>
          <w:color w:val="auto"/>
          <w:lang w:eastAsia="en-GB"/>
        </w:rPr>
      </w:pPr>
      <w:r w:rsidRPr="00A1130B">
        <w:rPr>
          <w:rFonts w:eastAsia="Times New Roman" w:cs="Times New Roman"/>
          <w:color w:val="auto"/>
          <w:lang w:eastAsia="en-GB"/>
        </w:rPr>
        <w:t>Strength of planning</w:t>
      </w:r>
    </w:p>
    <w:p w14:paraId="1F99D97B" w14:textId="393C0421" w:rsidR="000A3732" w:rsidRPr="00A1130B" w:rsidRDefault="000A3732" w:rsidP="000A3732">
      <w:pPr>
        <w:pStyle w:val="Bullet"/>
        <w:tabs>
          <w:tab w:val="clear" w:pos="284"/>
        </w:tabs>
        <w:ind w:left="709"/>
        <w:rPr>
          <w:rFonts w:ascii="Verdana" w:hAnsi="Verdana"/>
          <w:sz w:val="20"/>
          <w:lang w:val="mi-NZ"/>
        </w:rPr>
      </w:pPr>
      <w:proofErr w:type="spellStart"/>
      <w:r w:rsidRPr="00A1130B">
        <w:rPr>
          <w:rFonts w:ascii="Verdana" w:hAnsi="Verdana"/>
          <w:sz w:val="20"/>
          <w:lang w:val="mi-NZ"/>
        </w:rPr>
        <w:t>Does</w:t>
      </w:r>
      <w:proofErr w:type="spellEnd"/>
      <w:r w:rsidRPr="00A1130B">
        <w:rPr>
          <w:rFonts w:ascii="Verdana" w:hAnsi="Verdana"/>
          <w:sz w:val="20"/>
          <w:lang w:val="mi-NZ"/>
        </w:rPr>
        <w:t xml:space="preserve"> </w:t>
      </w:r>
      <w:proofErr w:type="spellStart"/>
      <w:r w:rsidRPr="00A1130B">
        <w:rPr>
          <w:rFonts w:ascii="Verdana" w:hAnsi="Verdana"/>
          <w:sz w:val="20"/>
          <w:lang w:val="mi-NZ"/>
        </w:rPr>
        <w:t>the</w:t>
      </w:r>
      <w:proofErr w:type="spellEnd"/>
      <w:r w:rsidRPr="00A1130B">
        <w:rPr>
          <w:rFonts w:ascii="Verdana" w:hAnsi="Verdana"/>
          <w:sz w:val="20"/>
          <w:lang w:val="mi-NZ"/>
        </w:rPr>
        <w:t xml:space="preserve"> </w:t>
      </w:r>
      <w:proofErr w:type="spellStart"/>
      <w:r w:rsidRPr="00A1130B">
        <w:rPr>
          <w:rFonts w:ascii="Verdana" w:hAnsi="Verdana"/>
          <w:sz w:val="20"/>
          <w:lang w:val="mi-NZ"/>
        </w:rPr>
        <w:t>application</w:t>
      </w:r>
      <w:proofErr w:type="spellEnd"/>
      <w:r w:rsidRPr="00A1130B">
        <w:rPr>
          <w:rFonts w:ascii="Verdana" w:hAnsi="Verdana"/>
          <w:sz w:val="20"/>
          <w:lang w:val="mi-NZ"/>
        </w:rPr>
        <w:t xml:space="preserve"> </w:t>
      </w:r>
      <w:proofErr w:type="spellStart"/>
      <w:r w:rsidRPr="00A1130B">
        <w:rPr>
          <w:rFonts w:ascii="Verdana" w:hAnsi="Verdana"/>
          <w:sz w:val="20"/>
          <w:lang w:val="mi-NZ"/>
        </w:rPr>
        <w:t>clearly</w:t>
      </w:r>
      <w:proofErr w:type="spellEnd"/>
      <w:r w:rsidRPr="00A1130B">
        <w:rPr>
          <w:rFonts w:ascii="Verdana" w:hAnsi="Verdana"/>
          <w:sz w:val="20"/>
          <w:lang w:val="mi-NZ"/>
        </w:rPr>
        <w:t xml:space="preserve"> </w:t>
      </w:r>
      <w:proofErr w:type="spellStart"/>
      <w:r w:rsidRPr="00A1130B">
        <w:rPr>
          <w:rFonts w:ascii="Verdana" w:hAnsi="Verdana"/>
          <w:sz w:val="20"/>
          <w:lang w:val="mi-NZ"/>
        </w:rPr>
        <w:t>describe</w:t>
      </w:r>
      <w:proofErr w:type="spellEnd"/>
      <w:r w:rsidRPr="00A1130B">
        <w:rPr>
          <w:rFonts w:ascii="Verdana" w:hAnsi="Verdana"/>
          <w:sz w:val="20"/>
          <w:lang w:val="mi-NZ"/>
        </w:rPr>
        <w:t xml:space="preserve"> </w:t>
      </w:r>
      <w:proofErr w:type="spellStart"/>
      <w:r w:rsidRPr="00A1130B">
        <w:rPr>
          <w:rFonts w:ascii="Verdana" w:hAnsi="Verdana"/>
          <w:sz w:val="20"/>
          <w:lang w:val="mi-NZ"/>
        </w:rPr>
        <w:t>the</w:t>
      </w:r>
      <w:proofErr w:type="spellEnd"/>
      <w:r w:rsidRPr="00A1130B">
        <w:rPr>
          <w:rFonts w:ascii="Verdana" w:hAnsi="Verdana"/>
          <w:sz w:val="20"/>
          <w:lang w:val="mi-NZ"/>
        </w:rPr>
        <w:t xml:space="preserve"> </w:t>
      </w:r>
      <w:proofErr w:type="spellStart"/>
      <w:r w:rsidR="00165785" w:rsidRPr="00A1130B">
        <w:rPr>
          <w:rFonts w:ascii="Verdana" w:hAnsi="Verdana"/>
          <w:sz w:val="20"/>
          <w:lang w:val="mi-NZ"/>
        </w:rPr>
        <w:t>outcomes</w:t>
      </w:r>
      <w:proofErr w:type="spellEnd"/>
      <w:r w:rsidRPr="00A1130B">
        <w:rPr>
          <w:rFonts w:ascii="Verdana" w:hAnsi="Verdana"/>
          <w:sz w:val="20"/>
          <w:lang w:val="mi-NZ"/>
        </w:rPr>
        <w:t xml:space="preserve"> </w:t>
      </w:r>
      <w:proofErr w:type="spellStart"/>
      <w:r w:rsidRPr="00A1130B">
        <w:rPr>
          <w:rFonts w:ascii="Verdana" w:hAnsi="Verdana"/>
          <w:sz w:val="20"/>
          <w:lang w:val="mi-NZ"/>
        </w:rPr>
        <w:t>of</w:t>
      </w:r>
      <w:proofErr w:type="spellEnd"/>
      <w:r w:rsidRPr="00A1130B">
        <w:rPr>
          <w:rFonts w:ascii="Verdana" w:hAnsi="Verdana"/>
          <w:sz w:val="20"/>
          <w:lang w:val="mi-NZ"/>
        </w:rPr>
        <w:t xml:space="preserve"> </w:t>
      </w:r>
      <w:proofErr w:type="spellStart"/>
      <w:r w:rsidRPr="00A1130B">
        <w:rPr>
          <w:rFonts w:ascii="Verdana" w:hAnsi="Verdana"/>
          <w:sz w:val="20"/>
          <w:lang w:val="mi-NZ"/>
        </w:rPr>
        <w:t>the</w:t>
      </w:r>
      <w:proofErr w:type="spellEnd"/>
      <w:r w:rsidRPr="00A1130B">
        <w:rPr>
          <w:rFonts w:ascii="Verdana" w:hAnsi="Verdana"/>
          <w:sz w:val="20"/>
          <w:lang w:val="mi-NZ"/>
        </w:rPr>
        <w:t xml:space="preserve"> </w:t>
      </w:r>
      <w:proofErr w:type="spellStart"/>
      <w:r w:rsidR="00165785" w:rsidRPr="00A1130B">
        <w:rPr>
          <w:rFonts w:ascii="Verdana" w:hAnsi="Verdana"/>
          <w:sz w:val="20"/>
          <w:lang w:val="mi-NZ"/>
        </w:rPr>
        <w:t>project</w:t>
      </w:r>
      <w:proofErr w:type="spellEnd"/>
      <w:r w:rsidR="00CF5923">
        <w:rPr>
          <w:rFonts w:ascii="Verdana" w:hAnsi="Verdana"/>
          <w:sz w:val="20"/>
          <w:lang w:val="mi-NZ"/>
        </w:rPr>
        <w:t xml:space="preserve"> and </w:t>
      </w:r>
      <w:proofErr w:type="spellStart"/>
      <w:r w:rsidR="00CF5923">
        <w:rPr>
          <w:rFonts w:ascii="Verdana" w:hAnsi="Verdana"/>
          <w:sz w:val="20"/>
          <w:lang w:val="mi-NZ"/>
        </w:rPr>
        <w:t>have</w:t>
      </w:r>
      <w:proofErr w:type="spellEnd"/>
      <w:r w:rsidR="00CF5923">
        <w:rPr>
          <w:rFonts w:ascii="Verdana" w:hAnsi="Verdana"/>
          <w:sz w:val="20"/>
          <w:lang w:val="mi-NZ"/>
        </w:rPr>
        <w:t xml:space="preserve"> a </w:t>
      </w:r>
      <w:proofErr w:type="spellStart"/>
      <w:r w:rsidR="00CF5923">
        <w:rPr>
          <w:rFonts w:ascii="Verdana" w:hAnsi="Verdana"/>
          <w:sz w:val="20"/>
          <w:lang w:val="mi-NZ"/>
        </w:rPr>
        <w:t>plan</w:t>
      </w:r>
      <w:proofErr w:type="spellEnd"/>
      <w:r w:rsidR="00CF5923">
        <w:rPr>
          <w:rFonts w:ascii="Verdana" w:hAnsi="Verdana"/>
          <w:sz w:val="20"/>
          <w:lang w:val="mi-NZ"/>
        </w:rPr>
        <w:t xml:space="preserve"> </w:t>
      </w:r>
      <w:proofErr w:type="spellStart"/>
      <w:r w:rsidR="00CF5923">
        <w:rPr>
          <w:rFonts w:ascii="Verdana" w:hAnsi="Verdana"/>
          <w:sz w:val="20"/>
          <w:lang w:val="mi-NZ"/>
        </w:rPr>
        <w:t>of</w:t>
      </w:r>
      <w:proofErr w:type="spellEnd"/>
      <w:r w:rsidR="00CF5923">
        <w:rPr>
          <w:rFonts w:ascii="Verdana" w:hAnsi="Verdana"/>
          <w:sz w:val="20"/>
          <w:lang w:val="mi-NZ"/>
        </w:rPr>
        <w:t xml:space="preserve"> </w:t>
      </w:r>
      <w:proofErr w:type="spellStart"/>
      <w:r w:rsidR="00CF5923">
        <w:rPr>
          <w:rFonts w:ascii="Verdana" w:hAnsi="Verdana"/>
          <w:sz w:val="20"/>
          <w:lang w:val="mi-NZ"/>
        </w:rPr>
        <w:t>how</w:t>
      </w:r>
      <w:proofErr w:type="spellEnd"/>
      <w:r w:rsidR="00CF5923">
        <w:rPr>
          <w:rFonts w:ascii="Verdana" w:hAnsi="Verdana"/>
          <w:sz w:val="20"/>
          <w:lang w:val="mi-NZ"/>
        </w:rPr>
        <w:t xml:space="preserve"> to </w:t>
      </w:r>
      <w:proofErr w:type="spellStart"/>
      <w:r w:rsidR="00CF5923">
        <w:rPr>
          <w:rFonts w:ascii="Verdana" w:hAnsi="Verdana"/>
          <w:sz w:val="20"/>
          <w:lang w:val="mi-NZ"/>
        </w:rPr>
        <w:t>meet</w:t>
      </w:r>
      <w:proofErr w:type="spellEnd"/>
      <w:r w:rsidR="00CF5923">
        <w:rPr>
          <w:rFonts w:ascii="Verdana" w:hAnsi="Verdana"/>
          <w:sz w:val="20"/>
          <w:lang w:val="mi-NZ"/>
        </w:rPr>
        <w:t xml:space="preserve"> </w:t>
      </w:r>
      <w:proofErr w:type="spellStart"/>
      <w:r w:rsidR="00CF5923">
        <w:rPr>
          <w:rFonts w:ascii="Verdana" w:hAnsi="Verdana"/>
          <w:sz w:val="20"/>
          <w:lang w:val="mi-NZ"/>
        </w:rPr>
        <w:t>its</w:t>
      </w:r>
      <w:proofErr w:type="spellEnd"/>
      <w:r w:rsidR="00CF5923">
        <w:rPr>
          <w:rFonts w:ascii="Verdana" w:hAnsi="Verdana"/>
          <w:sz w:val="20"/>
          <w:lang w:val="mi-NZ"/>
        </w:rPr>
        <w:t xml:space="preserve"> </w:t>
      </w:r>
      <w:proofErr w:type="spellStart"/>
      <w:r w:rsidR="00CF5923">
        <w:rPr>
          <w:rFonts w:ascii="Verdana" w:hAnsi="Verdana"/>
          <w:sz w:val="20"/>
          <w:lang w:val="mi-NZ"/>
        </w:rPr>
        <w:t>outcomes</w:t>
      </w:r>
      <w:proofErr w:type="spellEnd"/>
      <w:r w:rsidRPr="00A1130B">
        <w:rPr>
          <w:rFonts w:ascii="Verdana" w:hAnsi="Verdana"/>
          <w:sz w:val="20"/>
          <w:lang w:val="mi-NZ"/>
        </w:rPr>
        <w:t>?</w:t>
      </w:r>
    </w:p>
    <w:p w14:paraId="64FADD30" w14:textId="6F887DD7" w:rsidR="000A3732" w:rsidRPr="00A1130B" w:rsidRDefault="000A3732" w:rsidP="000A3732">
      <w:pPr>
        <w:pStyle w:val="Bullet"/>
        <w:tabs>
          <w:tab w:val="clear" w:pos="284"/>
        </w:tabs>
        <w:ind w:left="709"/>
        <w:rPr>
          <w:rFonts w:ascii="Verdana" w:hAnsi="Verdana"/>
          <w:sz w:val="20"/>
          <w:lang w:val="mi-NZ"/>
        </w:rPr>
      </w:pPr>
      <w:proofErr w:type="spellStart"/>
      <w:r w:rsidRPr="00A1130B">
        <w:rPr>
          <w:rFonts w:ascii="Verdana" w:hAnsi="Verdana"/>
          <w:sz w:val="20"/>
          <w:lang w:val="mi-NZ"/>
        </w:rPr>
        <w:t>Does</w:t>
      </w:r>
      <w:proofErr w:type="spellEnd"/>
      <w:r w:rsidRPr="00A1130B">
        <w:rPr>
          <w:rFonts w:ascii="Verdana" w:hAnsi="Verdana"/>
          <w:sz w:val="20"/>
          <w:lang w:val="mi-NZ"/>
        </w:rPr>
        <w:t xml:space="preserve"> </w:t>
      </w:r>
      <w:proofErr w:type="spellStart"/>
      <w:r w:rsidRPr="00A1130B">
        <w:rPr>
          <w:rFonts w:ascii="Verdana" w:hAnsi="Verdana"/>
          <w:sz w:val="20"/>
          <w:lang w:val="mi-NZ"/>
        </w:rPr>
        <w:t>the</w:t>
      </w:r>
      <w:proofErr w:type="spellEnd"/>
      <w:r w:rsidRPr="00A1130B">
        <w:rPr>
          <w:rFonts w:ascii="Verdana" w:hAnsi="Verdana"/>
          <w:sz w:val="20"/>
          <w:lang w:val="mi-NZ"/>
        </w:rPr>
        <w:t xml:space="preserve"> </w:t>
      </w:r>
      <w:proofErr w:type="spellStart"/>
      <w:r w:rsidRPr="00A1130B">
        <w:rPr>
          <w:rFonts w:ascii="Verdana" w:hAnsi="Verdana"/>
          <w:sz w:val="20"/>
          <w:lang w:val="mi-NZ"/>
        </w:rPr>
        <w:t>applicant</w:t>
      </w:r>
      <w:proofErr w:type="spellEnd"/>
      <w:r w:rsidRPr="00A1130B">
        <w:rPr>
          <w:rFonts w:ascii="Verdana" w:hAnsi="Verdana"/>
          <w:sz w:val="20"/>
          <w:lang w:val="mi-NZ"/>
        </w:rPr>
        <w:t xml:space="preserve"> </w:t>
      </w:r>
      <w:proofErr w:type="spellStart"/>
      <w:r w:rsidRPr="00A1130B">
        <w:rPr>
          <w:rFonts w:ascii="Verdana" w:hAnsi="Verdana"/>
          <w:sz w:val="20"/>
          <w:lang w:val="mi-NZ"/>
        </w:rPr>
        <w:t>have</w:t>
      </w:r>
      <w:proofErr w:type="spellEnd"/>
      <w:r w:rsidRPr="00A1130B">
        <w:rPr>
          <w:rFonts w:ascii="Verdana" w:hAnsi="Verdana"/>
          <w:sz w:val="20"/>
          <w:lang w:val="mi-NZ"/>
        </w:rPr>
        <w:t xml:space="preserve"> </w:t>
      </w:r>
      <w:proofErr w:type="spellStart"/>
      <w:r w:rsidRPr="00A1130B">
        <w:rPr>
          <w:rFonts w:ascii="Verdana" w:hAnsi="Verdana"/>
          <w:sz w:val="20"/>
          <w:lang w:val="mi-NZ"/>
        </w:rPr>
        <w:t>the</w:t>
      </w:r>
      <w:proofErr w:type="spellEnd"/>
      <w:r w:rsidRPr="00A1130B">
        <w:rPr>
          <w:rFonts w:ascii="Verdana" w:hAnsi="Verdana"/>
          <w:sz w:val="20"/>
          <w:lang w:val="mi-NZ"/>
        </w:rPr>
        <w:t xml:space="preserve"> </w:t>
      </w:r>
      <w:proofErr w:type="spellStart"/>
      <w:r w:rsidRPr="00A1130B">
        <w:rPr>
          <w:rFonts w:ascii="Verdana" w:hAnsi="Verdana"/>
          <w:sz w:val="20"/>
          <w:lang w:val="mi-NZ"/>
        </w:rPr>
        <w:t>capacity</w:t>
      </w:r>
      <w:proofErr w:type="spellEnd"/>
      <w:r w:rsidRPr="00A1130B">
        <w:rPr>
          <w:rFonts w:ascii="Verdana" w:hAnsi="Verdana"/>
          <w:sz w:val="20"/>
          <w:lang w:val="mi-NZ"/>
        </w:rPr>
        <w:t xml:space="preserve"> and </w:t>
      </w:r>
      <w:proofErr w:type="spellStart"/>
      <w:r w:rsidRPr="00A1130B">
        <w:rPr>
          <w:rFonts w:ascii="Verdana" w:hAnsi="Verdana"/>
          <w:sz w:val="20"/>
          <w:lang w:val="mi-NZ"/>
        </w:rPr>
        <w:t>capability</w:t>
      </w:r>
      <w:proofErr w:type="spellEnd"/>
      <w:r w:rsidRPr="00A1130B">
        <w:rPr>
          <w:rFonts w:ascii="Verdana" w:hAnsi="Verdana"/>
          <w:sz w:val="20"/>
          <w:lang w:val="mi-NZ"/>
        </w:rPr>
        <w:t xml:space="preserve"> to </w:t>
      </w:r>
      <w:proofErr w:type="spellStart"/>
      <w:r w:rsidRPr="00A1130B">
        <w:rPr>
          <w:rFonts w:ascii="Verdana" w:hAnsi="Verdana"/>
          <w:sz w:val="20"/>
          <w:lang w:val="mi-NZ"/>
        </w:rPr>
        <w:t>implement</w:t>
      </w:r>
      <w:proofErr w:type="spellEnd"/>
      <w:r w:rsidRPr="00A1130B">
        <w:rPr>
          <w:rFonts w:ascii="Verdana" w:hAnsi="Verdana"/>
          <w:sz w:val="20"/>
          <w:lang w:val="mi-NZ"/>
        </w:rPr>
        <w:t xml:space="preserve"> </w:t>
      </w:r>
      <w:proofErr w:type="spellStart"/>
      <w:r w:rsidRPr="00A1130B">
        <w:rPr>
          <w:rFonts w:ascii="Verdana" w:hAnsi="Verdana"/>
          <w:sz w:val="20"/>
          <w:lang w:val="mi-NZ"/>
        </w:rPr>
        <w:t>the</w:t>
      </w:r>
      <w:proofErr w:type="spellEnd"/>
      <w:r w:rsidRPr="00A1130B">
        <w:rPr>
          <w:rFonts w:ascii="Verdana" w:hAnsi="Verdana"/>
          <w:sz w:val="20"/>
          <w:lang w:val="mi-NZ"/>
        </w:rPr>
        <w:t xml:space="preserve"> </w:t>
      </w:r>
      <w:proofErr w:type="spellStart"/>
      <w:r w:rsidR="00165785" w:rsidRPr="00A1130B">
        <w:rPr>
          <w:rFonts w:ascii="Verdana" w:hAnsi="Verdana"/>
          <w:sz w:val="20"/>
          <w:lang w:val="mi-NZ"/>
        </w:rPr>
        <w:t>project</w:t>
      </w:r>
      <w:proofErr w:type="spellEnd"/>
      <w:r w:rsidRPr="00A1130B">
        <w:rPr>
          <w:rFonts w:ascii="Verdana" w:hAnsi="Verdana"/>
          <w:sz w:val="20"/>
          <w:lang w:val="mi-NZ"/>
        </w:rPr>
        <w:t>?</w:t>
      </w:r>
    </w:p>
    <w:p w14:paraId="070466DD" w14:textId="78D73B5C" w:rsidR="000A3732" w:rsidRPr="00A1130B" w:rsidRDefault="00CF5923" w:rsidP="000A3732">
      <w:pPr>
        <w:pStyle w:val="Bullet"/>
        <w:tabs>
          <w:tab w:val="clear" w:pos="284"/>
        </w:tabs>
        <w:ind w:left="709"/>
        <w:rPr>
          <w:rFonts w:ascii="Verdana" w:hAnsi="Verdana"/>
          <w:sz w:val="20"/>
          <w:lang w:val="mi-NZ"/>
        </w:rPr>
      </w:pPr>
      <w:proofErr w:type="spellStart"/>
      <w:r>
        <w:rPr>
          <w:rFonts w:ascii="Verdana" w:hAnsi="Verdana"/>
          <w:sz w:val="20"/>
          <w:lang w:val="mi-NZ"/>
        </w:rPr>
        <w:t>Is</w:t>
      </w:r>
      <w:proofErr w:type="spellEnd"/>
      <w:r>
        <w:rPr>
          <w:rFonts w:ascii="Verdana" w:hAnsi="Verdana"/>
          <w:sz w:val="20"/>
          <w:lang w:val="mi-NZ"/>
        </w:rPr>
        <w:t xml:space="preserve"> </w:t>
      </w:r>
      <w:proofErr w:type="spellStart"/>
      <w:r>
        <w:rPr>
          <w:rFonts w:ascii="Verdana" w:hAnsi="Verdana"/>
          <w:sz w:val="20"/>
          <w:lang w:val="mi-NZ"/>
        </w:rPr>
        <w:t>the</w:t>
      </w:r>
      <w:proofErr w:type="spellEnd"/>
      <w:r>
        <w:rPr>
          <w:rFonts w:ascii="Verdana" w:hAnsi="Verdana"/>
          <w:sz w:val="20"/>
          <w:lang w:val="mi-NZ"/>
        </w:rPr>
        <w:t xml:space="preserve"> </w:t>
      </w:r>
      <w:proofErr w:type="spellStart"/>
      <w:r>
        <w:rPr>
          <w:rFonts w:ascii="Verdana" w:hAnsi="Verdana"/>
          <w:sz w:val="20"/>
          <w:lang w:val="mi-NZ"/>
        </w:rPr>
        <w:t>project</w:t>
      </w:r>
      <w:proofErr w:type="spellEnd"/>
      <w:r>
        <w:rPr>
          <w:rFonts w:ascii="Verdana" w:hAnsi="Verdana"/>
          <w:sz w:val="20"/>
          <w:lang w:val="mi-NZ"/>
        </w:rPr>
        <w:t xml:space="preserve"> </w:t>
      </w:r>
      <w:proofErr w:type="spellStart"/>
      <w:r w:rsidR="000A3732" w:rsidRPr="00A1130B">
        <w:rPr>
          <w:rFonts w:ascii="Verdana" w:hAnsi="Verdana"/>
          <w:sz w:val="20"/>
          <w:lang w:val="mi-NZ"/>
        </w:rPr>
        <w:t>of</w:t>
      </w:r>
      <w:proofErr w:type="spellEnd"/>
      <w:r w:rsidR="000A3732" w:rsidRPr="00A1130B">
        <w:rPr>
          <w:rFonts w:ascii="Verdana" w:hAnsi="Verdana"/>
          <w:sz w:val="20"/>
          <w:lang w:val="mi-NZ"/>
        </w:rPr>
        <w:t xml:space="preserve"> </w:t>
      </w:r>
      <w:proofErr w:type="spellStart"/>
      <w:r w:rsidR="000A3732" w:rsidRPr="00A1130B">
        <w:rPr>
          <w:rFonts w:ascii="Verdana" w:hAnsi="Verdana"/>
          <w:sz w:val="20"/>
          <w:lang w:val="mi-NZ"/>
        </w:rPr>
        <w:t>importance</w:t>
      </w:r>
      <w:proofErr w:type="spellEnd"/>
      <w:r w:rsidR="000A3732" w:rsidRPr="00A1130B">
        <w:rPr>
          <w:rFonts w:ascii="Verdana" w:hAnsi="Verdana"/>
          <w:sz w:val="20"/>
          <w:lang w:val="mi-NZ"/>
        </w:rPr>
        <w:t xml:space="preserve"> to </w:t>
      </w:r>
      <w:proofErr w:type="spellStart"/>
      <w:r w:rsidR="000A3732" w:rsidRPr="00A1130B">
        <w:rPr>
          <w:rFonts w:ascii="Verdana" w:hAnsi="Verdana"/>
          <w:sz w:val="20"/>
          <w:lang w:val="mi-NZ"/>
        </w:rPr>
        <w:t>the</w:t>
      </w:r>
      <w:proofErr w:type="spellEnd"/>
      <w:r w:rsidR="000A3732" w:rsidRPr="00A1130B">
        <w:rPr>
          <w:rFonts w:ascii="Verdana" w:hAnsi="Verdana"/>
          <w:sz w:val="20"/>
          <w:lang w:val="mi-NZ"/>
        </w:rPr>
        <w:t xml:space="preserve"> Deaf </w:t>
      </w:r>
      <w:proofErr w:type="spellStart"/>
      <w:r w:rsidR="000A3732" w:rsidRPr="00A1130B">
        <w:rPr>
          <w:rFonts w:ascii="Verdana" w:hAnsi="Verdana"/>
          <w:sz w:val="20"/>
          <w:lang w:val="mi-NZ"/>
        </w:rPr>
        <w:t>community</w:t>
      </w:r>
      <w:proofErr w:type="spellEnd"/>
      <w:r w:rsidR="000A3732" w:rsidRPr="00A1130B">
        <w:rPr>
          <w:rFonts w:ascii="Verdana" w:hAnsi="Verdana"/>
          <w:sz w:val="20"/>
          <w:lang w:val="mi-NZ"/>
        </w:rPr>
        <w:t>?</w:t>
      </w:r>
    </w:p>
    <w:p w14:paraId="70BD05DF" w14:textId="2D52C8CE" w:rsidR="00670500" w:rsidRPr="00A1130B" w:rsidRDefault="00165785" w:rsidP="000A3732">
      <w:pPr>
        <w:pStyle w:val="Bullet"/>
        <w:tabs>
          <w:tab w:val="clear" w:pos="284"/>
        </w:tabs>
        <w:ind w:left="709"/>
        <w:rPr>
          <w:rFonts w:ascii="Verdana" w:hAnsi="Verdana"/>
          <w:sz w:val="20"/>
          <w:lang w:val="mi-NZ"/>
        </w:rPr>
      </w:pPr>
      <w:proofErr w:type="spellStart"/>
      <w:r w:rsidRPr="00A1130B">
        <w:rPr>
          <w:rFonts w:ascii="Verdana" w:hAnsi="Verdana"/>
          <w:sz w:val="20"/>
          <w:lang w:val="mi-NZ"/>
        </w:rPr>
        <w:t>If</w:t>
      </w:r>
      <w:proofErr w:type="spellEnd"/>
      <w:r w:rsidRPr="00A1130B">
        <w:rPr>
          <w:rFonts w:ascii="Verdana" w:hAnsi="Verdana"/>
          <w:sz w:val="20"/>
          <w:lang w:val="mi-NZ"/>
        </w:rPr>
        <w:t xml:space="preserve"> </w:t>
      </w:r>
      <w:proofErr w:type="spellStart"/>
      <w:r w:rsidRPr="00A1130B">
        <w:rPr>
          <w:rFonts w:ascii="Verdana" w:hAnsi="Verdana"/>
          <w:sz w:val="20"/>
          <w:lang w:val="mi-NZ"/>
        </w:rPr>
        <w:t>relevant</w:t>
      </w:r>
      <w:proofErr w:type="spellEnd"/>
      <w:r w:rsidR="00681AA4">
        <w:rPr>
          <w:rFonts w:ascii="Verdana" w:hAnsi="Verdana"/>
          <w:sz w:val="20"/>
          <w:lang w:val="mi-NZ"/>
        </w:rPr>
        <w:t xml:space="preserve"> to </w:t>
      </w:r>
      <w:proofErr w:type="spellStart"/>
      <w:r w:rsidR="00681AA4">
        <w:rPr>
          <w:rFonts w:ascii="Verdana" w:hAnsi="Verdana"/>
          <w:sz w:val="20"/>
          <w:lang w:val="mi-NZ"/>
        </w:rPr>
        <w:t>your</w:t>
      </w:r>
      <w:proofErr w:type="spellEnd"/>
      <w:r w:rsidR="00681AA4">
        <w:rPr>
          <w:rFonts w:ascii="Verdana" w:hAnsi="Verdana"/>
          <w:sz w:val="20"/>
          <w:lang w:val="mi-NZ"/>
        </w:rPr>
        <w:t xml:space="preserve"> </w:t>
      </w:r>
      <w:proofErr w:type="spellStart"/>
      <w:r w:rsidR="00681AA4">
        <w:rPr>
          <w:rFonts w:ascii="Verdana" w:hAnsi="Verdana"/>
          <w:sz w:val="20"/>
          <w:lang w:val="mi-NZ"/>
        </w:rPr>
        <w:t>application</w:t>
      </w:r>
      <w:proofErr w:type="spellEnd"/>
      <w:r w:rsidRPr="00A1130B">
        <w:rPr>
          <w:rFonts w:ascii="Verdana" w:hAnsi="Verdana"/>
          <w:sz w:val="20"/>
          <w:lang w:val="mi-NZ"/>
        </w:rPr>
        <w:t xml:space="preserve">, </w:t>
      </w:r>
    </w:p>
    <w:p w14:paraId="4EEAD964" w14:textId="1C11FF68" w:rsidR="000A3732" w:rsidRPr="00A1130B" w:rsidRDefault="00165785" w:rsidP="00670500">
      <w:pPr>
        <w:pStyle w:val="Bullet"/>
        <w:tabs>
          <w:tab w:val="clear" w:pos="284"/>
        </w:tabs>
        <w:ind w:left="993"/>
        <w:rPr>
          <w:rFonts w:ascii="Verdana" w:hAnsi="Verdana"/>
          <w:sz w:val="20"/>
          <w:lang w:val="mi-NZ"/>
        </w:rPr>
      </w:pPr>
      <w:bookmarkStart w:id="4" w:name="_Hlk94534260"/>
      <w:proofErr w:type="spellStart"/>
      <w:r w:rsidRPr="00A1130B">
        <w:rPr>
          <w:rFonts w:ascii="Verdana" w:hAnsi="Verdana"/>
          <w:sz w:val="20"/>
          <w:lang w:val="mi-NZ"/>
        </w:rPr>
        <w:t>h</w:t>
      </w:r>
      <w:r w:rsidR="000A3732" w:rsidRPr="00A1130B">
        <w:rPr>
          <w:rFonts w:ascii="Verdana" w:hAnsi="Verdana"/>
          <w:sz w:val="20"/>
          <w:lang w:val="mi-NZ"/>
        </w:rPr>
        <w:t>ow</w:t>
      </w:r>
      <w:proofErr w:type="spellEnd"/>
      <w:r w:rsidR="000A3732" w:rsidRPr="00A1130B">
        <w:rPr>
          <w:rFonts w:ascii="Verdana" w:hAnsi="Verdana"/>
          <w:sz w:val="20"/>
          <w:lang w:val="mi-NZ"/>
        </w:rPr>
        <w:t xml:space="preserve"> </w:t>
      </w:r>
      <w:proofErr w:type="spellStart"/>
      <w:r w:rsidR="000A3732" w:rsidRPr="00A1130B">
        <w:rPr>
          <w:rFonts w:ascii="Verdana" w:hAnsi="Verdana"/>
          <w:sz w:val="20"/>
          <w:lang w:val="mi-NZ"/>
        </w:rPr>
        <w:t>will</w:t>
      </w:r>
      <w:proofErr w:type="spellEnd"/>
      <w:r w:rsidR="000A3732" w:rsidRPr="00A1130B">
        <w:rPr>
          <w:rFonts w:ascii="Verdana" w:hAnsi="Verdana"/>
          <w:sz w:val="20"/>
          <w:lang w:val="mi-NZ"/>
        </w:rPr>
        <w:t xml:space="preserve"> </w:t>
      </w:r>
      <w:proofErr w:type="spellStart"/>
      <w:r w:rsidR="000A3732" w:rsidRPr="00A1130B">
        <w:rPr>
          <w:rFonts w:ascii="Verdana" w:hAnsi="Verdana"/>
          <w:sz w:val="20"/>
          <w:lang w:val="mi-NZ"/>
        </w:rPr>
        <w:t>the</w:t>
      </w:r>
      <w:proofErr w:type="spellEnd"/>
      <w:r w:rsidR="000A3732" w:rsidRPr="00A1130B">
        <w:rPr>
          <w:rFonts w:ascii="Verdana" w:hAnsi="Verdana"/>
          <w:sz w:val="20"/>
          <w:lang w:val="mi-NZ"/>
        </w:rPr>
        <w:t xml:space="preserve"> </w:t>
      </w:r>
      <w:proofErr w:type="spellStart"/>
      <w:r w:rsidR="00FC58E6">
        <w:rPr>
          <w:rFonts w:ascii="Verdana" w:hAnsi="Verdana"/>
          <w:sz w:val="20"/>
          <w:lang w:val="mi-NZ"/>
        </w:rPr>
        <w:t>project</w:t>
      </w:r>
      <w:proofErr w:type="spellEnd"/>
      <w:r w:rsidR="000A3732" w:rsidRPr="00A1130B">
        <w:rPr>
          <w:rFonts w:ascii="Verdana" w:hAnsi="Verdana"/>
          <w:sz w:val="20"/>
          <w:lang w:val="mi-NZ"/>
        </w:rPr>
        <w:t xml:space="preserve"> </w:t>
      </w:r>
      <w:proofErr w:type="spellStart"/>
      <w:r w:rsidR="000A3732" w:rsidRPr="00A1130B">
        <w:rPr>
          <w:rFonts w:ascii="Verdana" w:hAnsi="Verdana"/>
          <w:sz w:val="20"/>
          <w:lang w:val="mi-NZ"/>
        </w:rPr>
        <w:t>benefit</w:t>
      </w:r>
      <w:proofErr w:type="spellEnd"/>
      <w:r w:rsidR="000A3732" w:rsidRPr="00A1130B">
        <w:rPr>
          <w:rFonts w:ascii="Verdana" w:hAnsi="Verdana"/>
          <w:sz w:val="20"/>
          <w:lang w:val="mi-NZ"/>
        </w:rPr>
        <w:t xml:space="preserve"> Māori Deaf?</w:t>
      </w:r>
    </w:p>
    <w:bookmarkEnd w:id="4"/>
    <w:p w14:paraId="29754C98" w14:textId="235D2E51" w:rsidR="00670500" w:rsidRPr="00A1130B" w:rsidRDefault="00670500" w:rsidP="00670500">
      <w:pPr>
        <w:pStyle w:val="Bullet"/>
        <w:tabs>
          <w:tab w:val="clear" w:pos="284"/>
        </w:tabs>
        <w:ind w:left="993"/>
        <w:rPr>
          <w:rFonts w:ascii="Verdana" w:hAnsi="Verdana"/>
          <w:sz w:val="20"/>
          <w:lang w:val="mi-NZ"/>
        </w:rPr>
      </w:pPr>
      <w:proofErr w:type="spellStart"/>
      <w:r w:rsidRPr="00A1130B">
        <w:rPr>
          <w:rFonts w:ascii="Verdana" w:hAnsi="Verdana"/>
          <w:sz w:val="20"/>
          <w:lang w:val="mi-NZ"/>
        </w:rPr>
        <w:t>If</w:t>
      </w:r>
      <w:proofErr w:type="spellEnd"/>
      <w:r w:rsidRPr="00A1130B">
        <w:rPr>
          <w:rFonts w:ascii="Verdana" w:hAnsi="Verdana"/>
          <w:sz w:val="20"/>
          <w:lang w:val="mi-NZ"/>
        </w:rPr>
        <w:t xml:space="preserve"> </w:t>
      </w:r>
      <w:proofErr w:type="spellStart"/>
      <w:r w:rsidRPr="00A1130B">
        <w:rPr>
          <w:rFonts w:ascii="Verdana" w:hAnsi="Verdana"/>
          <w:sz w:val="20"/>
          <w:lang w:val="mi-NZ"/>
        </w:rPr>
        <w:t>the</w:t>
      </w:r>
      <w:proofErr w:type="spellEnd"/>
      <w:r w:rsidRPr="00A1130B">
        <w:rPr>
          <w:rFonts w:ascii="Verdana" w:hAnsi="Verdana"/>
          <w:sz w:val="20"/>
          <w:lang w:val="mi-NZ"/>
        </w:rPr>
        <w:t xml:space="preserve"> </w:t>
      </w:r>
      <w:proofErr w:type="spellStart"/>
      <w:r w:rsidRPr="00A1130B">
        <w:rPr>
          <w:rFonts w:ascii="Verdana" w:hAnsi="Verdana"/>
          <w:sz w:val="20"/>
          <w:lang w:val="mi-NZ"/>
        </w:rPr>
        <w:t>project</w:t>
      </w:r>
      <w:proofErr w:type="spellEnd"/>
      <w:r w:rsidRPr="00A1130B">
        <w:rPr>
          <w:rFonts w:ascii="Verdana" w:hAnsi="Verdana"/>
          <w:sz w:val="20"/>
          <w:lang w:val="mi-NZ"/>
        </w:rPr>
        <w:t xml:space="preserve"> </w:t>
      </w:r>
      <w:proofErr w:type="spellStart"/>
      <w:r w:rsidRPr="00A1130B">
        <w:rPr>
          <w:rFonts w:ascii="Verdana" w:hAnsi="Verdana"/>
          <w:sz w:val="20"/>
          <w:lang w:val="mi-NZ"/>
        </w:rPr>
        <w:t>involved</w:t>
      </w:r>
      <w:proofErr w:type="spellEnd"/>
      <w:r w:rsidRPr="00A1130B">
        <w:rPr>
          <w:rFonts w:ascii="Verdana" w:hAnsi="Verdana"/>
          <w:sz w:val="20"/>
          <w:lang w:val="mi-NZ"/>
        </w:rPr>
        <w:t xml:space="preserve"> </w:t>
      </w:r>
      <w:proofErr w:type="spellStart"/>
      <w:r w:rsidRPr="00A1130B">
        <w:rPr>
          <w:rFonts w:ascii="Verdana" w:hAnsi="Verdana"/>
          <w:sz w:val="20"/>
          <w:lang w:val="mi-NZ"/>
        </w:rPr>
        <w:t>children</w:t>
      </w:r>
      <w:proofErr w:type="spellEnd"/>
      <w:r w:rsidRPr="00A1130B">
        <w:rPr>
          <w:rFonts w:ascii="Verdana" w:hAnsi="Verdana"/>
          <w:sz w:val="20"/>
          <w:lang w:val="mi-NZ"/>
        </w:rPr>
        <w:t xml:space="preserve">, </w:t>
      </w:r>
      <w:proofErr w:type="spellStart"/>
      <w:r w:rsidRPr="00A1130B">
        <w:rPr>
          <w:rFonts w:ascii="Verdana" w:hAnsi="Verdana"/>
          <w:sz w:val="20"/>
          <w:lang w:val="mi-NZ"/>
        </w:rPr>
        <w:t>does</w:t>
      </w:r>
      <w:proofErr w:type="spellEnd"/>
      <w:r w:rsidRPr="00A1130B">
        <w:rPr>
          <w:rFonts w:ascii="Verdana" w:hAnsi="Verdana"/>
          <w:sz w:val="20"/>
          <w:lang w:val="mi-NZ"/>
        </w:rPr>
        <w:t xml:space="preserve"> </w:t>
      </w:r>
      <w:proofErr w:type="spellStart"/>
      <w:r w:rsidRPr="00A1130B">
        <w:rPr>
          <w:rFonts w:ascii="Verdana" w:hAnsi="Verdana"/>
          <w:sz w:val="20"/>
          <w:lang w:val="mi-NZ"/>
        </w:rPr>
        <w:t>the</w:t>
      </w:r>
      <w:proofErr w:type="spellEnd"/>
      <w:r w:rsidRPr="00A1130B">
        <w:rPr>
          <w:rFonts w:ascii="Verdana" w:hAnsi="Verdana"/>
          <w:sz w:val="20"/>
          <w:lang w:val="mi-NZ"/>
        </w:rPr>
        <w:t xml:space="preserve"> </w:t>
      </w:r>
      <w:proofErr w:type="spellStart"/>
      <w:r w:rsidRPr="00A1130B">
        <w:rPr>
          <w:rFonts w:ascii="Verdana" w:hAnsi="Verdana"/>
          <w:sz w:val="20"/>
          <w:lang w:val="mi-NZ"/>
        </w:rPr>
        <w:t>application</w:t>
      </w:r>
      <w:proofErr w:type="spellEnd"/>
      <w:r w:rsidRPr="00A1130B">
        <w:rPr>
          <w:rFonts w:ascii="Verdana" w:hAnsi="Verdana"/>
          <w:sz w:val="20"/>
          <w:lang w:val="mi-NZ"/>
        </w:rPr>
        <w:t xml:space="preserve"> </w:t>
      </w:r>
      <w:proofErr w:type="spellStart"/>
      <w:r w:rsidRPr="00A1130B">
        <w:rPr>
          <w:rFonts w:ascii="Verdana" w:hAnsi="Verdana"/>
          <w:sz w:val="20"/>
          <w:lang w:val="mi-NZ"/>
        </w:rPr>
        <w:t>clearly</w:t>
      </w:r>
      <w:proofErr w:type="spellEnd"/>
      <w:r w:rsidRPr="00A1130B">
        <w:rPr>
          <w:rFonts w:ascii="Verdana" w:hAnsi="Verdana"/>
          <w:sz w:val="20"/>
          <w:lang w:val="mi-NZ"/>
        </w:rPr>
        <w:t xml:space="preserve"> </w:t>
      </w:r>
      <w:proofErr w:type="spellStart"/>
      <w:r w:rsidRPr="00A1130B">
        <w:rPr>
          <w:rFonts w:ascii="Verdana" w:hAnsi="Verdana"/>
          <w:sz w:val="20"/>
          <w:lang w:val="mi-NZ"/>
        </w:rPr>
        <w:t>describe</w:t>
      </w:r>
      <w:proofErr w:type="spellEnd"/>
      <w:r w:rsidRPr="00A1130B">
        <w:rPr>
          <w:rFonts w:ascii="Verdana" w:hAnsi="Verdana"/>
          <w:sz w:val="20"/>
          <w:lang w:val="mi-NZ"/>
        </w:rPr>
        <w:t xml:space="preserve"> </w:t>
      </w:r>
      <w:proofErr w:type="spellStart"/>
      <w:r w:rsidRPr="00A1130B">
        <w:rPr>
          <w:rFonts w:ascii="Verdana" w:hAnsi="Verdana"/>
          <w:sz w:val="20"/>
          <w:lang w:val="mi-NZ"/>
        </w:rPr>
        <w:t>how</w:t>
      </w:r>
      <w:proofErr w:type="spellEnd"/>
      <w:r w:rsidRPr="00A1130B">
        <w:rPr>
          <w:rFonts w:ascii="Verdana" w:hAnsi="Verdana"/>
          <w:sz w:val="20"/>
          <w:lang w:val="mi-NZ"/>
        </w:rPr>
        <w:t xml:space="preserve"> </w:t>
      </w:r>
      <w:proofErr w:type="spellStart"/>
      <w:r w:rsidRPr="00A1130B">
        <w:rPr>
          <w:rFonts w:ascii="Verdana" w:hAnsi="Verdana"/>
          <w:sz w:val="20"/>
          <w:lang w:val="mi-NZ"/>
        </w:rPr>
        <w:t>they</w:t>
      </w:r>
      <w:proofErr w:type="spellEnd"/>
      <w:r w:rsidRPr="00A1130B">
        <w:rPr>
          <w:rFonts w:ascii="Verdana" w:hAnsi="Verdana"/>
          <w:sz w:val="20"/>
          <w:lang w:val="mi-NZ"/>
        </w:rPr>
        <w:t xml:space="preserve"> </w:t>
      </w:r>
      <w:proofErr w:type="spellStart"/>
      <w:r w:rsidRPr="00A1130B">
        <w:rPr>
          <w:rFonts w:ascii="Verdana" w:hAnsi="Verdana"/>
          <w:sz w:val="20"/>
          <w:lang w:val="mi-NZ"/>
        </w:rPr>
        <w:t>will</w:t>
      </w:r>
      <w:proofErr w:type="spellEnd"/>
      <w:r w:rsidRPr="00A1130B">
        <w:rPr>
          <w:rFonts w:ascii="Verdana" w:hAnsi="Verdana"/>
          <w:sz w:val="20"/>
          <w:lang w:val="mi-NZ"/>
        </w:rPr>
        <w:t xml:space="preserve"> </w:t>
      </w:r>
      <w:proofErr w:type="spellStart"/>
      <w:r w:rsidRPr="00A1130B">
        <w:rPr>
          <w:rFonts w:ascii="Verdana" w:hAnsi="Verdana"/>
          <w:sz w:val="20"/>
          <w:lang w:val="mi-NZ"/>
        </w:rPr>
        <w:t>meet</w:t>
      </w:r>
      <w:proofErr w:type="spellEnd"/>
      <w:r w:rsidRPr="00A1130B">
        <w:rPr>
          <w:rFonts w:ascii="Verdana" w:hAnsi="Verdana"/>
          <w:sz w:val="20"/>
          <w:lang w:val="mi-NZ"/>
        </w:rPr>
        <w:t xml:space="preserve"> </w:t>
      </w:r>
      <w:proofErr w:type="spellStart"/>
      <w:r w:rsidRPr="00A1130B">
        <w:rPr>
          <w:rFonts w:ascii="Verdana" w:hAnsi="Verdana"/>
          <w:sz w:val="20"/>
          <w:lang w:val="mi-NZ"/>
        </w:rPr>
        <w:t>the</w:t>
      </w:r>
      <w:proofErr w:type="spellEnd"/>
      <w:r w:rsidRPr="00A1130B">
        <w:rPr>
          <w:rFonts w:ascii="Verdana" w:hAnsi="Verdana"/>
          <w:sz w:val="20"/>
          <w:lang w:val="mi-NZ"/>
        </w:rPr>
        <w:t xml:space="preserve"> </w:t>
      </w:r>
      <w:proofErr w:type="spellStart"/>
      <w:r w:rsidRPr="00A1130B">
        <w:rPr>
          <w:rFonts w:ascii="Verdana" w:hAnsi="Verdana"/>
          <w:sz w:val="20"/>
          <w:lang w:val="mi-NZ"/>
        </w:rPr>
        <w:t>Vulnerable</w:t>
      </w:r>
      <w:proofErr w:type="spellEnd"/>
      <w:r w:rsidRPr="00A1130B">
        <w:rPr>
          <w:rFonts w:ascii="Verdana" w:hAnsi="Verdana"/>
          <w:sz w:val="20"/>
          <w:lang w:val="mi-NZ"/>
        </w:rPr>
        <w:t xml:space="preserve"> </w:t>
      </w:r>
      <w:proofErr w:type="spellStart"/>
      <w:r w:rsidRPr="00A1130B">
        <w:rPr>
          <w:rFonts w:ascii="Verdana" w:hAnsi="Verdana"/>
          <w:sz w:val="20"/>
          <w:lang w:val="mi-NZ"/>
        </w:rPr>
        <w:t>Children’s</w:t>
      </w:r>
      <w:proofErr w:type="spellEnd"/>
      <w:r w:rsidRPr="00A1130B">
        <w:rPr>
          <w:rFonts w:ascii="Verdana" w:hAnsi="Verdana"/>
          <w:sz w:val="20"/>
          <w:lang w:val="mi-NZ"/>
        </w:rPr>
        <w:t xml:space="preserve"> </w:t>
      </w:r>
      <w:proofErr w:type="spellStart"/>
      <w:r w:rsidRPr="00A1130B">
        <w:rPr>
          <w:rFonts w:ascii="Verdana" w:hAnsi="Verdana"/>
          <w:sz w:val="20"/>
          <w:lang w:val="mi-NZ"/>
        </w:rPr>
        <w:t>Act</w:t>
      </w:r>
      <w:proofErr w:type="spellEnd"/>
      <w:r w:rsidRPr="00A1130B">
        <w:rPr>
          <w:rFonts w:ascii="Verdana" w:hAnsi="Verdana"/>
          <w:sz w:val="20"/>
          <w:lang w:val="mi-NZ"/>
        </w:rPr>
        <w:t xml:space="preserve"> 2014 </w:t>
      </w:r>
      <w:proofErr w:type="spellStart"/>
      <w:r w:rsidRPr="00A1130B">
        <w:rPr>
          <w:rFonts w:ascii="Verdana" w:hAnsi="Verdana"/>
          <w:sz w:val="20"/>
          <w:lang w:val="mi-NZ"/>
        </w:rPr>
        <w:t>requirements</w:t>
      </w:r>
      <w:proofErr w:type="spellEnd"/>
      <w:r w:rsidRPr="00A1130B">
        <w:rPr>
          <w:rFonts w:ascii="Verdana" w:hAnsi="Verdana"/>
          <w:sz w:val="20"/>
          <w:lang w:val="mi-NZ"/>
        </w:rPr>
        <w:t xml:space="preserve">, </w:t>
      </w:r>
      <w:proofErr w:type="spellStart"/>
      <w:r w:rsidRPr="00A1130B">
        <w:rPr>
          <w:rFonts w:ascii="Verdana" w:hAnsi="Verdana"/>
          <w:sz w:val="20"/>
          <w:lang w:val="mi-NZ"/>
        </w:rPr>
        <w:t>i.e</w:t>
      </w:r>
      <w:proofErr w:type="spellEnd"/>
      <w:r w:rsidRPr="00A1130B">
        <w:rPr>
          <w:rFonts w:ascii="Verdana" w:hAnsi="Verdana"/>
          <w:sz w:val="20"/>
          <w:lang w:val="mi-NZ"/>
        </w:rPr>
        <w:t xml:space="preserve">. </w:t>
      </w:r>
      <w:proofErr w:type="spellStart"/>
      <w:r w:rsidRPr="00A1130B">
        <w:rPr>
          <w:rFonts w:ascii="Verdana" w:hAnsi="Verdana"/>
          <w:sz w:val="20"/>
          <w:lang w:val="mi-NZ"/>
        </w:rPr>
        <w:t>Police</w:t>
      </w:r>
      <w:proofErr w:type="spellEnd"/>
      <w:r w:rsidRPr="00A1130B">
        <w:rPr>
          <w:rFonts w:ascii="Verdana" w:hAnsi="Verdana"/>
          <w:sz w:val="20"/>
          <w:lang w:val="mi-NZ"/>
        </w:rPr>
        <w:t xml:space="preserve"> </w:t>
      </w:r>
      <w:proofErr w:type="spellStart"/>
      <w:r w:rsidRPr="00A1130B">
        <w:rPr>
          <w:rFonts w:ascii="Verdana" w:hAnsi="Verdana"/>
          <w:sz w:val="20"/>
          <w:lang w:val="mi-NZ"/>
        </w:rPr>
        <w:t>Vetting</w:t>
      </w:r>
      <w:proofErr w:type="spellEnd"/>
      <w:r w:rsidRPr="00A1130B">
        <w:rPr>
          <w:rFonts w:ascii="Verdana" w:hAnsi="Verdana"/>
          <w:sz w:val="20"/>
          <w:lang w:val="mi-NZ"/>
        </w:rPr>
        <w:t>.</w:t>
      </w:r>
    </w:p>
    <w:p w14:paraId="7C94EF87" w14:textId="77777777" w:rsidR="000A3732" w:rsidRPr="00A1130B" w:rsidRDefault="000A3732" w:rsidP="000A3732">
      <w:pPr>
        <w:pStyle w:val="Heading5"/>
        <w:numPr>
          <w:ilvl w:val="0"/>
          <w:numId w:val="40"/>
        </w:numPr>
        <w:ind w:left="426"/>
        <w:rPr>
          <w:color w:val="auto"/>
        </w:rPr>
      </w:pPr>
      <w:r w:rsidRPr="00A1130B">
        <w:rPr>
          <w:color w:val="auto"/>
        </w:rPr>
        <w:t>Financial information</w:t>
      </w:r>
    </w:p>
    <w:p w14:paraId="78B6197B" w14:textId="621B0161" w:rsidR="000A3732" w:rsidRDefault="000A3732" w:rsidP="000A3732">
      <w:pPr>
        <w:pStyle w:val="Bullet"/>
        <w:tabs>
          <w:tab w:val="clear" w:pos="284"/>
        </w:tabs>
        <w:ind w:left="709"/>
        <w:rPr>
          <w:rFonts w:ascii="Verdana" w:hAnsi="Verdana"/>
          <w:sz w:val="20"/>
          <w:lang w:val="mi-NZ"/>
        </w:rPr>
      </w:pPr>
      <w:proofErr w:type="spellStart"/>
      <w:r w:rsidRPr="00A1130B">
        <w:rPr>
          <w:rFonts w:ascii="Verdana" w:hAnsi="Verdana"/>
          <w:sz w:val="20"/>
          <w:lang w:val="mi-NZ"/>
        </w:rPr>
        <w:t>Does</w:t>
      </w:r>
      <w:proofErr w:type="spellEnd"/>
      <w:r w:rsidRPr="00A1130B">
        <w:rPr>
          <w:rFonts w:ascii="Verdana" w:hAnsi="Verdana"/>
          <w:sz w:val="20"/>
          <w:lang w:val="mi-NZ"/>
        </w:rPr>
        <w:t xml:space="preserve"> </w:t>
      </w:r>
      <w:proofErr w:type="spellStart"/>
      <w:r w:rsidRPr="00A1130B">
        <w:rPr>
          <w:rFonts w:ascii="Verdana" w:hAnsi="Verdana"/>
          <w:sz w:val="20"/>
          <w:lang w:val="mi-NZ"/>
        </w:rPr>
        <w:t>the</w:t>
      </w:r>
      <w:proofErr w:type="spellEnd"/>
      <w:r w:rsidRPr="00A1130B">
        <w:rPr>
          <w:rFonts w:ascii="Verdana" w:hAnsi="Verdana"/>
          <w:sz w:val="20"/>
          <w:lang w:val="mi-NZ"/>
        </w:rPr>
        <w:t xml:space="preserve"> </w:t>
      </w:r>
      <w:proofErr w:type="spellStart"/>
      <w:r w:rsidRPr="00A1130B">
        <w:rPr>
          <w:rFonts w:ascii="Verdana" w:hAnsi="Verdana"/>
          <w:sz w:val="20"/>
          <w:lang w:val="mi-NZ"/>
        </w:rPr>
        <w:t>budget</w:t>
      </w:r>
      <w:proofErr w:type="spellEnd"/>
      <w:r w:rsidRPr="00A1130B">
        <w:rPr>
          <w:rFonts w:ascii="Verdana" w:hAnsi="Verdana"/>
          <w:sz w:val="20"/>
          <w:lang w:val="mi-NZ"/>
        </w:rPr>
        <w:t xml:space="preserve"> </w:t>
      </w:r>
      <w:proofErr w:type="spellStart"/>
      <w:r w:rsidRPr="00A1130B">
        <w:rPr>
          <w:rFonts w:ascii="Verdana" w:hAnsi="Verdana"/>
          <w:sz w:val="20"/>
          <w:lang w:val="mi-NZ"/>
        </w:rPr>
        <w:t>informaton</w:t>
      </w:r>
      <w:proofErr w:type="spellEnd"/>
      <w:r w:rsidRPr="00A1130B">
        <w:rPr>
          <w:rFonts w:ascii="Verdana" w:hAnsi="Verdana"/>
          <w:sz w:val="20"/>
          <w:lang w:val="mi-NZ"/>
        </w:rPr>
        <w:t xml:space="preserve"> </w:t>
      </w:r>
      <w:proofErr w:type="spellStart"/>
      <w:r w:rsidRPr="00A1130B">
        <w:rPr>
          <w:rFonts w:ascii="Verdana" w:hAnsi="Verdana"/>
          <w:sz w:val="20"/>
          <w:lang w:val="mi-NZ"/>
        </w:rPr>
        <w:t>provide</w:t>
      </w:r>
      <w:proofErr w:type="spellEnd"/>
      <w:r w:rsidRPr="00A1130B">
        <w:rPr>
          <w:rFonts w:ascii="Verdana" w:hAnsi="Verdana"/>
          <w:sz w:val="20"/>
          <w:lang w:val="mi-NZ"/>
        </w:rPr>
        <w:t xml:space="preserve"> </w:t>
      </w:r>
      <w:proofErr w:type="spellStart"/>
      <w:r w:rsidRPr="00A1130B">
        <w:rPr>
          <w:rFonts w:ascii="Verdana" w:hAnsi="Verdana"/>
          <w:sz w:val="20"/>
          <w:lang w:val="mi-NZ"/>
        </w:rPr>
        <w:t>full</w:t>
      </w:r>
      <w:proofErr w:type="spellEnd"/>
      <w:r w:rsidRPr="00A1130B">
        <w:rPr>
          <w:rFonts w:ascii="Verdana" w:hAnsi="Verdana"/>
          <w:sz w:val="20"/>
          <w:lang w:val="mi-NZ"/>
        </w:rPr>
        <w:t xml:space="preserve">, </w:t>
      </w:r>
      <w:proofErr w:type="spellStart"/>
      <w:r w:rsidRPr="00A1130B">
        <w:rPr>
          <w:rFonts w:ascii="Verdana" w:hAnsi="Verdana"/>
          <w:sz w:val="20"/>
          <w:lang w:val="mi-NZ"/>
        </w:rPr>
        <w:t>easily</w:t>
      </w:r>
      <w:proofErr w:type="spellEnd"/>
      <w:r w:rsidRPr="00A1130B">
        <w:rPr>
          <w:rFonts w:ascii="Verdana" w:hAnsi="Verdana"/>
          <w:sz w:val="20"/>
          <w:lang w:val="mi-NZ"/>
        </w:rPr>
        <w:t xml:space="preserve"> </w:t>
      </w:r>
      <w:proofErr w:type="spellStart"/>
      <w:r w:rsidRPr="00A1130B">
        <w:rPr>
          <w:rFonts w:ascii="Verdana" w:hAnsi="Verdana"/>
          <w:sz w:val="20"/>
          <w:lang w:val="mi-NZ"/>
        </w:rPr>
        <w:t>understable</w:t>
      </w:r>
      <w:proofErr w:type="spellEnd"/>
      <w:r w:rsidRPr="00A1130B">
        <w:rPr>
          <w:rFonts w:ascii="Verdana" w:hAnsi="Verdana"/>
          <w:sz w:val="20"/>
          <w:lang w:val="mi-NZ"/>
        </w:rPr>
        <w:t xml:space="preserve">, </w:t>
      </w:r>
      <w:proofErr w:type="spellStart"/>
      <w:r w:rsidRPr="00A1130B">
        <w:rPr>
          <w:rFonts w:ascii="Verdana" w:hAnsi="Verdana"/>
          <w:sz w:val="20"/>
          <w:lang w:val="mi-NZ"/>
        </w:rPr>
        <w:t>detailed</w:t>
      </w:r>
      <w:proofErr w:type="spellEnd"/>
      <w:r w:rsidRPr="00A1130B">
        <w:rPr>
          <w:rFonts w:ascii="Verdana" w:hAnsi="Verdana"/>
          <w:sz w:val="20"/>
          <w:lang w:val="mi-NZ"/>
        </w:rPr>
        <w:t xml:space="preserve"> and </w:t>
      </w:r>
      <w:proofErr w:type="spellStart"/>
      <w:r w:rsidRPr="00A1130B">
        <w:rPr>
          <w:rFonts w:ascii="Verdana" w:hAnsi="Verdana"/>
          <w:sz w:val="20"/>
          <w:lang w:val="mi-NZ"/>
        </w:rPr>
        <w:t>accurate</w:t>
      </w:r>
      <w:proofErr w:type="spellEnd"/>
      <w:r w:rsidRPr="00A1130B">
        <w:rPr>
          <w:rFonts w:ascii="Verdana" w:hAnsi="Verdana"/>
          <w:sz w:val="20"/>
          <w:lang w:val="mi-NZ"/>
        </w:rPr>
        <w:t xml:space="preserve"> </w:t>
      </w:r>
      <w:proofErr w:type="spellStart"/>
      <w:r w:rsidRPr="00A1130B">
        <w:rPr>
          <w:rFonts w:ascii="Verdana" w:hAnsi="Verdana"/>
          <w:sz w:val="20"/>
          <w:lang w:val="mi-NZ"/>
        </w:rPr>
        <w:t>information</w:t>
      </w:r>
      <w:proofErr w:type="spellEnd"/>
      <w:r w:rsidRPr="00A1130B">
        <w:rPr>
          <w:rFonts w:ascii="Verdana" w:hAnsi="Verdana"/>
          <w:sz w:val="20"/>
          <w:lang w:val="mi-NZ"/>
        </w:rPr>
        <w:t xml:space="preserve"> </w:t>
      </w:r>
      <w:proofErr w:type="spellStart"/>
      <w:r w:rsidRPr="00A1130B">
        <w:rPr>
          <w:rFonts w:ascii="Verdana" w:hAnsi="Verdana"/>
          <w:sz w:val="20"/>
          <w:lang w:val="mi-NZ"/>
        </w:rPr>
        <w:t>of</w:t>
      </w:r>
      <w:proofErr w:type="spellEnd"/>
      <w:r w:rsidRPr="00A1130B">
        <w:rPr>
          <w:rFonts w:ascii="Verdana" w:hAnsi="Verdana"/>
          <w:sz w:val="20"/>
          <w:lang w:val="mi-NZ"/>
        </w:rPr>
        <w:t xml:space="preserve"> </w:t>
      </w:r>
      <w:proofErr w:type="spellStart"/>
      <w:r w:rsidRPr="00A1130B">
        <w:rPr>
          <w:rFonts w:ascii="Verdana" w:hAnsi="Verdana"/>
          <w:sz w:val="20"/>
          <w:lang w:val="mi-NZ"/>
        </w:rPr>
        <w:t>all</w:t>
      </w:r>
      <w:proofErr w:type="spellEnd"/>
      <w:r w:rsidRPr="00A1130B">
        <w:rPr>
          <w:rFonts w:ascii="Verdana" w:hAnsi="Verdana"/>
          <w:sz w:val="20"/>
          <w:lang w:val="mi-NZ"/>
        </w:rPr>
        <w:t xml:space="preserve"> </w:t>
      </w:r>
      <w:proofErr w:type="spellStart"/>
      <w:r w:rsidRPr="00A1130B">
        <w:rPr>
          <w:rFonts w:ascii="Verdana" w:hAnsi="Verdana"/>
          <w:sz w:val="20"/>
          <w:lang w:val="mi-NZ"/>
        </w:rPr>
        <w:t>costs</w:t>
      </w:r>
      <w:proofErr w:type="spellEnd"/>
      <w:r w:rsidRPr="00A1130B">
        <w:rPr>
          <w:rFonts w:ascii="Verdana" w:hAnsi="Verdana"/>
          <w:sz w:val="20"/>
          <w:lang w:val="mi-NZ"/>
        </w:rPr>
        <w:t xml:space="preserve"> </w:t>
      </w:r>
      <w:proofErr w:type="spellStart"/>
      <w:r w:rsidRPr="00A1130B">
        <w:rPr>
          <w:rFonts w:ascii="Verdana" w:hAnsi="Verdana"/>
          <w:sz w:val="20"/>
          <w:lang w:val="mi-NZ"/>
        </w:rPr>
        <w:t>required</w:t>
      </w:r>
      <w:proofErr w:type="spellEnd"/>
      <w:r w:rsidRPr="00A1130B">
        <w:rPr>
          <w:rFonts w:ascii="Verdana" w:hAnsi="Verdana"/>
          <w:sz w:val="20"/>
          <w:lang w:val="mi-NZ"/>
        </w:rPr>
        <w:t xml:space="preserve"> to </w:t>
      </w:r>
      <w:proofErr w:type="spellStart"/>
      <w:r w:rsidRPr="00A1130B">
        <w:rPr>
          <w:rFonts w:ascii="Verdana" w:hAnsi="Verdana"/>
          <w:sz w:val="20"/>
          <w:lang w:val="mi-NZ"/>
        </w:rPr>
        <w:t>fund</w:t>
      </w:r>
      <w:proofErr w:type="spellEnd"/>
      <w:r w:rsidRPr="00A1130B">
        <w:rPr>
          <w:rFonts w:ascii="Verdana" w:hAnsi="Verdana"/>
          <w:sz w:val="20"/>
          <w:lang w:val="mi-NZ"/>
        </w:rPr>
        <w:t xml:space="preserve"> </w:t>
      </w:r>
      <w:proofErr w:type="spellStart"/>
      <w:r w:rsidRPr="00A1130B">
        <w:rPr>
          <w:rFonts w:ascii="Verdana" w:hAnsi="Verdana"/>
          <w:sz w:val="20"/>
          <w:lang w:val="mi-NZ"/>
        </w:rPr>
        <w:t>the</w:t>
      </w:r>
      <w:proofErr w:type="spellEnd"/>
      <w:r w:rsidRPr="00A1130B">
        <w:rPr>
          <w:rFonts w:ascii="Verdana" w:hAnsi="Verdana"/>
          <w:sz w:val="20"/>
          <w:lang w:val="mi-NZ"/>
        </w:rPr>
        <w:t xml:space="preserve"> </w:t>
      </w:r>
      <w:proofErr w:type="spellStart"/>
      <w:r w:rsidR="00FC58E6">
        <w:rPr>
          <w:rFonts w:ascii="Verdana" w:hAnsi="Verdana"/>
          <w:sz w:val="20"/>
          <w:lang w:val="mi-NZ"/>
        </w:rPr>
        <w:t>project</w:t>
      </w:r>
      <w:proofErr w:type="spellEnd"/>
      <w:r w:rsidRPr="00A1130B">
        <w:rPr>
          <w:rFonts w:ascii="Verdana" w:hAnsi="Verdana"/>
          <w:sz w:val="20"/>
          <w:lang w:val="mi-NZ"/>
        </w:rPr>
        <w:t xml:space="preserve">? </w:t>
      </w:r>
    </w:p>
    <w:p w14:paraId="37458646" w14:textId="1E754C1D" w:rsidR="00CF5923" w:rsidRPr="00A1130B" w:rsidRDefault="00CF5923" w:rsidP="000A3732">
      <w:pPr>
        <w:pStyle w:val="Bullet"/>
        <w:tabs>
          <w:tab w:val="clear" w:pos="284"/>
        </w:tabs>
        <w:ind w:left="709"/>
        <w:rPr>
          <w:rFonts w:ascii="Verdana" w:hAnsi="Verdana"/>
          <w:sz w:val="20"/>
          <w:lang w:val="mi-NZ"/>
        </w:rPr>
      </w:pPr>
      <w:proofErr w:type="spellStart"/>
      <w:r>
        <w:rPr>
          <w:rFonts w:ascii="Verdana" w:hAnsi="Verdana"/>
          <w:sz w:val="20"/>
          <w:lang w:val="mi-NZ"/>
        </w:rPr>
        <w:t>Has</w:t>
      </w:r>
      <w:proofErr w:type="spellEnd"/>
      <w:r>
        <w:rPr>
          <w:rFonts w:ascii="Verdana" w:hAnsi="Verdana"/>
          <w:sz w:val="20"/>
          <w:lang w:val="mi-NZ"/>
        </w:rPr>
        <w:t xml:space="preserve"> </w:t>
      </w:r>
      <w:proofErr w:type="spellStart"/>
      <w:r>
        <w:rPr>
          <w:rFonts w:ascii="Verdana" w:hAnsi="Verdana"/>
          <w:sz w:val="20"/>
          <w:lang w:val="mi-NZ"/>
        </w:rPr>
        <w:t>other</w:t>
      </w:r>
      <w:proofErr w:type="spellEnd"/>
      <w:r>
        <w:rPr>
          <w:rFonts w:ascii="Verdana" w:hAnsi="Verdana"/>
          <w:sz w:val="20"/>
          <w:lang w:val="mi-NZ"/>
        </w:rPr>
        <w:t xml:space="preserve"> </w:t>
      </w:r>
      <w:proofErr w:type="spellStart"/>
      <w:r>
        <w:rPr>
          <w:rFonts w:ascii="Verdana" w:hAnsi="Verdana"/>
          <w:sz w:val="20"/>
          <w:lang w:val="mi-NZ"/>
        </w:rPr>
        <w:t>funding</w:t>
      </w:r>
      <w:proofErr w:type="spellEnd"/>
      <w:r>
        <w:rPr>
          <w:rFonts w:ascii="Verdana" w:hAnsi="Verdana"/>
          <w:sz w:val="20"/>
          <w:lang w:val="mi-NZ"/>
        </w:rPr>
        <w:t xml:space="preserve"> </w:t>
      </w:r>
      <w:proofErr w:type="spellStart"/>
      <w:r>
        <w:rPr>
          <w:rFonts w:ascii="Verdana" w:hAnsi="Verdana"/>
          <w:sz w:val="20"/>
          <w:lang w:val="mi-NZ"/>
        </w:rPr>
        <w:t>been</w:t>
      </w:r>
      <w:proofErr w:type="spellEnd"/>
      <w:r>
        <w:rPr>
          <w:rFonts w:ascii="Verdana" w:hAnsi="Verdana"/>
          <w:sz w:val="20"/>
          <w:lang w:val="mi-NZ"/>
        </w:rPr>
        <w:t xml:space="preserve"> </w:t>
      </w:r>
      <w:proofErr w:type="spellStart"/>
      <w:r>
        <w:rPr>
          <w:rFonts w:ascii="Verdana" w:hAnsi="Verdana"/>
          <w:sz w:val="20"/>
          <w:lang w:val="mi-NZ"/>
        </w:rPr>
        <w:t>applied</w:t>
      </w:r>
      <w:proofErr w:type="spellEnd"/>
      <w:r>
        <w:rPr>
          <w:rFonts w:ascii="Verdana" w:hAnsi="Verdana"/>
          <w:sz w:val="20"/>
          <w:lang w:val="mi-NZ"/>
        </w:rPr>
        <w:t xml:space="preserve"> for </w:t>
      </w:r>
      <w:proofErr w:type="spellStart"/>
      <w:r>
        <w:rPr>
          <w:rFonts w:ascii="Verdana" w:hAnsi="Verdana"/>
          <w:sz w:val="20"/>
          <w:lang w:val="mi-NZ"/>
        </w:rPr>
        <w:t>from</w:t>
      </w:r>
      <w:proofErr w:type="spellEnd"/>
      <w:r>
        <w:rPr>
          <w:rFonts w:ascii="Verdana" w:hAnsi="Verdana"/>
          <w:sz w:val="20"/>
          <w:lang w:val="mi-NZ"/>
        </w:rPr>
        <w:t xml:space="preserve"> </w:t>
      </w:r>
      <w:proofErr w:type="spellStart"/>
      <w:r>
        <w:rPr>
          <w:rFonts w:ascii="Verdana" w:hAnsi="Verdana"/>
          <w:sz w:val="20"/>
          <w:lang w:val="mi-NZ"/>
        </w:rPr>
        <w:t>other</w:t>
      </w:r>
      <w:proofErr w:type="spellEnd"/>
      <w:r>
        <w:rPr>
          <w:rFonts w:ascii="Verdana" w:hAnsi="Verdana"/>
          <w:sz w:val="20"/>
          <w:lang w:val="mi-NZ"/>
        </w:rPr>
        <w:t xml:space="preserve"> </w:t>
      </w:r>
      <w:proofErr w:type="spellStart"/>
      <w:r>
        <w:rPr>
          <w:rFonts w:ascii="Verdana" w:hAnsi="Verdana"/>
          <w:sz w:val="20"/>
          <w:lang w:val="mi-NZ"/>
        </w:rPr>
        <w:t>sources</w:t>
      </w:r>
      <w:proofErr w:type="spellEnd"/>
      <w:r>
        <w:rPr>
          <w:rFonts w:ascii="Verdana" w:hAnsi="Verdana"/>
          <w:sz w:val="20"/>
          <w:lang w:val="mi-NZ"/>
        </w:rPr>
        <w:t>?</w:t>
      </w:r>
    </w:p>
    <w:p w14:paraId="7E902AE1" w14:textId="77777777" w:rsidR="000A3732" w:rsidRPr="00A1130B" w:rsidRDefault="000A3732" w:rsidP="000A3732">
      <w:pPr>
        <w:pStyle w:val="Bullet"/>
        <w:tabs>
          <w:tab w:val="clear" w:pos="284"/>
        </w:tabs>
        <w:ind w:left="709"/>
        <w:rPr>
          <w:rFonts w:ascii="Verdana" w:hAnsi="Verdana"/>
          <w:sz w:val="20"/>
          <w:lang w:val="mi-NZ"/>
        </w:rPr>
      </w:pPr>
      <w:proofErr w:type="spellStart"/>
      <w:r w:rsidRPr="00A1130B">
        <w:rPr>
          <w:rFonts w:ascii="Verdana" w:hAnsi="Verdana"/>
          <w:sz w:val="20"/>
          <w:lang w:val="mi-NZ"/>
        </w:rPr>
        <w:t>Does</w:t>
      </w:r>
      <w:proofErr w:type="spellEnd"/>
      <w:r w:rsidRPr="00A1130B">
        <w:rPr>
          <w:rFonts w:ascii="Verdana" w:hAnsi="Verdana"/>
          <w:sz w:val="20"/>
          <w:lang w:val="mi-NZ"/>
        </w:rPr>
        <w:t xml:space="preserve"> </w:t>
      </w:r>
      <w:proofErr w:type="spellStart"/>
      <w:r w:rsidRPr="00A1130B">
        <w:rPr>
          <w:rFonts w:ascii="Verdana" w:hAnsi="Verdana"/>
          <w:sz w:val="20"/>
          <w:lang w:val="mi-NZ"/>
        </w:rPr>
        <w:t>the</w:t>
      </w:r>
      <w:proofErr w:type="spellEnd"/>
      <w:r w:rsidRPr="00A1130B">
        <w:rPr>
          <w:rFonts w:ascii="Verdana" w:hAnsi="Verdana"/>
          <w:sz w:val="20"/>
          <w:lang w:val="mi-NZ"/>
        </w:rPr>
        <w:t xml:space="preserve"> </w:t>
      </w:r>
      <w:proofErr w:type="spellStart"/>
      <w:r w:rsidRPr="00A1130B">
        <w:rPr>
          <w:rFonts w:ascii="Verdana" w:hAnsi="Verdana"/>
          <w:sz w:val="20"/>
          <w:lang w:val="mi-NZ"/>
        </w:rPr>
        <w:t>funding</w:t>
      </w:r>
      <w:proofErr w:type="spellEnd"/>
      <w:r w:rsidRPr="00A1130B">
        <w:rPr>
          <w:rFonts w:ascii="Verdana" w:hAnsi="Verdana"/>
          <w:sz w:val="20"/>
          <w:lang w:val="mi-NZ"/>
        </w:rPr>
        <w:t xml:space="preserve"> </w:t>
      </w:r>
      <w:proofErr w:type="spellStart"/>
      <w:r w:rsidRPr="00A1130B">
        <w:rPr>
          <w:rFonts w:ascii="Verdana" w:hAnsi="Verdana"/>
          <w:sz w:val="20"/>
          <w:lang w:val="mi-NZ"/>
        </w:rPr>
        <w:t>amount</w:t>
      </w:r>
      <w:proofErr w:type="spellEnd"/>
      <w:r w:rsidRPr="00A1130B">
        <w:rPr>
          <w:rFonts w:ascii="Verdana" w:hAnsi="Verdana"/>
          <w:sz w:val="20"/>
          <w:lang w:val="mi-NZ"/>
        </w:rPr>
        <w:t xml:space="preserve"> </w:t>
      </w:r>
      <w:proofErr w:type="spellStart"/>
      <w:r w:rsidRPr="00A1130B">
        <w:rPr>
          <w:rFonts w:ascii="Verdana" w:hAnsi="Verdana"/>
          <w:sz w:val="20"/>
          <w:lang w:val="mi-NZ"/>
        </w:rPr>
        <w:t>sought</w:t>
      </w:r>
      <w:proofErr w:type="spellEnd"/>
      <w:r w:rsidRPr="00A1130B">
        <w:rPr>
          <w:rFonts w:ascii="Verdana" w:hAnsi="Verdana"/>
          <w:sz w:val="20"/>
          <w:lang w:val="mi-NZ"/>
        </w:rPr>
        <w:t xml:space="preserve"> </w:t>
      </w:r>
      <w:proofErr w:type="spellStart"/>
      <w:r w:rsidRPr="00A1130B">
        <w:rPr>
          <w:rFonts w:ascii="Verdana" w:hAnsi="Verdana"/>
          <w:sz w:val="20"/>
          <w:lang w:val="mi-NZ"/>
        </w:rPr>
        <w:t>appear</w:t>
      </w:r>
      <w:proofErr w:type="spellEnd"/>
      <w:r w:rsidRPr="00A1130B">
        <w:rPr>
          <w:rFonts w:ascii="Verdana" w:hAnsi="Verdana"/>
          <w:sz w:val="20"/>
          <w:lang w:val="mi-NZ"/>
        </w:rPr>
        <w:t xml:space="preserve"> </w:t>
      </w:r>
      <w:proofErr w:type="spellStart"/>
      <w:r w:rsidRPr="00A1130B">
        <w:rPr>
          <w:rFonts w:ascii="Verdana" w:hAnsi="Verdana"/>
          <w:sz w:val="20"/>
          <w:lang w:val="mi-NZ"/>
        </w:rPr>
        <w:t>reasonable</w:t>
      </w:r>
      <w:proofErr w:type="spellEnd"/>
      <w:r w:rsidRPr="00A1130B">
        <w:rPr>
          <w:rFonts w:ascii="Verdana" w:hAnsi="Verdana"/>
          <w:sz w:val="20"/>
          <w:lang w:val="mi-NZ"/>
        </w:rPr>
        <w:t xml:space="preserve"> and </w:t>
      </w:r>
      <w:proofErr w:type="spellStart"/>
      <w:r w:rsidRPr="00A1130B">
        <w:rPr>
          <w:rFonts w:ascii="Verdana" w:hAnsi="Verdana"/>
          <w:sz w:val="20"/>
          <w:lang w:val="mi-NZ"/>
        </w:rPr>
        <w:t>demonstrate</w:t>
      </w:r>
      <w:proofErr w:type="spellEnd"/>
      <w:r w:rsidRPr="00A1130B">
        <w:rPr>
          <w:rFonts w:ascii="Verdana" w:hAnsi="Verdana"/>
          <w:sz w:val="20"/>
          <w:lang w:val="mi-NZ"/>
        </w:rPr>
        <w:t xml:space="preserve"> </w:t>
      </w:r>
      <w:proofErr w:type="spellStart"/>
      <w:r w:rsidRPr="00A1130B">
        <w:rPr>
          <w:rFonts w:ascii="Verdana" w:hAnsi="Verdana"/>
          <w:sz w:val="20"/>
          <w:lang w:val="mi-NZ"/>
        </w:rPr>
        <w:t>value</w:t>
      </w:r>
      <w:proofErr w:type="spellEnd"/>
      <w:r w:rsidRPr="00A1130B">
        <w:rPr>
          <w:rFonts w:ascii="Verdana" w:hAnsi="Verdana"/>
          <w:sz w:val="20"/>
          <w:lang w:val="mi-NZ"/>
        </w:rPr>
        <w:t xml:space="preserve"> for </w:t>
      </w:r>
      <w:proofErr w:type="spellStart"/>
      <w:r w:rsidRPr="00A1130B">
        <w:rPr>
          <w:rFonts w:ascii="Verdana" w:hAnsi="Verdana"/>
          <w:sz w:val="20"/>
          <w:lang w:val="mi-NZ"/>
        </w:rPr>
        <w:t>money</w:t>
      </w:r>
      <w:proofErr w:type="spellEnd"/>
      <w:r w:rsidRPr="00A1130B">
        <w:rPr>
          <w:rFonts w:ascii="Verdana" w:hAnsi="Verdana"/>
          <w:sz w:val="20"/>
          <w:lang w:val="mi-NZ"/>
        </w:rPr>
        <w:t>?</w:t>
      </w:r>
    </w:p>
    <w:p w14:paraId="6D31FA4F" w14:textId="1AC27416" w:rsidR="00670500" w:rsidRPr="00A1130B" w:rsidRDefault="00670500" w:rsidP="000A3732">
      <w:pPr>
        <w:pStyle w:val="Bullet"/>
        <w:tabs>
          <w:tab w:val="clear" w:pos="284"/>
        </w:tabs>
        <w:ind w:left="709"/>
        <w:rPr>
          <w:rFonts w:ascii="Verdana" w:hAnsi="Verdana"/>
          <w:sz w:val="20"/>
          <w:lang w:val="mi-NZ"/>
        </w:rPr>
      </w:pPr>
      <w:proofErr w:type="spellStart"/>
      <w:r w:rsidRPr="00A1130B">
        <w:rPr>
          <w:rFonts w:ascii="Verdana" w:hAnsi="Verdana"/>
          <w:sz w:val="20"/>
          <w:lang w:val="mi-NZ"/>
        </w:rPr>
        <w:t>Does</w:t>
      </w:r>
      <w:proofErr w:type="spellEnd"/>
      <w:r w:rsidRPr="00A1130B">
        <w:rPr>
          <w:rFonts w:ascii="Verdana" w:hAnsi="Verdana"/>
          <w:sz w:val="20"/>
          <w:lang w:val="mi-NZ"/>
        </w:rPr>
        <w:t xml:space="preserve"> </w:t>
      </w:r>
      <w:proofErr w:type="spellStart"/>
      <w:r w:rsidRPr="00A1130B">
        <w:rPr>
          <w:rFonts w:ascii="Verdana" w:hAnsi="Verdana"/>
          <w:sz w:val="20"/>
          <w:lang w:val="mi-NZ"/>
        </w:rPr>
        <w:t>the</w:t>
      </w:r>
      <w:proofErr w:type="spellEnd"/>
      <w:r w:rsidRPr="00A1130B">
        <w:rPr>
          <w:rFonts w:ascii="Verdana" w:hAnsi="Verdana"/>
          <w:sz w:val="20"/>
          <w:lang w:val="mi-NZ"/>
        </w:rPr>
        <w:t xml:space="preserve"> organisation </w:t>
      </w:r>
      <w:proofErr w:type="spellStart"/>
      <w:r w:rsidRPr="00A1130B">
        <w:rPr>
          <w:rFonts w:ascii="Verdana" w:hAnsi="Verdana"/>
          <w:sz w:val="20"/>
          <w:lang w:val="mi-NZ"/>
        </w:rPr>
        <w:t>demonstrate</w:t>
      </w:r>
      <w:proofErr w:type="spellEnd"/>
      <w:r w:rsidRPr="00A1130B">
        <w:rPr>
          <w:rFonts w:ascii="Verdana" w:hAnsi="Verdana"/>
          <w:sz w:val="20"/>
          <w:lang w:val="mi-NZ"/>
        </w:rPr>
        <w:t xml:space="preserve"> </w:t>
      </w:r>
      <w:proofErr w:type="spellStart"/>
      <w:r w:rsidRPr="00A1130B">
        <w:rPr>
          <w:rFonts w:ascii="Verdana" w:hAnsi="Verdana"/>
          <w:sz w:val="20"/>
          <w:lang w:val="mi-NZ"/>
        </w:rPr>
        <w:t>good</w:t>
      </w:r>
      <w:proofErr w:type="spellEnd"/>
      <w:r w:rsidRPr="00A1130B">
        <w:rPr>
          <w:rFonts w:ascii="Verdana" w:hAnsi="Verdana"/>
          <w:sz w:val="20"/>
          <w:lang w:val="mi-NZ"/>
        </w:rPr>
        <w:t xml:space="preserve"> </w:t>
      </w:r>
      <w:proofErr w:type="spellStart"/>
      <w:r w:rsidRPr="00A1130B">
        <w:rPr>
          <w:rFonts w:ascii="Verdana" w:hAnsi="Verdana"/>
          <w:sz w:val="20"/>
          <w:lang w:val="mi-NZ"/>
        </w:rPr>
        <w:t>financial</w:t>
      </w:r>
      <w:proofErr w:type="spellEnd"/>
      <w:r w:rsidRPr="00A1130B">
        <w:rPr>
          <w:rFonts w:ascii="Verdana" w:hAnsi="Verdana"/>
          <w:sz w:val="20"/>
          <w:lang w:val="mi-NZ"/>
        </w:rPr>
        <w:t xml:space="preserve"> </w:t>
      </w:r>
      <w:proofErr w:type="spellStart"/>
      <w:r w:rsidRPr="00A1130B">
        <w:rPr>
          <w:rFonts w:ascii="Verdana" w:hAnsi="Verdana"/>
          <w:sz w:val="20"/>
          <w:lang w:val="mi-NZ"/>
        </w:rPr>
        <w:t>management</w:t>
      </w:r>
      <w:proofErr w:type="spellEnd"/>
      <w:r w:rsidRPr="00A1130B">
        <w:rPr>
          <w:rFonts w:ascii="Verdana" w:hAnsi="Verdana"/>
          <w:sz w:val="20"/>
          <w:lang w:val="mi-NZ"/>
        </w:rPr>
        <w:t xml:space="preserve"> </w:t>
      </w:r>
      <w:proofErr w:type="spellStart"/>
      <w:r w:rsidRPr="00A1130B">
        <w:rPr>
          <w:rFonts w:ascii="Verdana" w:hAnsi="Verdana"/>
          <w:sz w:val="20"/>
          <w:lang w:val="mi-NZ"/>
        </w:rPr>
        <w:t>capability</w:t>
      </w:r>
      <w:proofErr w:type="spellEnd"/>
      <w:r w:rsidRPr="00A1130B">
        <w:rPr>
          <w:rFonts w:ascii="Verdana" w:hAnsi="Verdana"/>
          <w:sz w:val="20"/>
          <w:lang w:val="mi-NZ"/>
        </w:rPr>
        <w:t>?</w:t>
      </w:r>
    </w:p>
    <w:p w14:paraId="3FEC03C9" w14:textId="77777777" w:rsidR="001D5196" w:rsidRDefault="001D5196" w:rsidP="001D5196">
      <w:pPr>
        <w:suppressAutoHyphens w:val="0"/>
        <w:autoSpaceDE/>
        <w:autoSpaceDN/>
        <w:adjustRightInd/>
        <w:spacing w:before="0" w:after="0" w:line="240" w:lineRule="auto"/>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71AE2717" w14:textId="77777777" w:rsidTr="00763E41">
        <w:tc>
          <w:tcPr>
            <w:tcW w:w="9242" w:type="dxa"/>
            <w:shd w:val="clear" w:color="auto" w:fill="auto"/>
          </w:tcPr>
          <w:p w14:paraId="0275864F" w14:textId="180EC58E" w:rsidR="00C95F6D" w:rsidRPr="00A1130B" w:rsidRDefault="00000000" w:rsidP="00763E41">
            <w:pPr>
              <w:spacing w:after="200"/>
              <w:rPr>
                <w:rStyle w:val="Hyperlink"/>
                <w:b/>
              </w:rPr>
            </w:pPr>
            <w:hyperlink r:id="rId19" w:history="1">
              <w:r w:rsidR="00C95F6D" w:rsidRPr="00C95F6D">
                <w:rPr>
                  <w:rStyle w:val="Hyperlink"/>
                  <w:b/>
                </w:rPr>
                <w:t>NZSL vid</w:t>
              </w:r>
              <w:r w:rsidR="00C95F6D" w:rsidRPr="00C95F6D">
                <w:rPr>
                  <w:rStyle w:val="Hyperlink"/>
                  <w:b/>
                </w:rPr>
                <w:t>e</w:t>
              </w:r>
              <w:r w:rsidR="00C95F6D" w:rsidRPr="00C95F6D">
                <w:rPr>
                  <w:rStyle w:val="Hyperlink"/>
                  <w:b/>
                </w:rPr>
                <w:t>o</w:t>
              </w:r>
            </w:hyperlink>
          </w:p>
        </w:tc>
      </w:tr>
    </w:tbl>
    <w:p w14:paraId="24C90F3C" w14:textId="01C7A30D" w:rsidR="00CF5923" w:rsidRPr="00A1130B" w:rsidRDefault="00CF5923" w:rsidP="00CF5923">
      <w:pPr>
        <w:pStyle w:val="Year"/>
        <w:rPr>
          <w:rFonts w:ascii="Verdana" w:hAnsi="Verdana"/>
        </w:rPr>
      </w:pPr>
      <w:r w:rsidRPr="00A1130B">
        <w:rPr>
          <w:rFonts w:ascii="Verdana" w:hAnsi="Verdana"/>
        </w:rPr>
        <w:lastRenderedPageBreak/>
        <w:t>Confidentiality</w:t>
      </w:r>
    </w:p>
    <w:p w14:paraId="505A349B" w14:textId="77777777" w:rsidR="00CF5923" w:rsidRPr="00A1130B" w:rsidRDefault="00CF5923" w:rsidP="00CF5923">
      <w:pPr>
        <w:pStyle w:val="Heading3"/>
      </w:pPr>
      <w:bookmarkStart w:id="5" w:name="_Toc435001620"/>
      <w:r w:rsidRPr="00A1130B">
        <w:t>Privacy</w:t>
      </w:r>
      <w:bookmarkEnd w:id="5"/>
    </w:p>
    <w:p w14:paraId="2FA106E9" w14:textId="0F11B632" w:rsidR="00CF5923" w:rsidRPr="00A1130B" w:rsidRDefault="00CF5923" w:rsidP="00CF5923">
      <w:r w:rsidRPr="00A1130B">
        <w:t xml:space="preserve">Members of the NZSL Board </w:t>
      </w:r>
      <w:r>
        <w:t xml:space="preserve">and </w:t>
      </w:r>
      <w:r w:rsidR="004729F2">
        <w:t xml:space="preserve">Whaikaha </w:t>
      </w:r>
      <w:r w:rsidRPr="00A1130B">
        <w:t>have obligations under the Privacy Act 2020 to keep confidential certain information provided by grant applicants. The records of community grant assessment by the NZSL Board are regarded as strictly confidential.</w:t>
      </w:r>
    </w:p>
    <w:p w14:paraId="4F92E200" w14:textId="66802B9B" w:rsidR="00CF5923" w:rsidRDefault="00CF5923" w:rsidP="00CF5923">
      <w:r w:rsidRPr="00A1130B">
        <w:t xml:space="preserve">NZSL Board members must ensure the safe keeping of all applications and related confidential documents. The intellectual property relating to the ideas and hypotheses put forward in the applications will be treated by the NZSL Board members in strict confidence.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65945839" w14:textId="77777777" w:rsidTr="0074410A">
        <w:tc>
          <w:tcPr>
            <w:tcW w:w="9242" w:type="dxa"/>
            <w:shd w:val="clear" w:color="auto" w:fill="auto"/>
          </w:tcPr>
          <w:p w14:paraId="00EED5FF" w14:textId="13A5D491" w:rsidR="00C95F6D" w:rsidRPr="00A1130B" w:rsidRDefault="00000000" w:rsidP="00763E41">
            <w:pPr>
              <w:spacing w:after="200"/>
              <w:rPr>
                <w:rStyle w:val="Hyperlink"/>
                <w:b/>
              </w:rPr>
            </w:pPr>
            <w:hyperlink r:id="rId20" w:history="1">
              <w:r w:rsidR="00C95F6D" w:rsidRPr="00C95F6D">
                <w:rPr>
                  <w:rStyle w:val="Hyperlink"/>
                  <w:b/>
                </w:rPr>
                <w:t>NZSL vi</w:t>
              </w:r>
              <w:r w:rsidR="00C95F6D" w:rsidRPr="00C95F6D">
                <w:rPr>
                  <w:rStyle w:val="Hyperlink"/>
                  <w:b/>
                </w:rPr>
                <w:t>d</w:t>
              </w:r>
              <w:r w:rsidR="00C95F6D" w:rsidRPr="00C95F6D">
                <w:rPr>
                  <w:rStyle w:val="Hyperlink"/>
                  <w:b/>
                </w:rPr>
                <w:t>eo</w:t>
              </w:r>
            </w:hyperlink>
          </w:p>
        </w:tc>
      </w:tr>
    </w:tbl>
    <w:p w14:paraId="114D619F" w14:textId="02782E54" w:rsidR="000A3732" w:rsidRPr="00A1130B" w:rsidRDefault="000A3732" w:rsidP="000A3732">
      <w:pPr>
        <w:pStyle w:val="Year"/>
        <w:rPr>
          <w:rFonts w:ascii="Verdana" w:hAnsi="Verdana"/>
        </w:rPr>
      </w:pPr>
      <w:r w:rsidRPr="00A1130B">
        <w:rPr>
          <w:rFonts w:ascii="Verdana" w:hAnsi="Verdana"/>
        </w:rPr>
        <w:t>How to apply</w:t>
      </w:r>
    </w:p>
    <w:p w14:paraId="60A6C6C9" w14:textId="77777777" w:rsidR="000A3732" w:rsidRPr="00A1130B" w:rsidRDefault="000A3732" w:rsidP="000A3732">
      <w:pPr>
        <w:pStyle w:val="BodyText1"/>
        <w:rPr>
          <w:rFonts w:ascii="Verdana" w:hAnsi="Verdana"/>
          <w:b/>
          <w:sz w:val="20"/>
        </w:rPr>
      </w:pPr>
      <w:r w:rsidRPr="00A1130B">
        <w:rPr>
          <w:rFonts w:ascii="Verdana" w:hAnsi="Verdana"/>
          <w:b/>
          <w:sz w:val="20"/>
        </w:rPr>
        <w:t xml:space="preserve">Submitting your application </w:t>
      </w:r>
    </w:p>
    <w:p w14:paraId="3CB48D17" w14:textId="77777777" w:rsidR="00156146" w:rsidRPr="00A1130B" w:rsidRDefault="00156146" w:rsidP="00156146">
      <w:pPr>
        <w:pStyle w:val="BodyText1"/>
        <w:spacing w:after="300"/>
        <w:ind w:right="95"/>
        <w:rPr>
          <w:rFonts w:ascii="Verdana" w:hAnsi="Verdana"/>
          <w:sz w:val="20"/>
          <w:lang w:val="mi-NZ"/>
        </w:rPr>
      </w:pPr>
      <w:r w:rsidRPr="00A1130B">
        <w:rPr>
          <w:rFonts w:ascii="Verdana" w:hAnsi="Verdana"/>
          <w:b/>
          <w:sz w:val="20"/>
          <w:lang w:val="mi-NZ"/>
        </w:rPr>
        <w:t xml:space="preserve">Deadlines: </w:t>
      </w:r>
    </w:p>
    <w:p w14:paraId="7084013D" w14:textId="5335A598" w:rsidR="00004425" w:rsidRPr="008364E8" w:rsidRDefault="00156146" w:rsidP="008364E8">
      <w:r w:rsidRPr="00A16676">
        <w:t>If you</w:t>
      </w:r>
      <w:r w:rsidR="00004425" w:rsidRPr="00A16676">
        <w:t xml:space="preserve"> want to make an </w:t>
      </w:r>
      <w:r w:rsidRPr="00A16676">
        <w:t>application</w:t>
      </w:r>
      <w:r w:rsidR="00A16676" w:rsidRPr="00A16676">
        <w:t>,</w:t>
      </w:r>
      <w:r w:rsidRPr="00A16676">
        <w:t xml:space="preserve"> submit your completed application </w:t>
      </w:r>
      <w:r w:rsidR="00004425" w:rsidRPr="00A16676">
        <w:t xml:space="preserve">in Survey Monkey Apply.  </w:t>
      </w:r>
      <w:r w:rsidRPr="00A1130B">
        <w:t>Late or incomplete applications will not be accepted.</w:t>
      </w:r>
    </w:p>
    <w:p w14:paraId="0DEB12B7" w14:textId="339E655F" w:rsidR="00156146" w:rsidRPr="00A16676" w:rsidRDefault="00156146" w:rsidP="00A16676">
      <w:pPr>
        <w:suppressAutoHyphens w:val="0"/>
        <w:autoSpaceDE/>
        <w:autoSpaceDN/>
        <w:adjustRightInd/>
        <w:spacing w:before="240" w:after="240" w:line="264" w:lineRule="auto"/>
        <w:textAlignment w:val="auto"/>
        <w:rPr>
          <w:b/>
        </w:rPr>
      </w:pPr>
      <w:r w:rsidRPr="00A1130B">
        <w:rPr>
          <w:b/>
        </w:rPr>
        <w:t>What to do:</w:t>
      </w:r>
    </w:p>
    <w:p w14:paraId="587E7669" w14:textId="1D6C99F9" w:rsidR="00156146" w:rsidRPr="00004425" w:rsidRDefault="00156146" w:rsidP="000A3732">
      <w:pPr>
        <w:rPr>
          <w:b/>
          <w:bCs/>
          <w:lang w:val="mi-NZ"/>
        </w:rPr>
      </w:pPr>
      <w:r w:rsidRPr="00004425">
        <w:rPr>
          <w:b/>
          <w:bCs/>
        </w:rPr>
        <w:t xml:space="preserve">Make an </w:t>
      </w:r>
      <w:proofErr w:type="gramStart"/>
      <w:r w:rsidRPr="00004425">
        <w:rPr>
          <w:b/>
          <w:bCs/>
        </w:rPr>
        <w:t>application</w:t>
      </w:r>
      <w:proofErr w:type="gramEnd"/>
    </w:p>
    <w:p w14:paraId="0D716ED3" w14:textId="26140534" w:rsidR="000A3732" w:rsidRPr="00A1130B" w:rsidRDefault="000A3732" w:rsidP="00A16676">
      <w:r w:rsidRPr="00A1130B">
        <w:rPr>
          <w:lang w:val="mi-NZ"/>
        </w:rPr>
        <w:t xml:space="preserve">Complete and </w:t>
      </w:r>
      <w:r w:rsidRPr="00A16676">
        <w:t>submit</w:t>
      </w:r>
      <w:r w:rsidRPr="00A1130B">
        <w:rPr>
          <w:lang w:val="mi-NZ"/>
        </w:rPr>
        <w:t xml:space="preserve"> </w:t>
      </w:r>
      <w:r w:rsidRPr="00A1130B">
        <w:t>the application form</w:t>
      </w:r>
      <w:r w:rsidR="00004425">
        <w:t xml:space="preserve"> in Survey Monkey Apply </w:t>
      </w:r>
      <w:r w:rsidRPr="00A1130B">
        <w:t xml:space="preserve">. The form includes some suggestions on what you need to think about when writing your application. </w:t>
      </w:r>
      <w:r w:rsidR="00004425">
        <w:t>Some guidelines to help with your application:</w:t>
      </w:r>
    </w:p>
    <w:p w14:paraId="53B546C7" w14:textId="3A639CAF" w:rsidR="000A3732" w:rsidRPr="00A1130B" w:rsidRDefault="00004425" w:rsidP="000A3732">
      <w:pPr>
        <w:pStyle w:val="BodyText1"/>
        <w:numPr>
          <w:ilvl w:val="0"/>
          <w:numId w:val="35"/>
        </w:numPr>
        <w:ind w:left="993"/>
        <w:rPr>
          <w:rFonts w:ascii="Verdana" w:hAnsi="Verdana"/>
          <w:sz w:val="20"/>
        </w:rPr>
      </w:pPr>
      <w:r>
        <w:rPr>
          <w:rFonts w:ascii="Verdana" w:hAnsi="Verdana"/>
          <w:sz w:val="20"/>
        </w:rPr>
        <w:t xml:space="preserve">Keep the project name to less than 50 letters.  </w:t>
      </w:r>
    </w:p>
    <w:p w14:paraId="5CE6C8AB" w14:textId="76B68258" w:rsidR="000A3732" w:rsidRPr="00A1130B" w:rsidRDefault="00156146" w:rsidP="000A3732">
      <w:pPr>
        <w:pStyle w:val="BodyText1"/>
        <w:numPr>
          <w:ilvl w:val="0"/>
          <w:numId w:val="35"/>
        </w:numPr>
        <w:ind w:left="993"/>
        <w:rPr>
          <w:rFonts w:ascii="Verdana" w:hAnsi="Verdana"/>
          <w:sz w:val="20"/>
        </w:rPr>
      </w:pPr>
      <w:r w:rsidRPr="00A1130B">
        <w:rPr>
          <w:rFonts w:ascii="Verdana" w:hAnsi="Verdana"/>
          <w:sz w:val="20"/>
        </w:rPr>
        <w:t xml:space="preserve">If you have more than one project, make separate applications and decide a priority for the projects.  </w:t>
      </w:r>
      <w:r w:rsidR="000A3732" w:rsidRPr="00A1130B">
        <w:rPr>
          <w:rFonts w:ascii="Verdana" w:hAnsi="Verdana"/>
          <w:sz w:val="20"/>
        </w:rPr>
        <w:t>(</w:t>
      </w:r>
      <w:proofErr w:type="spellStart"/>
      <w:r w:rsidR="000A3732" w:rsidRPr="00A1130B">
        <w:rPr>
          <w:rFonts w:ascii="Verdana" w:hAnsi="Verdana"/>
          <w:sz w:val="20"/>
          <w:lang w:val="mi-NZ"/>
        </w:rPr>
        <w:t>Some</w:t>
      </w:r>
      <w:proofErr w:type="spellEnd"/>
      <w:r w:rsidR="000A3732" w:rsidRPr="00A1130B">
        <w:rPr>
          <w:rFonts w:ascii="Verdana" w:hAnsi="Verdana"/>
          <w:sz w:val="20"/>
          <w:lang w:val="mi-NZ"/>
        </w:rPr>
        <w:t xml:space="preserve"> </w:t>
      </w:r>
      <w:proofErr w:type="spellStart"/>
      <w:r w:rsidR="000A3732" w:rsidRPr="00A1130B">
        <w:rPr>
          <w:rFonts w:ascii="Verdana" w:hAnsi="Verdana"/>
          <w:sz w:val="20"/>
          <w:lang w:val="mi-NZ"/>
        </w:rPr>
        <w:t>large</w:t>
      </w:r>
      <w:proofErr w:type="spellEnd"/>
      <w:r w:rsidR="000A3732" w:rsidRPr="00A1130B">
        <w:rPr>
          <w:rFonts w:ascii="Verdana" w:hAnsi="Verdana"/>
          <w:sz w:val="20"/>
          <w:lang w:val="mi-NZ"/>
        </w:rPr>
        <w:t xml:space="preserve"> organisations </w:t>
      </w:r>
      <w:proofErr w:type="spellStart"/>
      <w:r w:rsidR="000A3732" w:rsidRPr="00A1130B">
        <w:rPr>
          <w:rFonts w:ascii="Verdana" w:hAnsi="Verdana"/>
          <w:sz w:val="20"/>
          <w:lang w:val="mi-NZ"/>
        </w:rPr>
        <w:t>with</w:t>
      </w:r>
      <w:proofErr w:type="spellEnd"/>
      <w:r w:rsidR="000A3732" w:rsidRPr="00A1130B">
        <w:rPr>
          <w:rFonts w:ascii="Verdana" w:hAnsi="Verdana"/>
          <w:sz w:val="20"/>
          <w:lang w:val="mi-NZ"/>
        </w:rPr>
        <w:t xml:space="preserve"> </w:t>
      </w:r>
      <w:proofErr w:type="spellStart"/>
      <w:r w:rsidR="000A3732" w:rsidRPr="00A1130B">
        <w:rPr>
          <w:rFonts w:ascii="Verdana" w:hAnsi="Verdana"/>
          <w:sz w:val="20"/>
          <w:lang w:val="mi-NZ"/>
        </w:rPr>
        <w:t>proven</w:t>
      </w:r>
      <w:proofErr w:type="spellEnd"/>
      <w:r w:rsidR="000A3732" w:rsidRPr="00A1130B">
        <w:rPr>
          <w:rFonts w:ascii="Verdana" w:hAnsi="Verdana"/>
          <w:sz w:val="20"/>
          <w:lang w:val="mi-NZ"/>
        </w:rPr>
        <w:t xml:space="preserve"> </w:t>
      </w:r>
      <w:proofErr w:type="spellStart"/>
      <w:r w:rsidR="000A3732" w:rsidRPr="00A1130B">
        <w:rPr>
          <w:rFonts w:ascii="Verdana" w:hAnsi="Verdana"/>
          <w:sz w:val="20"/>
          <w:lang w:val="mi-NZ"/>
        </w:rPr>
        <w:t>cap</w:t>
      </w:r>
      <w:r w:rsidR="002972FC">
        <w:rPr>
          <w:rFonts w:ascii="Verdana" w:hAnsi="Verdana"/>
          <w:sz w:val="20"/>
          <w:lang w:val="mi-NZ"/>
        </w:rPr>
        <w:t>a</w:t>
      </w:r>
      <w:r w:rsidR="000A3732" w:rsidRPr="00A1130B">
        <w:rPr>
          <w:rFonts w:ascii="Verdana" w:hAnsi="Verdana"/>
          <w:sz w:val="20"/>
          <w:lang w:val="mi-NZ"/>
        </w:rPr>
        <w:t>city</w:t>
      </w:r>
      <w:proofErr w:type="spellEnd"/>
      <w:r w:rsidR="000A3732" w:rsidRPr="00A1130B">
        <w:rPr>
          <w:rFonts w:ascii="Verdana" w:hAnsi="Verdana"/>
          <w:sz w:val="20"/>
          <w:lang w:val="mi-NZ"/>
        </w:rPr>
        <w:t xml:space="preserve"> </w:t>
      </w:r>
      <w:proofErr w:type="spellStart"/>
      <w:r w:rsidR="000A3732" w:rsidRPr="00A1130B">
        <w:rPr>
          <w:rFonts w:ascii="Verdana" w:hAnsi="Verdana"/>
          <w:sz w:val="20"/>
          <w:lang w:val="mi-NZ"/>
        </w:rPr>
        <w:t>may</w:t>
      </w:r>
      <w:proofErr w:type="spellEnd"/>
      <w:r w:rsidR="000A3732" w:rsidRPr="00A1130B">
        <w:rPr>
          <w:rFonts w:ascii="Verdana" w:hAnsi="Verdana"/>
          <w:sz w:val="20"/>
          <w:lang w:val="mi-NZ"/>
        </w:rPr>
        <w:t xml:space="preserve"> </w:t>
      </w:r>
      <w:proofErr w:type="spellStart"/>
      <w:r w:rsidR="000A3732" w:rsidRPr="00A1130B">
        <w:rPr>
          <w:rFonts w:ascii="Verdana" w:hAnsi="Verdana"/>
          <w:sz w:val="20"/>
          <w:lang w:val="mi-NZ"/>
        </w:rPr>
        <w:t>be</w:t>
      </w:r>
      <w:proofErr w:type="spellEnd"/>
      <w:r w:rsidR="000A3732" w:rsidRPr="00A1130B">
        <w:rPr>
          <w:rFonts w:ascii="Verdana" w:hAnsi="Verdana"/>
          <w:sz w:val="20"/>
          <w:lang w:val="mi-NZ"/>
        </w:rPr>
        <w:t xml:space="preserve"> </w:t>
      </w:r>
      <w:proofErr w:type="spellStart"/>
      <w:r w:rsidR="000A3732" w:rsidRPr="00A1130B">
        <w:rPr>
          <w:rFonts w:ascii="Verdana" w:hAnsi="Verdana"/>
          <w:sz w:val="20"/>
          <w:lang w:val="mi-NZ"/>
        </w:rPr>
        <w:t>able</w:t>
      </w:r>
      <w:proofErr w:type="spellEnd"/>
      <w:r w:rsidR="000A3732" w:rsidRPr="00A1130B">
        <w:rPr>
          <w:rFonts w:ascii="Verdana" w:hAnsi="Verdana"/>
          <w:sz w:val="20"/>
          <w:lang w:val="mi-NZ"/>
        </w:rPr>
        <w:t xml:space="preserve"> to </w:t>
      </w:r>
      <w:proofErr w:type="spellStart"/>
      <w:r w:rsidR="000A3732" w:rsidRPr="00A1130B">
        <w:rPr>
          <w:rFonts w:ascii="Verdana" w:hAnsi="Verdana"/>
          <w:sz w:val="20"/>
          <w:lang w:val="mi-NZ"/>
        </w:rPr>
        <w:t>submit</w:t>
      </w:r>
      <w:proofErr w:type="spellEnd"/>
      <w:r w:rsidR="000A3732" w:rsidRPr="00A1130B">
        <w:rPr>
          <w:rFonts w:ascii="Verdana" w:hAnsi="Verdana"/>
          <w:sz w:val="20"/>
          <w:lang w:val="mi-NZ"/>
        </w:rPr>
        <w:t xml:space="preserve"> more </w:t>
      </w:r>
      <w:proofErr w:type="spellStart"/>
      <w:r w:rsidR="000A3732" w:rsidRPr="00A1130B">
        <w:rPr>
          <w:rFonts w:ascii="Verdana" w:hAnsi="Verdana"/>
          <w:sz w:val="20"/>
          <w:lang w:val="mi-NZ"/>
        </w:rPr>
        <w:t>than</w:t>
      </w:r>
      <w:proofErr w:type="spellEnd"/>
      <w:r w:rsidR="000A3732" w:rsidRPr="00A1130B">
        <w:rPr>
          <w:rFonts w:ascii="Verdana" w:hAnsi="Verdana"/>
          <w:sz w:val="20"/>
          <w:lang w:val="mi-NZ"/>
        </w:rPr>
        <w:t xml:space="preserve"> </w:t>
      </w:r>
      <w:proofErr w:type="spellStart"/>
      <w:r w:rsidR="000A3732" w:rsidRPr="00A1130B">
        <w:rPr>
          <w:rFonts w:ascii="Verdana" w:hAnsi="Verdana"/>
          <w:sz w:val="20"/>
          <w:lang w:val="mi-NZ"/>
        </w:rPr>
        <w:t>two</w:t>
      </w:r>
      <w:proofErr w:type="spellEnd"/>
      <w:r w:rsidR="000A3732" w:rsidRPr="00A1130B">
        <w:rPr>
          <w:rFonts w:ascii="Verdana" w:hAnsi="Verdana"/>
          <w:sz w:val="20"/>
          <w:lang w:val="mi-NZ"/>
        </w:rPr>
        <w:t xml:space="preserve"> </w:t>
      </w:r>
      <w:proofErr w:type="spellStart"/>
      <w:r w:rsidR="000A3732" w:rsidRPr="00A1130B">
        <w:rPr>
          <w:rFonts w:ascii="Verdana" w:hAnsi="Verdana"/>
          <w:sz w:val="20"/>
          <w:lang w:val="mi-NZ"/>
        </w:rPr>
        <w:t>applications</w:t>
      </w:r>
      <w:proofErr w:type="spellEnd"/>
      <w:r w:rsidR="000A3732" w:rsidRPr="00A1130B">
        <w:rPr>
          <w:rFonts w:ascii="Verdana" w:hAnsi="Verdana"/>
          <w:sz w:val="20"/>
          <w:lang w:val="mi-NZ"/>
        </w:rPr>
        <w:t xml:space="preserve">. </w:t>
      </w:r>
    </w:p>
    <w:p w14:paraId="3BABAD21" w14:textId="25623721" w:rsidR="000A3732" w:rsidRDefault="00004425" w:rsidP="000A3732">
      <w:pPr>
        <w:pStyle w:val="BodyText1"/>
        <w:numPr>
          <w:ilvl w:val="0"/>
          <w:numId w:val="35"/>
        </w:numPr>
        <w:ind w:left="993"/>
        <w:rPr>
          <w:rFonts w:ascii="Verdana" w:hAnsi="Verdana"/>
          <w:sz w:val="20"/>
        </w:rPr>
      </w:pPr>
      <w:r>
        <w:rPr>
          <w:rFonts w:ascii="Verdana" w:hAnsi="Verdana"/>
          <w:sz w:val="20"/>
        </w:rPr>
        <w:t xml:space="preserve">Provide a </w:t>
      </w:r>
      <w:r w:rsidR="000A3732" w:rsidRPr="00A1130B">
        <w:rPr>
          <w:rFonts w:ascii="Verdana" w:hAnsi="Verdana"/>
          <w:sz w:val="20"/>
        </w:rPr>
        <w:t xml:space="preserve">short video </w:t>
      </w:r>
      <w:r w:rsidR="000A3732" w:rsidRPr="00A1130B">
        <w:rPr>
          <w:rFonts w:ascii="Verdana" w:hAnsi="Verdana"/>
          <w:sz w:val="20"/>
          <w:u w:val="single"/>
        </w:rPr>
        <w:t>summary</w:t>
      </w:r>
      <w:r w:rsidR="000A3732" w:rsidRPr="00A1130B">
        <w:rPr>
          <w:rFonts w:ascii="Verdana" w:hAnsi="Verdana"/>
          <w:sz w:val="20"/>
        </w:rPr>
        <w:t xml:space="preserve"> of your application in NZSL </w:t>
      </w:r>
      <w:r>
        <w:rPr>
          <w:rFonts w:ascii="Verdana" w:hAnsi="Verdana"/>
          <w:sz w:val="20"/>
        </w:rPr>
        <w:t xml:space="preserve">explaining what your objective in and who will be involved.  </w:t>
      </w:r>
      <w:r w:rsidR="007E7514">
        <w:rPr>
          <w:rFonts w:ascii="Verdana" w:hAnsi="Verdana"/>
          <w:sz w:val="20"/>
        </w:rPr>
        <w:t>The video should be n</w:t>
      </w:r>
      <w:r w:rsidR="000A3732" w:rsidRPr="00A1130B">
        <w:rPr>
          <w:rFonts w:ascii="Verdana" w:hAnsi="Verdana"/>
          <w:sz w:val="20"/>
        </w:rPr>
        <w:t xml:space="preserve">o more than three minutes. </w:t>
      </w:r>
    </w:p>
    <w:p w14:paraId="68DF8A52" w14:textId="12800613" w:rsidR="00004425" w:rsidRDefault="00004425" w:rsidP="000A3732">
      <w:pPr>
        <w:pStyle w:val="BodyText1"/>
        <w:numPr>
          <w:ilvl w:val="0"/>
          <w:numId w:val="35"/>
        </w:numPr>
        <w:ind w:left="993"/>
        <w:rPr>
          <w:rFonts w:ascii="Verdana" w:hAnsi="Verdana"/>
          <w:sz w:val="20"/>
        </w:rPr>
      </w:pPr>
      <w:r>
        <w:rPr>
          <w:rFonts w:ascii="Verdana" w:hAnsi="Verdana"/>
          <w:sz w:val="20"/>
        </w:rPr>
        <w:t xml:space="preserve">Financial information </w:t>
      </w:r>
    </w:p>
    <w:p w14:paraId="5475C11F" w14:textId="3CC06176" w:rsidR="00004425" w:rsidRDefault="00004425" w:rsidP="00004425">
      <w:pPr>
        <w:pStyle w:val="BodyText1"/>
        <w:numPr>
          <w:ilvl w:val="1"/>
          <w:numId w:val="35"/>
        </w:numPr>
        <w:rPr>
          <w:rFonts w:ascii="Verdana" w:hAnsi="Verdana"/>
          <w:sz w:val="20"/>
        </w:rPr>
      </w:pPr>
      <w:r>
        <w:rPr>
          <w:rFonts w:ascii="Verdana" w:hAnsi="Verdana"/>
          <w:sz w:val="20"/>
        </w:rPr>
        <w:t>If you are including interpreters in your budget, you need to state the hourly rate.  The Board will only pay the same as a national interpreter agency</w:t>
      </w:r>
      <w:r w:rsidR="00D75C2F">
        <w:rPr>
          <w:rFonts w:ascii="Verdana" w:hAnsi="Verdana"/>
          <w:sz w:val="20"/>
        </w:rPr>
        <w:t>.</w:t>
      </w:r>
    </w:p>
    <w:p w14:paraId="06E00263" w14:textId="04B4C49C" w:rsidR="00CF5923" w:rsidRPr="00A16676" w:rsidRDefault="00004425" w:rsidP="00A16676">
      <w:pPr>
        <w:pStyle w:val="BodyText1"/>
        <w:numPr>
          <w:ilvl w:val="1"/>
          <w:numId w:val="35"/>
        </w:numPr>
        <w:rPr>
          <w:rFonts w:ascii="Verdana" w:hAnsi="Verdana"/>
          <w:sz w:val="20"/>
        </w:rPr>
      </w:pPr>
      <w:r>
        <w:rPr>
          <w:rFonts w:ascii="Verdana" w:hAnsi="Verdana"/>
          <w:sz w:val="20"/>
        </w:rPr>
        <w:t>If you plan to pay for services or buy products, g</w:t>
      </w:r>
      <w:r w:rsidR="000A3732" w:rsidRPr="00A1130B">
        <w:rPr>
          <w:rFonts w:ascii="Verdana" w:hAnsi="Verdana"/>
          <w:sz w:val="20"/>
        </w:rPr>
        <w:t xml:space="preserve">et at least two quotes for any services or product you propose to </w:t>
      </w:r>
      <w:r>
        <w:rPr>
          <w:rFonts w:ascii="Verdana" w:hAnsi="Verdana"/>
          <w:sz w:val="20"/>
        </w:rPr>
        <w:t>pay for with the NZSL Community Grant.</w:t>
      </w:r>
      <w:r w:rsidR="000A3732" w:rsidRPr="00A1130B">
        <w:rPr>
          <w:rFonts w:ascii="Verdana" w:hAnsi="Verdana"/>
          <w:sz w:val="20"/>
        </w:rPr>
        <w:t xml:space="preserve"> </w:t>
      </w:r>
      <w:r w:rsidR="000A3732" w:rsidRPr="00A1130B">
        <w:rPr>
          <w:rFonts w:ascii="Verdana" w:hAnsi="Verdana"/>
          <w:sz w:val="20"/>
        </w:rPr>
        <w:lastRenderedPageBreak/>
        <w:t xml:space="preserve">Do not provide copies of the quotes in your application but be prepared to provide copies to </w:t>
      </w:r>
      <w:r w:rsidR="004729F2">
        <w:rPr>
          <w:rFonts w:ascii="Verdana" w:hAnsi="Verdana"/>
          <w:sz w:val="20"/>
        </w:rPr>
        <w:t>Whaikaha</w:t>
      </w:r>
      <w:r w:rsidR="004729F2" w:rsidRPr="00A1130B">
        <w:rPr>
          <w:rFonts w:ascii="Verdana" w:hAnsi="Verdana"/>
          <w:sz w:val="20"/>
        </w:rPr>
        <w:t xml:space="preserve"> </w:t>
      </w:r>
      <w:r w:rsidR="000A3732" w:rsidRPr="00A1130B">
        <w:rPr>
          <w:rFonts w:ascii="Verdana" w:hAnsi="Verdana"/>
          <w:sz w:val="20"/>
        </w:rPr>
        <w:t>if requested.</w:t>
      </w:r>
    </w:p>
    <w:p w14:paraId="31418463" w14:textId="0D119D63" w:rsidR="000A3732" w:rsidRPr="00A1130B" w:rsidRDefault="000A3732" w:rsidP="00004425">
      <w:pPr>
        <w:pStyle w:val="BodyText1"/>
        <w:numPr>
          <w:ilvl w:val="1"/>
          <w:numId w:val="35"/>
        </w:numPr>
        <w:rPr>
          <w:rFonts w:ascii="Verdana" w:hAnsi="Verdana"/>
          <w:sz w:val="20"/>
        </w:rPr>
      </w:pPr>
      <w:r w:rsidRPr="00A1130B">
        <w:rPr>
          <w:rFonts w:ascii="Verdana" w:hAnsi="Verdana"/>
          <w:sz w:val="20"/>
        </w:rPr>
        <w:t xml:space="preserve">Goods and Services Tax </w:t>
      </w:r>
      <w:r w:rsidR="00156146" w:rsidRPr="00A1130B">
        <w:rPr>
          <w:rFonts w:ascii="Verdana" w:hAnsi="Verdana"/>
          <w:sz w:val="20"/>
        </w:rPr>
        <w:t xml:space="preserve">(GST) </w:t>
      </w:r>
      <w:r w:rsidRPr="00A1130B">
        <w:rPr>
          <w:rFonts w:ascii="Verdana" w:hAnsi="Verdana"/>
          <w:sz w:val="20"/>
        </w:rPr>
        <w:t>information</w:t>
      </w:r>
      <w:r w:rsidR="00156146" w:rsidRPr="00A1130B">
        <w:rPr>
          <w:rFonts w:ascii="Verdana" w:hAnsi="Verdana"/>
          <w:sz w:val="20"/>
        </w:rPr>
        <w:t>.</w:t>
      </w:r>
    </w:p>
    <w:p w14:paraId="39809E2F" w14:textId="77CF91EA" w:rsidR="000A3732" w:rsidRPr="00A1130B" w:rsidRDefault="000A3732" w:rsidP="00004425">
      <w:pPr>
        <w:pStyle w:val="BodyText1"/>
        <w:numPr>
          <w:ilvl w:val="2"/>
          <w:numId w:val="35"/>
        </w:numPr>
        <w:ind w:left="1797" w:hanging="357"/>
        <w:contextualSpacing/>
        <w:rPr>
          <w:rFonts w:ascii="Verdana" w:hAnsi="Verdana"/>
          <w:sz w:val="20"/>
        </w:rPr>
      </w:pPr>
      <w:r w:rsidRPr="00A1130B">
        <w:rPr>
          <w:rFonts w:ascii="Verdana" w:hAnsi="Verdana"/>
          <w:sz w:val="20"/>
        </w:rPr>
        <w:t xml:space="preserve">If you are applying for funding and you </w:t>
      </w:r>
      <w:r w:rsidRPr="00004425">
        <w:rPr>
          <w:rFonts w:ascii="Verdana" w:hAnsi="Verdana"/>
          <w:sz w:val="20"/>
        </w:rPr>
        <w:t>are not</w:t>
      </w:r>
      <w:r w:rsidRPr="00A1130B">
        <w:rPr>
          <w:rFonts w:ascii="Verdana" w:hAnsi="Verdana"/>
          <w:sz w:val="20"/>
        </w:rPr>
        <w:t xml:space="preserve"> GST registered, then you cannot charge GST in your application for your work. </w:t>
      </w:r>
    </w:p>
    <w:p w14:paraId="16415136" w14:textId="77777777" w:rsidR="000A3732" w:rsidRPr="00A1130B" w:rsidRDefault="000A3732" w:rsidP="00004425">
      <w:pPr>
        <w:pStyle w:val="BodyText1"/>
        <w:numPr>
          <w:ilvl w:val="2"/>
          <w:numId w:val="35"/>
        </w:numPr>
        <w:ind w:left="1797" w:hanging="357"/>
        <w:contextualSpacing/>
        <w:rPr>
          <w:rFonts w:ascii="Verdana" w:hAnsi="Verdana"/>
          <w:sz w:val="20"/>
        </w:rPr>
      </w:pPr>
      <w:r w:rsidRPr="00A1130B">
        <w:rPr>
          <w:rFonts w:ascii="Verdana" w:hAnsi="Verdana"/>
          <w:sz w:val="20"/>
        </w:rPr>
        <w:t xml:space="preserve">If you </w:t>
      </w:r>
      <w:r w:rsidRPr="00004425">
        <w:rPr>
          <w:rFonts w:ascii="Verdana" w:hAnsi="Verdana"/>
          <w:sz w:val="20"/>
        </w:rPr>
        <w:t>are not</w:t>
      </w:r>
      <w:r w:rsidRPr="00A1130B">
        <w:rPr>
          <w:rFonts w:ascii="Verdana" w:hAnsi="Verdana"/>
          <w:sz w:val="20"/>
        </w:rPr>
        <w:t xml:space="preserve"> GST registered, and your GST contractors are GST registered, then their quote in your overall budget needs to include GST.</w:t>
      </w:r>
    </w:p>
    <w:p w14:paraId="62D539D1" w14:textId="5339BA21" w:rsidR="000A3732" w:rsidRPr="00A1130B" w:rsidRDefault="000A3732" w:rsidP="00004425">
      <w:pPr>
        <w:pStyle w:val="BodyText1"/>
        <w:numPr>
          <w:ilvl w:val="2"/>
          <w:numId w:val="35"/>
        </w:numPr>
        <w:ind w:left="1797" w:hanging="357"/>
        <w:contextualSpacing/>
        <w:rPr>
          <w:rFonts w:ascii="Verdana" w:hAnsi="Verdana"/>
          <w:sz w:val="20"/>
        </w:rPr>
      </w:pPr>
      <w:r w:rsidRPr="00A1130B">
        <w:rPr>
          <w:rFonts w:ascii="Verdana" w:hAnsi="Verdana"/>
          <w:sz w:val="20"/>
        </w:rPr>
        <w:t xml:space="preserve">If you </w:t>
      </w:r>
      <w:r w:rsidRPr="00004425">
        <w:rPr>
          <w:rFonts w:ascii="Verdana" w:hAnsi="Verdana"/>
          <w:sz w:val="20"/>
        </w:rPr>
        <w:t>are</w:t>
      </w:r>
      <w:r w:rsidRPr="00A1130B">
        <w:rPr>
          <w:rFonts w:ascii="Verdana" w:hAnsi="Verdana"/>
          <w:sz w:val="20"/>
        </w:rPr>
        <w:t xml:space="preserve"> GST registered and your contractors are GST </w:t>
      </w:r>
      <w:r w:rsidR="00156146" w:rsidRPr="00A1130B">
        <w:rPr>
          <w:rFonts w:ascii="Verdana" w:hAnsi="Verdana"/>
          <w:sz w:val="20"/>
        </w:rPr>
        <w:t>registered,</w:t>
      </w:r>
      <w:r w:rsidRPr="00A1130B">
        <w:rPr>
          <w:rFonts w:ascii="Verdana" w:hAnsi="Verdana"/>
          <w:sz w:val="20"/>
        </w:rPr>
        <w:t xml:space="preserve"> then your budget needs to be GST exclusive. If they have provided a quote that is GST inclusive, deduct the GST component from the work</w:t>
      </w:r>
      <w:r w:rsidRPr="00A1130B">
        <w:rPr>
          <w:rStyle w:val="FootnoteReference"/>
          <w:rFonts w:ascii="Verdana" w:hAnsi="Verdana"/>
          <w:sz w:val="20"/>
        </w:rPr>
        <w:footnoteReference w:id="2"/>
      </w:r>
      <w:r w:rsidRPr="00A1130B">
        <w:rPr>
          <w:rFonts w:ascii="Verdana" w:hAnsi="Verdana"/>
          <w:sz w:val="20"/>
        </w:rPr>
        <w:t xml:space="preserve">. </w:t>
      </w:r>
    </w:p>
    <w:p w14:paraId="18A129B7" w14:textId="0C9E4173" w:rsidR="00004425" w:rsidRPr="004A704B" w:rsidRDefault="000A3732" w:rsidP="000A3732">
      <w:pPr>
        <w:pStyle w:val="BodyText1"/>
        <w:numPr>
          <w:ilvl w:val="2"/>
          <w:numId w:val="35"/>
        </w:numPr>
        <w:ind w:left="1797" w:hanging="357"/>
        <w:contextualSpacing/>
        <w:rPr>
          <w:rFonts w:ascii="Verdana" w:hAnsi="Verdana"/>
          <w:sz w:val="20"/>
        </w:rPr>
      </w:pPr>
      <w:r w:rsidRPr="00A1130B">
        <w:rPr>
          <w:rFonts w:ascii="Verdana" w:hAnsi="Verdana"/>
          <w:sz w:val="20"/>
        </w:rPr>
        <w:t xml:space="preserve">If you are not clear on the GST aspect of your budget, please contact </w:t>
      </w:r>
      <w:r w:rsidR="004729F2">
        <w:rPr>
          <w:rFonts w:ascii="Verdana" w:hAnsi="Verdana"/>
          <w:sz w:val="20"/>
        </w:rPr>
        <w:t>Whaikaha</w:t>
      </w:r>
      <w:r w:rsidR="004729F2" w:rsidRPr="00A1130B">
        <w:rPr>
          <w:rFonts w:ascii="Verdana" w:hAnsi="Verdana"/>
          <w:sz w:val="20"/>
        </w:rPr>
        <w:t xml:space="preserve"> </w:t>
      </w:r>
      <w:r w:rsidRPr="00A1130B">
        <w:rPr>
          <w:rFonts w:ascii="Verdana" w:hAnsi="Verdana"/>
          <w:sz w:val="20"/>
        </w:rPr>
        <w:t xml:space="preserve">for clarification.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498B8A57" w14:textId="77777777" w:rsidTr="00B4749F">
        <w:tc>
          <w:tcPr>
            <w:tcW w:w="9242" w:type="dxa"/>
            <w:shd w:val="clear" w:color="auto" w:fill="auto"/>
          </w:tcPr>
          <w:p w14:paraId="5C086806" w14:textId="4B26F943" w:rsidR="00C95F6D" w:rsidRPr="00A1130B" w:rsidRDefault="00000000" w:rsidP="00763E41">
            <w:pPr>
              <w:spacing w:after="200"/>
              <w:rPr>
                <w:rStyle w:val="Hyperlink"/>
                <w:b/>
              </w:rPr>
            </w:pPr>
            <w:hyperlink r:id="rId21" w:history="1">
              <w:r w:rsidR="00C95F6D" w:rsidRPr="00C95F6D">
                <w:rPr>
                  <w:rStyle w:val="Hyperlink"/>
                  <w:b/>
                </w:rPr>
                <w:t xml:space="preserve">NZSL </w:t>
              </w:r>
              <w:r w:rsidR="00C95F6D" w:rsidRPr="00C95F6D">
                <w:rPr>
                  <w:rStyle w:val="Hyperlink"/>
                  <w:b/>
                </w:rPr>
                <w:t>v</w:t>
              </w:r>
              <w:r w:rsidR="00C95F6D" w:rsidRPr="00C95F6D">
                <w:rPr>
                  <w:rStyle w:val="Hyperlink"/>
                  <w:b/>
                </w:rPr>
                <w:t>ideo</w:t>
              </w:r>
            </w:hyperlink>
          </w:p>
        </w:tc>
      </w:tr>
    </w:tbl>
    <w:p w14:paraId="7FCD48BB" w14:textId="0AA32E2F" w:rsidR="000A3732" w:rsidRPr="00A1130B" w:rsidRDefault="000A3732" w:rsidP="000A3732">
      <w:pPr>
        <w:suppressAutoHyphens w:val="0"/>
        <w:autoSpaceDE/>
        <w:autoSpaceDN/>
        <w:adjustRightInd/>
        <w:spacing w:before="240" w:after="240" w:line="264" w:lineRule="auto"/>
        <w:textAlignment w:val="auto"/>
      </w:pPr>
    </w:p>
    <w:p w14:paraId="639405E2" w14:textId="1D8D0659" w:rsidR="000A3732" w:rsidRDefault="000A3732" w:rsidP="000A3732">
      <w:pPr>
        <w:pStyle w:val="Year"/>
        <w:spacing w:before="120" w:after="120" w:line="240" w:lineRule="auto"/>
        <w:rPr>
          <w:rFonts w:ascii="Verdana" w:hAnsi="Verdana"/>
          <w:sz w:val="32"/>
          <w:szCs w:val="32"/>
        </w:rPr>
      </w:pPr>
    </w:p>
    <w:p w14:paraId="46394692" w14:textId="77777777" w:rsidR="004A704B" w:rsidRPr="004A704B" w:rsidRDefault="004A704B" w:rsidP="004A704B">
      <w:pPr>
        <w:rPr>
          <w:lang w:eastAsia="en-GB"/>
        </w:rPr>
      </w:pPr>
    </w:p>
    <w:p w14:paraId="40B297E4" w14:textId="77777777" w:rsidR="000A3732" w:rsidRPr="00A1130B" w:rsidRDefault="000A3732" w:rsidP="000A3732">
      <w:pPr>
        <w:suppressAutoHyphens w:val="0"/>
        <w:autoSpaceDE/>
        <w:autoSpaceDN/>
        <w:adjustRightInd/>
        <w:spacing w:before="0" w:after="0" w:line="240" w:lineRule="auto"/>
        <w:textAlignment w:val="auto"/>
        <w:rPr>
          <w:rFonts w:eastAsia="Georgia" w:cs="Times New Roman"/>
          <w:b/>
          <w:sz w:val="44"/>
          <w:lang w:eastAsia="en-GB"/>
        </w:rPr>
      </w:pPr>
      <w:r w:rsidRPr="00A1130B">
        <w:rPr>
          <w:rFonts w:eastAsia="Georgia"/>
        </w:rPr>
        <w:br w:type="page"/>
      </w:r>
    </w:p>
    <w:p w14:paraId="4E996A69" w14:textId="77777777" w:rsidR="000A3732" w:rsidRPr="00A1130B" w:rsidRDefault="000A3732" w:rsidP="000A3732">
      <w:pPr>
        <w:pStyle w:val="Year"/>
        <w:rPr>
          <w:rFonts w:ascii="Verdana" w:hAnsi="Verdana"/>
        </w:rPr>
      </w:pPr>
      <w:r w:rsidRPr="00A1130B">
        <w:rPr>
          <w:rFonts w:ascii="Verdana" w:eastAsia="Georgia" w:hAnsi="Verdana"/>
        </w:rPr>
        <w:lastRenderedPageBreak/>
        <w:t>What happens next?</w:t>
      </w:r>
    </w:p>
    <w:p w14:paraId="6E94271E" w14:textId="3F04E7C0" w:rsidR="000A3732" w:rsidRPr="00A1130B" w:rsidRDefault="000A3732" w:rsidP="000A3732">
      <w:pPr>
        <w:rPr>
          <w:rFonts w:eastAsia="Georgia"/>
        </w:rPr>
      </w:pPr>
      <w:r w:rsidRPr="00A1130B">
        <w:rPr>
          <w:rFonts w:eastAsia="Georgia"/>
        </w:rPr>
        <w:t xml:space="preserve">Once you have submitted your application, </w:t>
      </w:r>
      <w:r w:rsidR="004729F2">
        <w:rPr>
          <w:rFonts w:eastAsia="Georgia"/>
        </w:rPr>
        <w:t>Whaikaha</w:t>
      </w:r>
      <w:r w:rsidR="004729F2" w:rsidRPr="00A1130B">
        <w:rPr>
          <w:rFonts w:eastAsia="Georgia"/>
        </w:rPr>
        <w:t xml:space="preserve"> </w:t>
      </w:r>
      <w:r w:rsidR="00D75C2F">
        <w:rPr>
          <w:rFonts w:eastAsia="Georgia"/>
        </w:rPr>
        <w:t xml:space="preserve">will shortlist the applications according to the ‘Eligibility Criteria’ on page 3. </w:t>
      </w:r>
      <w:r w:rsidR="004729F2">
        <w:rPr>
          <w:rFonts w:eastAsia="Georgia"/>
        </w:rPr>
        <w:t xml:space="preserve">Whaikaha </w:t>
      </w:r>
      <w:r w:rsidRPr="00A1130B">
        <w:rPr>
          <w:rFonts w:eastAsia="Georgia"/>
        </w:rPr>
        <w:t>may</w:t>
      </w:r>
      <w:r w:rsidR="00D75C2F">
        <w:rPr>
          <w:rFonts w:eastAsia="Georgia"/>
        </w:rPr>
        <w:t xml:space="preserve"> also</w:t>
      </w:r>
      <w:r w:rsidRPr="00A1130B">
        <w:rPr>
          <w:rFonts w:eastAsia="Georgia"/>
        </w:rPr>
        <w:t xml:space="preserve"> contact you or any other government department or agency, private </w:t>
      </w:r>
      <w:proofErr w:type="gramStart"/>
      <w:r w:rsidRPr="00A1130B">
        <w:rPr>
          <w:rFonts w:eastAsia="Georgia"/>
        </w:rPr>
        <w:t>person</w:t>
      </w:r>
      <w:proofErr w:type="gramEnd"/>
      <w:r w:rsidRPr="00A1130B">
        <w:rPr>
          <w:rFonts w:eastAsia="Georgia"/>
        </w:rPr>
        <w:t xml:space="preserve"> or organisation to ask questions about your </w:t>
      </w:r>
      <w:r w:rsidR="00D75C2F">
        <w:rPr>
          <w:rFonts w:eastAsia="Georgia"/>
        </w:rPr>
        <w:t>project</w:t>
      </w:r>
      <w:r w:rsidRPr="00A1130B">
        <w:rPr>
          <w:rFonts w:eastAsia="Georgia"/>
        </w:rPr>
        <w:t xml:space="preserve">. This will help make sure all the information is easy to understand and </w:t>
      </w:r>
      <w:r w:rsidR="00D75C2F">
        <w:rPr>
          <w:rFonts w:eastAsia="Georgia"/>
        </w:rPr>
        <w:t>accurate</w:t>
      </w:r>
      <w:r w:rsidR="007E7514">
        <w:rPr>
          <w:rFonts w:eastAsia="Georgia"/>
        </w:rPr>
        <w:t xml:space="preserve"> for the Board</w:t>
      </w:r>
      <w:r w:rsidRPr="00A1130B">
        <w:rPr>
          <w:rFonts w:eastAsia="Georgia"/>
        </w:rPr>
        <w:t xml:space="preserve">. </w:t>
      </w:r>
    </w:p>
    <w:p w14:paraId="44AD9618" w14:textId="250B4CF8" w:rsidR="000A3732" w:rsidRPr="00A1130B" w:rsidRDefault="000A3732" w:rsidP="000A3732">
      <w:pPr>
        <w:rPr>
          <w:rFonts w:eastAsia="Georgia"/>
        </w:rPr>
      </w:pPr>
      <w:r w:rsidRPr="00A1130B">
        <w:rPr>
          <w:rFonts w:eastAsia="Georgia"/>
        </w:rPr>
        <w:t xml:space="preserve">The NZSL Board then meet to discuss and agree recommendations for successful </w:t>
      </w:r>
      <w:r w:rsidR="00D75C2F">
        <w:rPr>
          <w:rFonts w:eastAsia="Georgia"/>
        </w:rPr>
        <w:t>NZSL Community Grants</w:t>
      </w:r>
      <w:r w:rsidRPr="00A1130B">
        <w:rPr>
          <w:rFonts w:eastAsia="Georgia"/>
        </w:rPr>
        <w:t xml:space="preserve">. Final decisions are made by </w:t>
      </w:r>
      <w:r w:rsidR="004729F2">
        <w:rPr>
          <w:rFonts w:eastAsia="Georgia"/>
        </w:rPr>
        <w:t>Whaikaha</w:t>
      </w:r>
      <w:r w:rsidR="004729F2" w:rsidRPr="00A1130B">
        <w:rPr>
          <w:rFonts w:eastAsia="Georgia"/>
        </w:rPr>
        <w:t xml:space="preserve"> </w:t>
      </w:r>
      <w:r w:rsidRPr="00A1130B">
        <w:rPr>
          <w:rFonts w:eastAsia="Georgia"/>
        </w:rPr>
        <w:t xml:space="preserve">on receipt of the Board’s recommendations. The NZSL Board does not have legal responsibility for the Fund. It is managed by </w:t>
      </w:r>
      <w:r w:rsidR="004729F2">
        <w:rPr>
          <w:rFonts w:eastAsia="Georgia"/>
        </w:rPr>
        <w:t>Whaikaha</w:t>
      </w:r>
      <w:r w:rsidRPr="00A1130B">
        <w:rPr>
          <w:rFonts w:eastAsia="Georgia"/>
        </w:rPr>
        <w:t>, which is legally responsible for allocating and monitoring the grants.</w:t>
      </w:r>
    </w:p>
    <w:p w14:paraId="5263FBA5" w14:textId="6D643A16" w:rsidR="000A3732" w:rsidRPr="00A1130B" w:rsidRDefault="000A3732" w:rsidP="000A3732">
      <w:pPr>
        <w:rPr>
          <w:rFonts w:eastAsia="Georgia"/>
        </w:rPr>
      </w:pPr>
      <w:r w:rsidRPr="00A1130B">
        <w:rPr>
          <w:rFonts w:eastAsia="Georgia"/>
        </w:rPr>
        <w:t xml:space="preserve">Once final decisions have been made, you will be sent an email from </w:t>
      </w:r>
      <w:r w:rsidR="004729F2">
        <w:rPr>
          <w:rFonts w:eastAsia="Georgia"/>
        </w:rPr>
        <w:t>Whaikaha</w:t>
      </w:r>
      <w:r w:rsidR="004729F2" w:rsidRPr="00A1130B">
        <w:rPr>
          <w:rFonts w:eastAsia="Georgia"/>
        </w:rPr>
        <w:t xml:space="preserve"> </w:t>
      </w:r>
      <w:r w:rsidRPr="00A1130B">
        <w:rPr>
          <w:rFonts w:eastAsia="Georgia"/>
        </w:rPr>
        <w:t>letting you know the outcome of your application</w:t>
      </w:r>
      <w:r w:rsidR="00D75C2F">
        <w:rPr>
          <w:rFonts w:eastAsia="Georgia"/>
        </w:rPr>
        <w:t xml:space="preserve"> after 1 July.</w:t>
      </w:r>
      <w:r w:rsidRPr="00A1130B">
        <w:rPr>
          <w:rFonts w:eastAsia="Georgia"/>
        </w:rPr>
        <w:t xml:space="preserve"> </w:t>
      </w:r>
      <w:r w:rsidR="004729F2">
        <w:rPr>
          <w:rFonts w:eastAsia="Georgia"/>
        </w:rPr>
        <w:t>Whaikaha</w:t>
      </w:r>
      <w:r w:rsidR="004729F2" w:rsidRPr="00A1130B">
        <w:rPr>
          <w:rFonts w:eastAsia="Georgia"/>
        </w:rPr>
        <w:t xml:space="preserve"> </w:t>
      </w:r>
      <w:r w:rsidRPr="00A1130B">
        <w:rPr>
          <w:rFonts w:eastAsia="Georgia"/>
        </w:rPr>
        <w:t xml:space="preserve">will then negotiate a grant with those organisations that have been successful. </w:t>
      </w:r>
    </w:p>
    <w:p w14:paraId="60B9DC7B" w14:textId="77777777" w:rsidR="000A3732" w:rsidRPr="00A1130B" w:rsidRDefault="000A3732" w:rsidP="000A3732">
      <w:pPr>
        <w:rPr>
          <w:rFonts w:eastAsia="Georgia"/>
        </w:rPr>
      </w:pPr>
      <w:r w:rsidRPr="00A1130B">
        <w:rPr>
          <w:rFonts w:eastAsia="Georgia"/>
        </w:rPr>
        <w:t>If your application is successful:</w:t>
      </w:r>
    </w:p>
    <w:p w14:paraId="554C37F8" w14:textId="77777777" w:rsidR="000A3732" w:rsidRPr="00A1130B" w:rsidRDefault="000A3732" w:rsidP="000A3732">
      <w:pPr>
        <w:numPr>
          <w:ilvl w:val="0"/>
          <w:numId w:val="36"/>
        </w:numPr>
        <w:suppressAutoHyphens w:val="0"/>
        <w:autoSpaceDE/>
        <w:autoSpaceDN/>
        <w:adjustRightInd/>
        <w:spacing w:before="240" w:after="240" w:line="264" w:lineRule="auto"/>
        <w:textAlignment w:val="auto"/>
        <w:rPr>
          <w:rFonts w:eastAsia="Georgia"/>
        </w:rPr>
      </w:pPr>
      <w:r w:rsidRPr="00A1130B">
        <w:rPr>
          <w:rFonts w:eastAsia="Georgia"/>
        </w:rPr>
        <w:t>You will receive a ‘Letter of Grant’ which provides you with all the information about the funding you will receive and your rights and responsibilities.</w:t>
      </w:r>
    </w:p>
    <w:p w14:paraId="680C0467" w14:textId="1B5398C2" w:rsidR="000A3732" w:rsidRDefault="000A3732" w:rsidP="000A3732">
      <w:pPr>
        <w:numPr>
          <w:ilvl w:val="0"/>
          <w:numId w:val="36"/>
        </w:numPr>
        <w:suppressAutoHyphens w:val="0"/>
        <w:autoSpaceDE/>
        <w:autoSpaceDN/>
        <w:adjustRightInd/>
        <w:spacing w:before="240" w:after="240" w:line="264" w:lineRule="auto"/>
        <w:textAlignment w:val="auto"/>
        <w:rPr>
          <w:rFonts w:eastAsia="Georgia"/>
        </w:rPr>
      </w:pPr>
      <w:r w:rsidRPr="00D75C2F">
        <w:rPr>
          <w:rFonts w:eastAsia="Georgia"/>
        </w:rPr>
        <w:t xml:space="preserve">You </w:t>
      </w:r>
      <w:r w:rsidR="00D75C2F" w:rsidRPr="00D75C2F">
        <w:rPr>
          <w:rFonts w:eastAsia="Georgia"/>
        </w:rPr>
        <w:t>may</w:t>
      </w:r>
      <w:r w:rsidRPr="00D75C2F">
        <w:rPr>
          <w:rFonts w:eastAsia="Georgia"/>
        </w:rPr>
        <w:t xml:space="preserve"> receive </w:t>
      </w:r>
      <w:r w:rsidR="00D75C2F" w:rsidRPr="00D75C2F">
        <w:rPr>
          <w:rFonts w:eastAsia="Georgia"/>
        </w:rPr>
        <w:t xml:space="preserve">part payment of the </w:t>
      </w:r>
      <w:r w:rsidRPr="00D75C2F">
        <w:rPr>
          <w:rFonts w:eastAsia="Georgia"/>
        </w:rPr>
        <w:t>approved</w:t>
      </w:r>
      <w:r w:rsidR="00D75C2F" w:rsidRPr="00D75C2F">
        <w:rPr>
          <w:rFonts w:eastAsia="Georgia"/>
        </w:rPr>
        <w:t xml:space="preserve"> NZSL Community Grant</w:t>
      </w:r>
      <w:r w:rsidRPr="00D75C2F">
        <w:rPr>
          <w:rFonts w:eastAsia="Georgia"/>
        </w:rPr>
        <w:t xml:space="preserve"> at the start of your NZSL </w:t>
      </w:r>
      <w:r w:rsidR="00EF16CE">
        <w:rPr>
          <w:rFonts w:eastAsia="Georgia"/>
        </w:rPr>
        <w:t>project</w:t>
      </w:r>
      <w:r w:rsidRPr="00D75C2F">
        <w:rPr>
          <w:rFonts w:eastAsia="Georgia"/>
        </w:rPr>
        <w:t xml:space="preserve"> and be paid the remaining portion when the required reports (see the next point) are submitted and approved. </w:t>
      </w:r>
    </w:p>
    <w:p w14:paraId="0649A1EF" w14:textId="3243FA91" w:rsidR="0032104B" w:rsidRPr="0032104B" w:rsidRDefault="0032104B" w:rsidP="0032104B">
      <w:pPr>
        <w:suppressAutoHyphens w:val="0"/>
        <w:autoSpaceDE/>
        <w:autoSpaceDN/>
        <w:adjustRightInd/>
        <w:spacing w:before="240" w:after="240" w:line="264" w:lineRule="auto"/>
        <w:textAlignment w:val="auto"/>
        <w:rPr>
          <w:rFonts w:eastAsia="Georgia"/>
          <w:b/>
          <w:bCs/>
        </w:rPr>
      </w:pPr>
      <w:r w:rsidRPr="0032104B">
        <w:rPr>
          <w:rFonts w:eastAsia="Georgia"/>
          <w:b/>
          <w:bCs/>
        </w:rPr>
        <w:t>Reporting</w:t>
      </w:r>
    </w:p>
    <w:p w14:paraId="1391B1EC" w14:textId="77777777" w:rsidR="0032104B" w:rsidRDefault="000A3732" w:rsidP="000A3732">
      <w:pPr>
        <w:numPr>
          <w:ilvl w:val="0"/>
          <w:numId w:val="36"/>
        </w:numPr>
        <w:suppressAutoHyphens w:val="0"/>
        <w:autoSpaceDE/>
        <w:autoSpaceDN/>
        <w:adjustRightInd/>
        <w:spacing w:before="240" w:after="240" w:line="264" w:lineRule="auto"/>
        <w:textAlignment w:val="auto"/>
        <w:rPr>
          <w:rFonts w:eastAsia="Georgia"/>
        </w:rPr>
      </w:pPr>
      <w:r w:rsidRPr="00A1130B">
        <w:rPr>
          <w:rFonts w:eastAsia="Georgia"/>
        </w:rPr>
        <w:t xml:space="preserve">You are required to report in NZSL and in written English </w:t>
      </w:r>
      <w:r w:rsidR="0032104B">
        <w:rPr>
          <w:rFonts w:eastAsia="Georgia"/>
        </w:rPr>
        <w:t xml:space="preserve">at the end of your project.  Depending on the length of your project you may be asked to make an interim report as well.  </w:t>
      </w:r>
    </w:p>
    <w:p w14:paraId="3011BF0E" w14:textId="2E88BE65" w:rsidR="000A3732" w:rsidRDefault="0032104B" w:rsidP="000A3732">
      <w:pPr>
        <w:numPr>
          <w:ilvl w:val="0"/>
          <w:numId w:val="36"/>
        </w:numPr>
        <w:suppressAutoHyphens w:val="0"/>
        <w:autoSpaceDE/>
        <w:autoSpaceDN/>
        <w:adjustRightInd/>
        <w:spacing w:before="240" w:after="240" w:line="264" w:lineRule="auto"/>
        <w:textAlignment w:val="auto"/>
        <w:rPr>
          <w:rFonts w:eastAsia="Georgia"/>
        </w:rPr>
      </w:pPr>
      <w:r>
        <w:rPr>
          <w:rFonts w:eastAsia="Georgia"/>
        </w:rPr>
        <w:t xml:space="preserve">All reporting can be completed in Survey Monkey Apply. </w:t>
      </w:r>
      <w:r w:rsidR="000A3732" w:rsidRPr="00A1130B">
        <w:rPr>
          <w:rFonts w:eastAsia="Georgia"/>
        </w:rPr>
        <w:t xml:space="preserve">   </w:t>
      </w:r>
    </w:p>
    <w:p w14:paraId="38A87134" w14:textId="081BEB6B" w:rsidR="00D75C2F" w:rsidRDefault="00CF5923" w:rsidP="00004425">
      <w:pPr>
        <w:pStyle w:val="BodyText1"/>
        <w:rPr>
          <w:rFonts w:ascii="Verdana" w:hAnsi="Verdana"/>
          <w:b/>
          <w:sz w:val="20"/>
        </w:rPr>
      </w:pPr>
      <w:r>
        <w:rPr>
          <w:rFonts w:ascii="Verdana" w:hAnsi="Verdana"/>
          <w:b/>
          <w:sz w:val="20"/>
        </w:rPr>
        <w:t>L</w:t>
      </w:r>
      <w:r w:rsidR="00D75C2F">
        <w:rPr>
          <w:rFonts w:ascii="Verdana" w:hAnsi="Verdana"/>
          <w:b/>
          <w:sz w:val="20"/>
        </w:rPr>
        <w:t>eftover</w:t>
      </w:r>
      <w:r w:rsidR="00004425" w:rsidRPr="00A1130B">
        <w:rPr>
          <w:rFonts w:ascii="Verdana" w:hAnsi="Verdana"/>
          <w:b/>
          <w:sz w:val="20"/>
        </w:rPr>
        <w:t xml:space="preserve"> funds</w:t>
      </w:r>
    </w:p>
    <w:p w14:paraId="27513EAA" w14:textId="7FCBA20E" w:rsidR="00004425" w:rsidRPr="00D75C2F" w:rsidRDefault="00D75C2F" w:rsidP="00004425">
      <w:pPr>
        <w:pStyle w:val="BodyText1"/>
        <w:rPr>
          <w:rFonts w:ascii="Verdana" w:hAnsi="Verdana"/>
          <w:sz w:val="20"/>
        </w:rPr>
      </w:pPr>
      <w:r w:rsidRPr="00D75C2F">
        <w:rPr>
          <w:rFonts w:ascii="Verdana" w:hAnsi="Verdana"/>
          <w:bCs/>
          <w:sz w:val="20"/>
        </w:rPr>
        <w:t>If you get to the end of your project</w:t>
      </w:r>
      <w:r>
        <w:rPr>
          <w:rFonts w:ascii="Verdana" w:hAnsi="Verdana"/>
          <w:sz w:val="20"/>
        </w:rPr>
        <w:t xml:space="preserve">, </w:t>
      </w:r>
      <w:r w:rsidR="004729F2">
        <w:rPr>
          <w:rFonts w:ascii="Verdana" w:hAnsi="Verdana"/>
          <w:sz w:val="20"/>
        </w:rPr>
        <w:t xml:space="preserve">Whaikaha </w:t>
      </w:r>
      <w:r>
        <w:rPr>
          <w:rFonts w:ascii="Verdana" w:hAnsi="Verdana"/>
          <w:sz w:val="20"/>
        </w:rPr>
        <w:t>will work with you on what will happen to the money.  There are two options.</w:t>
      </w:r>
      <w:r w:rsidRPr="00D75C2F">
        <w:rPr>
          <w:rFonts w:ascii="Verdana" w:hAnsi="Verdana"/>
          <w:sz w:val="20"/>
        </w:rPr>
        <w:t xml:space="preserve"> </w:t>
      </w:r>
      <w:r w:rsidR="00004425" w:rsidRPr="00D75C2F">
        <w:rPr>
          <w:rFonts w:ascii="Verdana" w:hAnsi="Verdana"/>
          <w:sz w:val="20"/>
        </w:rPr>
        <w:t xml:space="preserve"> </w:t>
      </w:r>
    </w:p>
    <w:p w14:paraId="05D068CD" w14:textId="19CDEFA4" w:rsidR="00004425" w:rsidRPr="00D75C2F" w:rsidRDefault="00004425" w:rsidP="00004425">
      <w:pPr>
        <w:pStyle w:val="ListParagraph"/>
        <w:numPr>
          <w:ilvl w:val="0"/>
          <w:numId w:val="36"/>
        </w:numPr>
        <w:suppressAutoHyphens w:val="0"/>
        <w:autoSpaceDE/>
        <w:autoSpaceDN/>
        <w:adjustRightInd/>
        <w:spacing w:before="240" w:after="240" w:line="264" w:lineRule="auto"/>
        <w:textAlignment w:val="auto"/>
        <w:rPr>
          <w:rFonts w:eastAsia="Georgia"/>
        </w:rPr>
      </w:pPr>
      <w:r w:rsidRPr="00A1130B">
        <w:t xml:space="preserve">Funding can only be spent on what was agreed. Any unspent funding must be returned to </w:t>
      </w:r>
      <w:r w:rsidR="004729F2">
        <w:t>Whaikaha</w:t>
      </w:r>
      <w:r w:rsidRPr="00A1130B">
        <w:t xml:space="preserve"> within one month of the end of the grant period. </w:t>
      </w:r>
      <w:r w:rsidRPr="00557FBC">
        <w:t xml:space="preserve">If this applies, please contact </w:t>
      </w:r>
      <w:r w:rsidR="004729F2">
        <w:t>Whaikaha</w:t>
      </w:r>
      <w:r w:rsidRPr="00557FBC">
        <w:t xml:space="preserve">: </w:t>
      </w:r>
      <w:hyperlink r:id="rId22" w:history="1">
        <w:r w:rsidR="00D90C23">
          <w:rPr>
            <w:rStyle w:val="Hyperlink"/>
          </w:rPr>
          <w:t>nzsl</w:t>
        </w:r>
        <w:r w:rsidR="00D90C23" w:rsidRPr="00557FBC">
          <w:rPr>
            <w:rStyle w:val="Hyperlink"/>
          </w:rPr>
          <w:t>@whaikaha.govt.nz</w:t>
        </w:r>
      </w:hyperlink>
      <w:r w:rsidR="00794A7A" w:rsidRPr="00557FBC">
        <w:t xml:space="preserve"> </w:t>
      </w:r>
      <w:r w:rsidRPr="00557FBC">
        <w:t xml:space="preserve">to </w:t>
      </w:r>
      <w:r w:rsidR="007E7514" w:rsidRPr="00557FBC">
        <w:t>decide</w:t>
      </w:r>
      <w:r w:rsidRPr="00557FBC">
        <w:t xml:space="preserve"> </w:t>
      </w:r>
      <w:r w:rsidR="007E7514" w:rsidRPr="00557FBC">
        <w:t>on</w:t>
      </w:r>
      <w:r w:rsidRPr="00557FBC">
        <w:t xml:space="preserve"> this.</w:t>
      </w:r>
    </w:p>
    <w:p w14:paraId="2E37D1E0" w14:textId="7849947B" w:rsidR="0032104B" w:rsidRDefault="0032104B" w:rsidP="0032104B">
      <w:pPr>
        <w:pStyle w:val="ListParagraph"/>
        <w:numPr>
          <w:ilvl w:val="0"/>
          <w:numId w:val="36"/>
        </w:numPr>
        <w:suppressAutoHyphens w:val="0"/>
        <w:autoSpaceDE/>
        <w:autoSpaceDN/>
        <w:adjustRightInd/>
        <w:spacing w:before="240" w:after="240" w:line="264" w:lineRule="auto"/>
        <w:textAlignment w:val="auto"/>
        <w:rPr>
          <w:rFonts w:eastAsia="Georgia"/>
        </w:rPr>
      </w:pPr>
      <w:r>
        <w:rPr>
          <w:rFonts w:eastAsia="Georgia"/>
        </w:rPr>
        <w:t>You can make a request to use the money after your project has ended, for example to do more of the same or a slightly different use.</w:t>
      </w:r>
    </w:p>
    <w:p w14:paraId="39D23A01" w14:textId="30210EC6" w:rsidR="0032104B" w:rsidRPr="0032104B" w:rsidRDefault="0032104B" w:rsidP="0032104B">
      <w:pPr>
        <w:suppressAutoHyphens w:val="0"/>
        <w:autoSpaceDE/>
        <w:autoSpaceDN/>
        <w:adjustRightInd/>
        <w:spacing w:before="240" w:after="240" w:line="264" w:lineRule="auto"/>
        <w:textAlignment w:val="auto"/>
        <w:rPr>
          <w:rFonts w:eastAsia="Georgia"/>
        </w:rPr>
      </w:pPr>
      <w:r>
        <w:rPr>
          <w:rFonts w:eastAsia="Georgia"/>
        </w:rPr>
        <w:t xml:space="preserve">Any changes will need to be approved by </w:t>
      </w:r>
      <w:r w:rsidR="004729F2">
        <w:rPr>
          <w:rFonts w:eastAsia="Georgia"/>
        </w:rPr>
        <w:t xml:space="preserve">Whaikaha </w:t>
      </w:r>
      <w:r>
        <w:rPr>
          <w:rFonts w:eastAsia="Georgia"/>
        </w:rPr>
        <w:t xml:space="preserve">after considering your variation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5F6D" w:rsidRPr="00A1130B" w14:paraId="10FA6866" w14:textId="77777777" w:rsidTr="004B2E24">
        <w:tc>
          <w:tcPr>
            <w:tcW w:w="9242" w:type="dxa"/>
            <w:shd w:val="clear" w:color="auto" w:fill="auto"/>
          </w:tcPr>
          <w:p w14:paraId="533AC73E" w14:textId="0EDE02E3" w:rsidR="00C95F6D" w:rsidRPr="00A1130B" w:rsidRDefault="00000000" w:rsidP="00763E41">
            <w:pPr>
              <w:spacing w:after="200"/>
              <w:rPr>
                <w:rStyle w:val="Hyperlink"/>
                <w:b/>
              </w:rPr>
            </w:pPr>
            <w:hyperlink r:id="rId23" w:history="1">
              <w:r w:rsidR="00C95F6D" w:rsidRPr="00C95F6D">
                <w:rPr>
                  <w:rStyle w:val="Hyperlink"/>
                  <w:b/>
                </w:rPr>
                <w:t>NZSL vide</w:t>
              </w:r>
              <w:r w:rsidR="00C95F6D" w:rsidRPr="00C95F6D">
                <w:rPr>
                  <w:rStyle w:val="Hyperlink"/>
                  <w:b/>
                </w:rPr>
                <w:t>o</w:t>
              </w:r>
            </w:hyperlink>
          </w:p>
        </w:tc>
      </w:tr>
    </w:tbl>
    <w:p w14:paraId="1A499071" w14:textId="77777777" w:rsidR="00F829F6" w:rsidRPr="00A1130B" w:rsidRDefault="00F829F6" w:rsidP="004729F2"/>
    <w:sectPr w:rsidR="00F829F6" w:rsidRPr="00A1130B">
      <w:headerReference w:type="even" r:id="rId24"/>
      <w:headerReference w:type="default" r:id="rId25"/>
      <w:footerReference w:type="even" r:id="rId26"/>
      <w:footerReference w:type="default" r:id="rId27"/>
      <w:head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998E" w14:textId="77777777" w:rsidR="00554516" w:rsidRDefault="00554516" w:rsidP="00CD1E26">
      <w:pPr>
        <w:spacing w:before="0" w:after="0" w:line="240" w:lineRule="auto"/>
      </w:pPr>
      <w:r>
        <w:separator/>
      </w:r>
    </w:p>
  </w:endnote>
  <w:endnote w:type="continuationSeparator" w:id="0">
    <w:p w14:paraId="3BDD9C59" w14:textId="77777777" w:rsidR="00554516" w:rsidRDefault="00554516" w:rsidP="00CD1E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2BA0" w14:textId="77777777" w:rsidR="00901049" w:rsidRPr="00981F40" w:rsidRDefault="00A24B9D" w:rsidP="00ED69E5">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839836"/>
      <w:docPartObj>
        <w:docPartGallery w:val="Page Numbers (Bottom of Page)"/>
        <w:docPartUnique/>
      </w:docPartObj>
    </w:sdtPr>
    <w:sdtEndPr>
      <w:rPr>
        <w:noProof/>
      </w:rPr>
    </w:sdtEndPr>
    <w:sdtContent>
      <w:p w14:paraId="232CB61E" w14:textId="68B23F5F" w:rsidR="00D75C2F" w:rsidRDefault="00D75C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3BB153" w14:textId="4F4D1092" w:rsidR="00901049" w:rsidRDefault="000000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4433" w14:textId="77777777" w:rsidR="00554516" w:rsidRDefault="00554516" w:rsidP="00CD1E26">
      <w:pPr>
        <w:spacing w:before="0" w:after="0" w:line="240" w:lineRule="auto"/>
      </w:pPr>
      <w:r>
        <w:separator/>
      </w:r>
    </w:p>
  </w:footnote>
  <w:footnote w:type="continuationSeparator" w:id="0">
    <w:p w14:paraId="35BB2DB3" w14:textId="77777777" w:rsidR="00554516" w:rsidRDefault="00554516" w:rsidP="00CD1E26">
      <w:pPr>
        <w:spacing w:before="0" w:after="0" w:line="240" w:lineRule="auto"/>
      </w:pPr>
      <w:r>
        <w:continuationSeparator/>
      </w:r>
    </w:p>
  </w:footnote>
  <w:footnote w:id="1">
    <w:p w14:paraId="0E39AACE" w14:textId="49354296" w:rsidR="000A3732" w:rsidRPr="00F578D4" w:rsidRDefault="000A3732" w:rsidP="000A3732">
      <w:pPr>
        <w:pStyle w:val="FootnoteText"/>
        <w:rPr>
          <w:sz w:val="22"/>
          <w:szCs w:val="22"/>
        </w:rPr>
      </w:pPr>
    </w:p>
  </w:footnote>
  <w:footnote w:id="2">
    <w:p w14:paraId="555A6BEA" w14:textId="77777777" w:rsidR="000A3732" w:rsidRPr="000A3732" w:rsidRDefault="000A3732" w:rsidP="000A3732">
      <w:pPr>
        <w:rPr>
          <w:rFonts w:ascii="Arial Mäori" w:hAnsi="Arial Mäori"/>
          <w:i/>
        </w:rPr>
      </w:pPr>
      <w:r>
        <w:rPr>
          <w:rStyle w:val="FootnoteReference"/>
        </w:rPr>
        <w:footnoteRef/>
      </w:r>
      <w:r>
        <w:t xml:space="preserve"> </w:t>
      </w:r>
      <w:r w:rsidRPr="004B24C3">
        <w:t>To add GST to a price, multiply the GST-exclusive price by 15% or 0.15. Add this amount to the GST-exclusive price. To remove GST from a price, multiply the GST-inclusive price by 3 then divide by 23. Subtract this amount from the GST-inclusive price.</w:t>
      </w:r>
      <w:r>
        <w:t xml:space="preserve"> </w:t>
      </w:r>
      <w:r w:rsidRPr="000A3732">
        <w:rPr>
          <w:i/>
        </w:rPr>
        <w:t>[</w:t>
      </w:r>
      <w:r>
        <w:rPr>
          <w:i/>
        </w:rPr>
        <w:t>Inland Revenue website]</w:t>
      </w:r>
    </w:p>
    <w:p w14:paraId="08EACA00" w14:textId="77777777" w:rsidR="000A3732" w:rsidRDefault="000A3732" w:rsidP="000A37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8A80" w14:textId="36267607" w:rsidR="00FD2625" w:rsidRDefault="00FD2625">
    <w:pPr>
      <w:pStyle w:val="Header"/>
    </w:pPr>
    <w:r>
      <w:rPr>
        <w:noProof/>
      </w:rPr>
      <mc:AlternateContent>
        <mc:Choice Requires="wps">
          <w:drawing>
            <wp:anchor distT="0" distB="0" distL="0" distR="0" simplePos="0" relativeHeight="251659264" behindDoc="0" locked="0" layoutInCell="1" allowOverlap="1" wp14:anchorId="7C8AC068" wp14:editId="17F2026E">
              <wp:simplePos x="635" y="635"/>
              <wp:positionH relativeFrom="page">
                <wp:align>center</wp:align>
              </wp:positionH>
              <wp:positionV relativeFrom="page">
                <wp:align>top</wp:align>
              </wp:positionV>
              <wp:extent cx="443865" cy="443865"/>
              <wp:effectExtent l="0" t="0" r="8890" b="12700"/>
              <wp:wrapNone/>
              <wp:docPr id="5" name="Text Box 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4BE6B6" w14:textId="1EDEC3EA" w:rsidR="00FD2625" w:rsidRPr="00FD2625" w:rsidRDefault="00FD2625" w:rsidP="00FD2625">
                          <w:pPr>
                            <w:spacing w:after="0"/>
                            <w:rPr>
                              <w:rFonts w:ascii="Calibri" w:eastAsia="Calibri" w:hAnsi="Calibri" w:cs="Calibri"/>
                              <w:noProof/>
                              <w:color w:val="000000"/>
                            </w:rPr>
                          </w:pPr>
                          <w:r w:rsidRPr="00FD2625">
                            <w:rPr>
                              <w:rFonts w:ascii="Calibri" w:eastAsia="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C8AC068" id="_x0000_t202" coordsize="21600,21600" o:spt="202" path="m,l,21600r21600,l21600,xe">
              <v:stroke joinstyle="miter"/>
              <v:path gradientshapeok="t" o:connecttype="rect"/>
            </v:shapetype>
            <v:shape id="Text Box 5"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44BE6B6" w14:textId="1EDEC3EA" w:rsidR="00FD2625" w:rsidRPr="00FD2625" w:rsidRDefault="00FD2625" w:rsidP="00FD2625">
                    <w:pPr>
                      <w:spacing w:after="0"/>
                      <w:rPr>
                        <w:rFonts w:ascii="Calibri" w:eastAsia="Calibri" w:hAnsi="Calibri" w:cs="Calibri"/>
                        <w:noProof/>
                        <w:color w:val="000000"/>
                      </w:rPr>
                    </w:pPr>
                    <w:r w:rsidRPr="00FD2625">
                      <w:rPr>
                        <w:rFonts w:ascii="Calibri" w:eastAsia="Calibri" w:hAnsi="Calibri" w:cs="Calibri"/>
                        <w:noProof/>
                        <w:color w:val="00000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09A0" w14:textId="425CE645" w:rsidR="00FD2625" w:rsidRDefault="00FD2625">
    <w:pPr>
      <w:pStyle w:val="Header"/>
    </w:pPr>
    <w:r>
      <w:rPr>
        <w:noProof/>
      </w:rPr>
      <mc:AlternateContent>
        <mc:Choice Requires="wps">
          <w:drawing>
            <wp:anchor distT="0" distB="0" distL="0" distR="0" simplePos="0" relativeHeight="251660288" behindDoc="0" locked="0" layoutInCell="1" allowOverlap="1" wp14:anchorId="00FAC49B" wp14:editId="63870F23">
              <wp:simplePos x="914400" y="447675"/>
              <wp:positionH relativeFrom="page">
                <wp:align>center</wp:align>
              </wp:positionH>
              <wp:positionV relativeFrom="page">
                <wp:align>top</wp:align>
              </wp:positionV>
              <wp:extent cx="443865" cy="443865"/>
              <wp:effectExtent l="0" t="0" r="8890" b="12700"/>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18110A" w14:textId="5A52AE55" w:rsidR="00FD2625" w:rsidRPr="00FD2625" w:rsidRDefault="00FD2625" w:rsidP="00FD2625">
                          <w:pPr>
                            <w:spacing w:after="0"/>
                            <w:rPr>
                              <w:rFonts w:ascii="Calibri" w:eastAsia="Calibri" w:hAnsi="Calibri" w:cs="Calibri"/>
                              <w:noProof/>
                              <w:color w:val="000000"/>
                            </w:rPr>
                          </w:pPr>
                          <w:r w:rsidRPr="00FD2625">
                            <w:rPr>
                              <w:rFonts w:ascii="Calibri" w:eastAsia="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FAC49B" id="_x0000_t202" coordsize="21600,21600" o:spt="202" path="m,l,21600r21600,l21600,xe">
              <v:stroke joinstyle="miter"/>
              <v:path gradientshapeok="t" o:connecttype="rect"/>
            </v:shapetype>
            <v:shape id="Text Box 6"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418110A" w14:textId="5A52AE55" w:rsidR="00FD2625" w:rsidRPr="00FD2625" w:rsidRDefault="00FD2625" w:rsidP="00FD2625">
                    <w:pPr>
                      <w:spacing w:after="0"/>
                      <w:rPr>
                        <w:rFonts w:ascii="Calibri" w:eastAsia="Calibri" w:hAnsi="Calibri" w:cs="Calibri"/>
                        <w:noProof/>
                        <w:color w:val="000000"/>
                      </w:rPr>
                    </w:pPr>
                    <w:r w:rsidRPr="00FD2625">
                      <w:rPr>
                        <w:rFonts w:ascii="Calibri" w:eastAsia="Calibri" w:hAnsi="Calibri" w:cs="Calibri"/>
                        <w:noProof/>
                        <w:color w:val="00000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5ED5" w14:textId="5F39C0D0" w:rsidR="00FD2625" w:rsidRDefault="00FD2625">
    <w:pPr>
      <w:pStyle w:val="Header"/>
    </w:pPr>
    <w:r>
      <w:rPr>
        <w:noProof/>
      </w:rPr>
      <mc:AlternateContent>
        <mc:Choice Requires="wps">
          <w:drawing>
            <wp:anchor distT="0" distB="0" distL="0" distR="0" simplePos="0" relativeHeight="251658240" behindDoc="0" locked="0" layoutInCell="1" allowOverlap="1" wp14:anchorId="45A6C554" wp14:editId="4047848B">
              <wp:simplePos x="635" y="635"/>
              <wp:positionH relativeFrom="page">
                <wp:align>center</wp:align>
              </wp:positionH>
              <wp:positionV relativeFrom="page">
                <wp:align>top</wp:align>
              </wp:positionV>
              <wp:extent cx="443865" cy="443865"/>
              <wp:effectExtent l="0" t="0" r="8890" b="1270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403E6A" w14:textId="18A7116C" w:rsidR="00FD2625" w:rsidRPr="00FD2625" w:rsidRDefault="00FD2625" w:rsidP="00FD2625">
                          <w:pPr>
                            <w:spacing w:after="0"/>
                            <w:rPr>
                              <w:rFonts w:ascii="Calibri" w:eastAsia="Calibri" w:hAnsi="Calibri" w:cs="Calibri"/>
                              <w:noProof/>
                              <w:color w:val="000000"/>
                            </w:rPr>
                          </w:pPr>
                          <w:r w:rsidRPr="00FD2625">
                            <w:rPr>
                              <w:rFonts w:ascii="Calibri" w:eastAsia="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A6C554" id="_x0000_t202" coordsize="21600,21600" o:spt="202" path="m,l,21600r21600,l21600,xe">
              <v:stroke joinstyle="miter"/>
              <v:path gradientshapeok="t" o:connecttype="rect"/>
            </v:shapetype>
            <v:shape id="Text Box 4"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1403E6A" w14:textId="18A7116C" w:rsidR="00FD2625" w:rsidRPr="00FD2625" w:rsidRDefault="00FD2625" w:rsidP="00FD2625">
                    <w:pPr>
                      <w:spacing w:after="0"/>
                      <w:rPr>
                        <w:rFonts w:ascii="Calibri" w:eastAsia="Calibri" w:hAnsi="Calibri" w:cs="Calibri"/>
                        <w:noProof/>
                        <w:color w:val="000000"/>
                      </w:rPr>
                    </w:pPr>
                    <w:r w:rsidRPr="00FD2625">
                      <w:rPr>
                        <w:rFonts w:ascii="Calibri" w:eastAsia="Calibri" w:hAnsi="Calibri" w:cs="Calibri"/>
                        <w:noProof/>
                        <w:color w:val="00000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7265E9"/>
    <w:multiLevelType w:val="hybridMultilevel"/>
    <w:tmpl w:val="59904264"/>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BE1CE4"/>
    <w:multiLevelType w:val="hybridMultilevel"/>
    <w:tmpl w:val="C8A86A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0CC11DE"/>
    <w:multiLevelType w:val="hybridMultilevel"/>
    <w:tmpl w:val="297A9CF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1A306AE1"/>
    <w:multiLevelType w:val="hybridMultilevel"/>
    <w:tmpl w:val="1EE0CB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A0A754F"/>
    <w:multiLevelType w:val="hybridMultilevel"/>
    <w:tmpl w:val="3DCC2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2"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014F08"/>
    <w:multiLevelType w:val="hybridMultilevel"/>
    <w:tmpl w:val="61D48D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288229C"/>
    <w:multiLevelType w:val="hybridMultilevel"/>
    <w:tmpl w:val="DB84E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60A754F"/>
    <w:multiLevelType w:val="hybridMultilevel"/>
    <w:tmpl w:val="7590872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72C06BD"/>
    <w:multiLevelType w:val="hybridMultilevel"/>
    <w:tmpl w:val="6B3411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621" w:hanging="360"/>
      </w:pPr>
      <w:rPr>
        <w:rFonts w:ascii="Courier New" w:hAnsi="Courier New" w:cs="Courier New" w:hint="default"/>
      </w:rPr>
    </w:lvl>
    <w:lvl w:ilvl="2" w:tplc="14090005" w:tentative="1">
      <w:start w:val="1"/>
      <w:numFmt w:val="bullet"/>
      <w:lvlText w:val=""/>
      <w:lvlJc w:val="left"/>
      <w:pPr>
        <w:ind w:left="99" w:hanging="360"/>
      </w:pPr>
      <w:rPr>
        <w:rFonts w:ascii="Wingdings" w:hAnsi="Wingdings" w:hint="default"/>
      </w:rPr>
    </w:lvl>
    <w:lvl w:ilvl="3" w:tplc="14090001" w:tentative="1">
      <w:start w:val="1"/>
      <w:numFmt w:val="bullet"/>
      <w:lvlText w:val=""/>
      <w:lvlJc w:val="left"/>
      <w:pPr>
        <w:ind w:left="819" w:hanging="360"/>
      </w:pPr>
      <w:rPr>
        <w:rFonts w:ascii="Symbol" w:hAnsi="Symbol" w:hint="default"/>
      </w:rPr>
    </w:lvl>
    <w:lvl w:ilvl="4" w:tplc="14090003" w:tentative="1">
      <w:start w:val="1"/>
      <w:numFmt w:val="bullet"/>
      <w:lvlText w:val="o"/>
      <w:lvlJc w:val="left"/>
      <w:pPr>
        <w:ind w:left="1539" w:hanging="360"/>
      </w:pPr>
      <w:rPr>
        <w:rFonts w:ascii="Courier New" w:hAnsi="Courier New" w:cs="Courier New" w:hint="default"/>
      </w:rPr>
    </w:lvl>
    <w:lvl w:ilvl="5" w:tplc="14090005" w:tentative="1">
      <w:start w:val="1"/>
      <w:numFmt w:val="bullet"/>
      <w:lvlText w:val=""/>
      <w:lvlJc w:val="left"/>
      <w:pPr>
        <w:ind w:left="2259" w:hanging="360"/>
      </w:pPr>
      <w:rPr>
        <w:rFonts w:ascii="Wingdings" w:hAnsi="Wingdings" w:hint="default"/>
      </w:rPr>
    </w:lvl>
    <w:lvl w:ilvl="6" w:tplc="14090001" w:tentative="1">
      <w:start w:val="1"/>
      <w:numFmt w:val="bullet"/>
      <w:lvlText w:val=""/>
      <w:lvlJc w:val="left"/>
      <w:pPr>
        <w:ind w:left="2979" w:hanging="360"/>
      </w:pPr>
      <w:rPr>
        <w:rFonts w:ascii="Symbol" w:hAnsi="Symbol" w:hint="default"/>
      </w:rPr>
    </w:lvl>
    <w:lvl w:ilvl="7" w:tplc="14090003" w:tentative="1">
      <w:start w:val="1"/>
      <w:numFmt w:val="bullet"/>
      <w:lvlText w:val="o"/>
      <w:lvlJc w:val="left"/>
      <w:pPr>
        <w:ind w:left="3699" w:hanging="360"/>
      </w:pPr>
      <w:rPr>
        <w:rFonts w:ascii="Courier New" w:hAnsi="Courier New" w:cs="Courier New" w:hint="default"/>
      </w:rPr>
    </w:lvl>
    <w:lvl w:ilvl="8" w:tplc="14090005" w:tentative="1">
      <w:start w:val="1"/>
      <w:numFmt w:val="bullet"/>
      <w:lvlText w:val=""/>
      <w:lvlJc w:val="left"/>
      <w:pPr>
        <w:ind w:left="4419" w:hanging="360"/>
      </w:pPr>
      <w:rPr>
        <w:rFonts w:ascii="Wingdings" w:hAnsi="Wingdings" w:hint="default"/>
      </w:rPr>
    </w:lvl>
  </w:abstractNum>
  <w:abstractNum w:abstractNumId="30"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1"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2331808"/>
    <w:multiLevelType w:val="hybridMultilevel"/>
    <w:tmpl w:val="46545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7154D8"/>
    <w:multiLevelType w:val="hybridMultilevel"/>
    <w:tmpl w:val="4EC2BE3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A191D94"/>
    <w:multiLevelType w:val="hybridMultilevel"/>
    <w:tmpl w:val="F7E486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16cid:durableId="1066336923">
    <w:abstractNumId w:val="21"/>
  </w:num>
  <w:num w:numId="2" w16cid:durableId="19118834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40038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9269484">
    <w:abstractNumId w:val="17"/>
  </w:num>
  <w:num w:numId="5" w16cid:durableId="1668827214">
    <w:abstractNumId w:val="9"/>
  </w:num>
  <w:num w:numId="6" w16cid:durableId="1214150251">
    <w:abstractNumId w:val="7"/>
  </w:num>
  <w:num w:numId="7" w16cid:durableId="1398473255">
    <w:abstractNumId w:val="31"/>
  </w:num>
  <w:num w:numId="8" w16cid:durableId="11674826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274926">
    <w:abstractNumId w:val="9"/>
  </w:num>
  <w:num w:numId="10" w16cid:durableId="1647859292">
    <w:abstractNumId w:val="15"/>
  </w:num>
  <w:num w:numId="11" w16cid:durableId="205116">
    <w:abstractNumId w:val="15"/>
  </w:num>
  <w:num w:numId="12" w16cid:durableId="437212624">
    <w:abstractNumId w:val="9"/>
  </w:num>
  <w:num w:numId="13" w16cid:durableId="1019359272">
    <w:abstractNumId w:val="10"/>
  </w:num>
  <w:num w:numId="14" w16cid:durableId="1670866900">
    <w:abstractNumId w:val="24"/>
  </w:num>
  <w:num w:numId="15" w16cid:durableId="129370703">
    <w:abstractNumId w:val="16"/>
  </w:num>
  <w:num w:numId="16" w16cid:durableId="1278563731">
    <w:abstractNumId w:val="6"/>
  </w:num>
  <w:num w:numId="17" w16cid:durableId="250894471">
    <w:abstractNumId w:val="5"/>
  </w:num>
  <w:num w:numId="18" w16cid:durableId="718209426">
    <w:abstractNumId w:val="4"/>
  </w:num>
  <w:num w:numId="19" w16cid:durableId="1374771145">
    <w:abstractNumId w:val="8"/>
  </w:num>
  <w:num w:numId="20" w16cid:durableId="1806000812">
    <w:abstractNumId w:val="3"/>
  </w:num>
  <w:num w:numId="21" w16cid:durableId="2047826708">
    <w:abstractNumId w:val="2"/>
  </w:num>
  <w:num w:numId="22" w16cid:durableId="565528169">
    <w:abstractNumId w:val="1"/>
  </w:num>
  <w:num w:numId="23" w16cid:durableId="2128305013">
    <w:abstractNumId w:val="0"/>
  </w:num>
  <w:num w:numId="24" w16cid:durableId="1476334396">
    <w:abstractNumId w:val="20"/>
  </w:num>
  <w:num w:numId="25" w16cid:durableId="1376542545">
    <w:abstractNumId w:val="34"/>
  </w:num>
  <w:num w:numId="26" w16cid:durableId="1866167572">
    <w:abstractNumId w:val="37"/>
  </w:num>
  <w:num w:numId="27" w16cid:durableId="104692128">
    <w:abstractNumId w:val="32"/>
  </w:num>
  <w:num w:numId="28" w16cid:durableId="639505213">
    <w:abstractNumId w:val="22"/>
  </w:num>
  <w:num w:numId="29" w16cid:durableId="865867894">
    <w:abstractNumId w:val="12"/>
  </w:num>
  <w:num w:numId="30" w16cid:durableId="489830090">
    <w:abstractNumId w:val="23"/>
  </w:num>
  <w:num w:numId="31" w16cid:durableId="1714116638">
    <w:abstractNumId w:val="38"/>
  </w:num>
  <w:num w:numId="32" w16cid:durableId="775442213">
    <w:abstractNumId w:val="27"/>
  </w:num>
  <w:num w:numId="33" w16cid:durableId="1196500892">
    <w:abstractNumId w:val="39"/>
  </w:num>
  <w:num w:numId="34" w16cid:durableId="630676266">
    <w:abstractNumId w:val="28"/>
  </w:num>
  <w:num w:numId="35" w16cid:durableId="725106427">
    <w:abstractNumId w:val="13"/>
  </w:num>
  <w:num w:numId="36" w16cid:durableId="1747263723">
    <w:abstractNumId w:val="35"/>
  </w:num>
  <w:num w:numId="37" w16cid:durableId="1423914662">
    <w:abstractNumId w:val="11"/>
  </w:num>
  <w:num w:numId="38" w16cid:durableId="106126944">
    <w:abstractNumId w:val="29"/>
  </w:num>
  <w:num w:numId="39" w16cid:durableId="363940361">
    <w:abstractNumId w:val="25"/>
  </w:num>
  <w:num w:numId="40" w16cid:durableId="1602713424">
    <w:abstractNumId w:val="36"/>
  </w:num>
  <w:num w:numId="41" w16cid:durableId="722026981">
    <w:abstractNumId w:val="14"/>
  </w:num>
  <w:num w:numId="42" w16cid:durableId="2006321137">
    <w:abstractNumId w:val="19"/>
  </w:num>
  <w:num w:numId="43" w16cid:durableId="2129272747">
    <w:abstractNumId w:val="33"/>
  </w:num>
  <w:num w:numId="44" w16cid:durableId="1601646962">
    <w:abstractNumId w:val="26"/>
  </w:num>
  <w:num w:numId="45" w16cid:durableId="21032600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E26"/>
    <w:rsid w:val="00000B4C"/>
    <w:rsid w:val="00004425"/>
    <w:rsid w:val="00005BBE"/>
    <w:rsid w:val="000106D0"/>
    <w:rsid w:val="0001336B"/>
    <w:rsid w:val="00014AAA"/>
    <w:rsid w:val="00034336"/>
    <w:rsid w:val="00037CB0"/>
    <w:rsid w:val="00047881"/>
    <w:rsid w:val="00082E43"/>
    <w:rsid w:val="000A3732"/>
    <w:rsid w:val="000A576B"/>
    <w:rsid w:val="000E09B7"/>
    <w:rsid w:val="000E3BB9"/>
    <w:rsid w:val="00106AED"/>
    <w:rsid w:val="00153FCC"/>
    <w:rsid w:val="00156146"/>
    <w:rsid w:val="00165785"/>
    <w:rsid w:val="001B205B"/>
    <w:rsid w:val="001D3744"/>
    <w:rsid w:val="001D5196"/>
    <w:rsid w:val="001F000E"/>
    <w:rsid w:val="00213DA6"/>
    <w:rsid w:val="00216302"/>
    <w:rsid w:val="00236D2D"/>
    <w:rsid w:val="00245A2B"/>
    <w:rsid w:val="002972FC"/>
    <w:rsid w:val="002A0D83"/>
    <w:rsid w:val="002D1C62"/>
    <w:rsid w:val="002D367B"/>
    <w:rsid w:val="002E0E4E"/>
    <w:rsid w:val="002E1F47"/>
    <w:rsid w:val="003024C0"/>
    <w:rsid w:val="0032104B"/>
    <w:rsid w:val="00354EC2"/>
    <w:rsid w:val="00397220"/>
    <w:rsid w:val="003A1203"/>
    <w:rsid w:val="003B0A38"/>
    <w:rsid w:val="003D1D47"/>
    <w:rsid w:val="003E2869"/>
    <w:rsid w:val="003E3722"/>
    <w:rsid w:val="004227ED"/>
    <w:rsid w:val="00445BCE"/>
    <w:rsid w:val="0045486B"/>
    <w:rsid w:val="00454F25"/>
    <w:rsid w:val="00464A37"/>
    <w:rsid w:val="004710B8"/>
    <w:rsid w:val="004729F2"/>
    <w:rsid w:val="004A704B"/>
    <w:rsid w:val="004B2E24"/>
    <w:rsid w:val="004D2741"/>
    <w:rsid w:val="004F5185"/>
    <w:rsid w:val="00533E65"/>
    <w:rsid w:val="00551F39"/>
    <w:rsid w:val="00554516"/>
    <w:rsid w:val="00557FBC"/>
    <w:rsid w:val="0056681E"/>
    <w:rsid w:val="00572AA9"/>
    <w:rsid w:val="00595906"/>
    <w:rsid w:val="005B11F9"/>
    <w:rsid w:val="005D5FA4"/>
    <w:rsid w:val="005E3A36"/>
    <w:rsid w:val="00603EE7"/>
    <w:rsid w:val="00620E51"/>
    <w:rsid w:val="00631D73"/>
    <w:rsid w:val="00663798"/>
    <w:rsid w:val="00670500"/>
    <w:rsid w:val="00681AA4"/>
    <w:rsid w:val="006B19BD"/>
    <w:rsid w:val="006E21C9"/>
    <w:rsid w:val="006E4DA9"/>
    <w:rsid w:val="00733D1B"/>
    <w:rsid w:val="0074410A"/>
    <w:rsid w:val="00773B1E"/>
    <w:rsid w:val="00794A7A"/>
    <w:rsid w:val="007A0B08"/>
    <w:rsid w:val="007A407F"/>
    <w:rsid w:val="007B201A"/>
    <w:rsid w:val="007C2143"/>
    <w:rsid w:val="007C5C37"/>
    <w:rsid w:val="007D05F6"/>
    <w:rsid w:val="007D26ED"/>
    <w:rsid w:val="007E7514"/>
    <w:rsid w:val="007F3ACD"/>
    <w:rsid w:val="0080133F"/>
    <w:rsid w:val="0080498F"/>
    <w:rsid w:val="00826E4A"/>
    <w:rsid w:val="008364E8"/>
    <w:rsid w:val="00860654"/>
    <w:rsid w:val="00892D71"/>
    <w:rsid w:val="008C62AC"/>
    <w:rsid w:val="00903467"/>
    <w:rsid w:val="00906EAA"/>
    <w:rsid w:val="00967A10"/>
    <w:rsid w:val="00970DD2"/>
    <w:rsid w:val="00977723"/>
    <w:rsid w:val="009C12AC"/>
    <w:rsid w:val="009D15F1"/>
    <w:rsid w:val="009D2B10"/>
    <w:rsid w:val="009F3772"/>
    <w:rsid w:val="00A1130B"/>
    <w:rsid w:val="00A16676"/>
    <w:rsid w:val="00A2199C"/>
    <w:rsid w:val="00A24B9D"/>
    <w:rsid w:val="00A43896"/>
    <w:rsid w:val="00A6244E"/>
    <w:rsid w:val="00B41635"/>
    <w:rsid w:val="00B4749F"/>
    <w:rsid w:val="00B5357A"/>
    <w:rsid w:val="00B70B12"/>
    <w:rsid w:val="00BB4482"/>
    <w:rsid w:val="00BD10BD"/>
    <w:rsid w:val="00C11411"/>
    <w:rsid w:val="00C26EBE"/>
    <w:rsid w:val="00C27E9E"/>
    <w:rsid w:val="00C503A7"/>
    <w:rsid w:val="00C5215F"/>
    <w:rsid w:val="00C64453"/>
    <w:rsid w:val="00C67CE1"/>
    <w:rsid w:val="00C74336"/>
    <w:rsid w:val="00C95F6D"/>
    <w:rsid w:val="00CB4A28"/>
    <w:rsid w:val="00CD1E26"/>
    <w:rsid w:val="00CD5BB0"/>
    <w:rsid w:val="00CF5923"/>
    <w:rsid w:val="00D34EA0"/>
    <w:rsid w:val="00D75C2F"/>
    <w:rsid w:val="00D90C23"/>
    <w:rsid w:val="00DD0FCE"/>
    <w:rsid w:val="00DD6907"/>
    <w:rsid w:val="00DD7526"/>
    <w:rsid w:val="00DE49AE"/>
    <w:rsid w:val="00E4055C"/>
    <w:rsid w:val="00E671C3"/>
    <w:rsid w:val="00E90142"/>
    <w:rsid w:val="00E9096A"/>
    <w:rsid w:val="00E9269E"/>
    <w:rsid w:val="00EF16CE"/>
    <w:rsid w:val="00F06EE8"/>
    <w:rsid w:val="00F07349"/>
    <w:rsid w:val="00F113EF"/>
    <w:rsid w:val="00F126F3"/>
    <w:rsid w:val="00F13EBB"/>
    <w:rsid w:val="00F151B2"/>
    <w:rsid w:val="00F22AE5"/>
    <w:rsid w:val="00F33C86"/>
    <w:rsid w:val="00F829C0"/>
    <w:rsid w:val="00F829F6"/>
    <w:rsid w:val="00FC58E6"/>
    <w:rsid w:val="00FD107C"/>
    <w:rsid w:val="00FD26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85540"/>
  <w15:docId w15:val="{EA861580-AEA4-41AF-B949-5C8B19FC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E26"/>
    <w:pPr>
      <w:suppressAutoHyphens/>
      <w:autoSpaceDE w:val="0"/>
      <w:autoSpaceDN w:val="0"/>
      <w:adjustRightInd w:val="0"/>
      <w:spacing w:before="120" w:after="120" w:line="280" w:lineRule="atLeast"/>
      <w:textAlignment w:val="center"/>
    </w:pPr>
    <w:rPr>
      <w:rFonts w:ascii="Verdana" w:eastAsia="Times New Roman" w:hAnsi="Verdana" w:cs="Arial"/>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1,Other List,List Paragraph numbered,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qFormat/>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qFormat/>
    <w:rsid w:val="003E3722"/>
    <w:pPr>
      <w:spacing w:after="0" w:line="240" w:lineRule="auto"/>
    </w:pPr>
    <w:rPr>
      <w:sz w:val="18"/>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List 1 Char,Other List Char,List Paragraph numbered Char,bullet list Char"/>
    <w:basedOn w:val="DefaultParagraphFont"/>
    <w:link w:val="ListParagraph"/>
    <w:uiPriority w:val="34"/>
    <w:rsid w:val="00CD1E26"/>
    <w:rPr>
      <w:rFonts w:ascii="Verdana" w:hAnsi="Verdana" w:cs="Arial"/>
      <w:szCs w:val="22"/>
    </w:rPr>
  </w:style>
  <w:style w:type="character" w:styleId="Hyperlink">
    <w:name w:val="Hyperlink"/>
    <w:basedOn w:val="DefaultParagraphFont"/>
    <w:uiPriority w:val="99"/>
    <w:unhideWhenUsed/>
    <w:rsid w:val="00CD1E26"/>
    <w:rPr>
      <w:color w:val="0000FF" w:themeColor="hyperlink"/>
      <w:u w:val="single"/>
    </w:rPr>
  </w:style>
  <w:style w:type="paragraph" w:customStyle="1" w:styleId="Bullet">
    <w:name w:val="Bullet"/>
    <w:basedOn w:val="Normal"/>
    <w:qFormat/>
    <w:rsid w:val="00CD1E26"/>
    <w:pPr>
      <w:numPr>
        <w:numId w:val="33"/>
      </w:numPr>
      <w:suppressAutoHyphens w:val="0"/>
      <w:autoSpaceDE/>
      <w:autoSpaceDN/>
      <w:adjustRightInd/>
      <w:spacing w:before="90" w:after="160" w:line="264" w:lineRule="auto"/>
      <w:textAlignment w:val="auto"/>
    </w:pPr>
    <w:rPr>
      <w:rFonts w:ascii="Arial Mäori" w:hAnsi="Arial Mäori" w:cs="Times New Roman"/>
      <w:sz w:val="24"/>
      <w:lang w:eastAsia="en-GB"/>
    </w:rPr>
  </w:style>
  <w:style w:type="character" w:styleId="FootnoteReference">
    <w:name w:val="footnote reference"/>
    <w:uiPriority w:val="99"/>
    <w:rsid w:val="00CD1E26"/>
    <w:rPr>
      <w:vertAlign w:val="superscript"/>
    </w:rPr>
  </w:style>
  <w:style w:type="paragraph" w:customStyle="1" w:styleId="Year">
    <w:name w:val="Year"/>
    <w:basedOn w:val="Normal"/>
    <w:next w:val="Normal"/>
    <w:qFormat/>
    <w:rsid w:val="00CD1E26"/>
    <w:pPr>
      <w:pBdr>
        <w:bottom w:val="single" w:sz="36" w:space="6" w:color="auto"/>
      </w:pBdr>
      <w:suppressAutoHyphens w:val="0"/>
      <w:autoSpaceDE/>
      <w:autoSpaceDN/>
      <w:adjustRightInd/>
      <w:spacing w:before="400" w:after="240" w:line="264" w:lineRule="auto"/>
      <w:textAlignment w:val="auto"/>
    </w:pPr>
    <w:rPr>
      <w:rFonts w:ascii="Georgia" w:hAnsi="Georgia" w:cs="Times New Roman"/>
      <w:b/>
      <w:sz w:val="44"/>
      <w:lang w:eastAsia="en-GB"/>
    </w:rPr>
  </w:style>
  <w:style w:type="paragraph" w:customStyle="1" w:styleId="BodyText1">
    <w:name w:val="Body Text1"/>
    <w:basedOn w:val="Normal"/>
    <w:link w:val="bodytextChar0"/>
    <w:qFormat/>
    <w:rsid w:val="00CD1E26"/>
    <w:pPr>
      <w:spacing w:before="240" w:after="240" w:line="240" w:lineRule="auto"/>
    </w:pPr>
    <w:rPr>
      <w:rFonts w:ascii="Arial Mäori" w:hAnsi="Arial Mäori"/>
      <w:sz w:val="24"/>
    </w:rPr>
  </w:style>
  <w:style w:type="character" w:customStyle="1" w:styleId="bodytextChar0">
    <w:name w:val="body text Char"/>
    <w:link w:val="BodyText1"/>
    <w:rsid w:val="00CD1E26"/>
    <w:rPr>
      <w:rFonts w:ascii="Arial Mäori" w:eastAsia="Times New Roman" w:hAnsi="Arial Mäori" w:cs="Arial"/>
      <w:sz w:val="24"/>
      <w:lang w:eastAsia="en-NZ"/>
    </w:rPr>
  </w:style>
  <w:style w:type="paragraph" w:customStyle="1" w:styleId="Subhead">
    <w:name w:val="Subhead"/>
    <w:basedOn w:val="Normal"/>
    <w:next w:val="Normal"/>
    <w:qFormat/>
    <w:rsid w:val="00CD1E26"/>
    <w:pPr>
      <w:suppressAutoHyphens w:val="0"/>
      <w:autoSpaceDE/>
      <w:autoSpaceDN/>
      <w:adjustRightInd/>
      <w:spacing w:before="400" w:after="240" w:line="264" w:lineRule="auto"/>
      <w:textAlignment w:val="auto"/>
    </w:pPr>
    <w:rPr>
      <w:rFonts w:ascii="Georgia" w:hAnsi="Georgia" w:cs="Times New Roman"/>
      <w:b/>
      <w:sz w:val="48"/>
      <w:lang w:eastAsia="en-GB"/>
    </w:rPr>
  </w:style>
  <w:style w:type="paragraph" w:styleId="Header">
    <w:name w:val="header"/>
    <w:basedOn w:val="Normal"/>
    <w:link w:val="HeaderChar"/>
    <w:uiPriority w:val="99"/>
    <w:semiHidden/>
    <w:rsid w:val="00CD1E26"/>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D1E26"/>
    <w:rPr>
      <w:rFonts w:ascii="Verdana" w:eastAsia="Times New Roman" w:hAnsi="Verdana" w:cs="Arial"/>
      <w:lang w:eastAsia="en-NZ"/>
    </w:rPr>
  </w:style>
  <w:style w:type="paragraph" w:styleId="CommentSubject">
    <w:name w:val="annotation subject"/>
    <w:basedOn w:val="CommentText"/>
    <w:next w:val="CommentText"/>
    <w:link w:val="CommentSubjectChar"/>
    <w:uiPriority w:val="99"/>
    <w:semiHidden/>
    <w:unhideWhenUsed/>
    <w:rsid w:val="00165785"/>
    <w:rPr>
      <w:b/>
      <w:bCs/>
    </w:rPr>
  </w:style>
  <w:style w:type="character" w:customStyle="1" w:styleId="CommentSubjectChar">
    <w:name w:val="Comment Subject Char"/>
    <w:basedOn w:val="CommentTextChar"/>
    <w:link w:val="CommentSubject"/>
    <w:uiPriority w:val="99"/>
    <w:semiHidden/>
    <w:rsid w:val="00165785"/>
    <w:rPr>
      <w:rFonts w:ascii="Verdana" w:eastAsia="Times New Roman" w:hAnsi="Verdana" w:cs="Arial"/>
      <w:b/>
      <w:bCs/>
      <w:lang w:eastAsia="en-NZ"/>
    </w:rPr>
  </w:style>
  <w:style w:type="character" w:styleId="UnresolvedMention">
    <w:name w:val="Unresolved Mention"/>
    <w:basedOn w:val="DefaultParagraphFont"/>
    <w:uiPriority w:val="99"/>
    <w:semiHidden/>
    <w:unhideWhenUsed/>
    <w:rsid w:val="00C95F6D"/>
    <w:rPr>
      <w:color w:val="605E5C"/>
      <w:shd w:val="clear" w:color="auto" w:fill="E1DFDD"/>
    </w:rPr>
  </w:style>
  <w:style w:type="character" w:styleId="FollowedHyperlink">
    <w:name w:val="FollowedHyperlink"/>
    <w:basedOn w:val="DefaultParagraphFont"/>
    <w:uiPriority w:val="99"/>
    <w:semiHidden/>
    <w:unhideWhenUsed/>
    <w:rsid w:val="00C95F6D"/>
    <w:rPr>
      <w:color w:val="800080" w:themeColor="followedHyperlink"/>
      <w:u w:val="single"/>
    </w:rPr>
  </w:style>
  <w:style w:type="paragraph" w:styleId="Revision">
    <w:name w:val="Revision"/>
    <w:hidden/>
    <w:uiPriority w:val="99"/>
    <w:semiHidden/>
    <w:rsid w:val="004729F2"/>
    <w:rPr>
      <w:rFonts w:ascii="Verdana" w:eastAsia="Times New Roman" w:hAnsi="Verdana" w:cs="Arial"/>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youtu.be/s1FVPwZDkv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youtu.be/6qIgIVJQEr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youtu.be/8wMc74z6MDc"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outu.be/dpoBsUOIbcQ" TargetMode="External"/><Relationship Id="rId20" Type="http://schemas.openxmlformats.org/officeDocument/2006/relationships/hyperlink" Target="https://youtu.be/e8VmbyOh5F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youtu.be/qwXQrDOZZUk" TargetMode="External"/><Relationship Id="rId23" Type="http://schemas.openxmlformats.org/officeDocument/2006/relationships/hyperlink" Target="https://youtu.be/zAmlXzsla88"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youtu.be/-Nuw-rKo6q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di.govt.nz/nzsl" TargetMode="External"/><Relationship Id="rId22" Type="http://schemas.openxmlformats.org/officeDocument/2006/relationships/hyperlink" Target="mailto:nz_sign_language@whaikaha.govt.nz"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a84152-8596-43a3-9bc5-723f546ac1f5" xsi:nil="true"/>
    <lcf76f155ced4ddcb4097134ff3c332f xmlns="cb296aed-a801-4319-a131-d67e09f2b211">
      <Terms xmlns="http://schemas.microsoft.com/office/infopath/2007/PartnerControls"/>
    </lcf76f155ced4ddcb4097134ff3c332f>
    <_dlc_DocId xmlns="02a84152-8596-43a3-9bc5-723f546ac1f5">INFO-1616570407-897</_dlc_DocId>
    <_dlc_DocIdUrl xmlns="02a84152-8596-43a3-9bc5-723f546ac1f5">
      <Url>https://msdgovtnz.sharepoint.com/sites/whaikaha-ORG-NZSL-Office/_layouts/15/DocIdRedir.aspx?ID=INFO-1616570407-897</Url>
      <Description>INFO-1616570407-897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DP Document" ma:contentTypeID="0x010100A4C634B9829F5B4CA6729CA17A9903AF00FE035ACD525D6F47AF5DD87D41AB06BE" ma:contentTypeVersion="16" ma:contentTypeDescription="Accommodates MDP specific document metadata" ma:contentTypeScope="" ma:versionID="91b874d4a003d749994a5458a9cd686b">
  <xsd:schema xmlns:xsd="http://www.w3.org/2001/XMLSchema" xmlns:xs="http://www.w3.org/2001/XMLSchema" xmlns:p="http://schemas.microsoft.com/office/2006/metadata/properties" xmlns:ns2="02a84152-8596-43a3-9bc5-723f546ac1f5" xmlns:ns3="cb296aed-a801-4319-a131-d67e09f2b211" targetNamespace="http://schemas.microsoft.com/office/2006/metadata/properties" ma:root="true" ma:fieldsID="a097f131055f37c2b48ade5f0448fe14" ns2:_="" ns3:_="">
    <xsd:import namespace="02a84152-8596-43a3-9bc5-723f546ac1f5"/>
    <xsd:import namespace="cb296aed-a801-4319-a131-d67e09f2b21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84152-8596-43a3-9bc5-723f546ac1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a880f12-283d-472d-923f-387bd5e7c09a}" ma:internalName="TaxCatchAll" ma:showField="CatchAllData" ma:web="02a84152-8596-43a3-9bc5-723f546ac1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296aed-a801-4319-a131-d67e09f2b2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2F37D-A1DC-4A3D-BF9F-B849C861C9F0}">
  <ds:schemaRefs>
    <ds:schemaRef ds:uri="http://schemas.microsoft.com/office/2006/metadata/properties"/>
    <ds:schemaRef ds:uri="http://schemas.microsoft.com/office/infopath/2007/PartnerControls"/>
    <ds:schemaRef ds:uri="02a84152-8596-43a3-9bc5-723f546ac1f5"/>
    <ds:schemaRef ds:uri="cb296aed-a801-4319-a131-d67e09f2b211"/>
  </ds:schemaRefs>
</ds:datastoreItem>
</file>

<file path=customXml/itemProps2.xml><?xml version="1.0" encoding="utf-8"?>
<ds:datastoreItem xmlns:ds="http://schemas.openxmlformats.org/officeDocument/2006/customXml" ds:itemID="{EEE76B8F-F359-43DA-A302-C1591B63FC69}">
  <ds:schemaRefs>
    <ds:schemaRef ds:uri="http://schemas.openxmlformats.org/officeDocument/2006/bibliography"/>
  </ds:schemaRefs>
</ds:datastoreItem>
</file>

<file path=customXml/itemProps3.xml><?xml version="1.0" encoding="utf-8"?>
<ds:datastoreItem xmlns:ds="http://schemas.openxmlformats.org/officeDocument/2006/customXml" ds:itemID="{677E9E1B-C155-4F40-9482-FCF0D3AF8E03}">
  <ds:schemaRefs>
    <ds:schemaRef ds:uri="http://schemas.microsoft.com/sharepoint/v3/contenttype/forms"/>
  </ds:schemaRefs>
</ds:datastoreItem>
</file>

<file path=customXml/itemProps4.xml><?xml version="1.0" encoding="utf-8"?>
<ds:datastoreItem xmlns:ds="http://schemas.openxmlformats.org/officeDocument/2006/customXml" ds:itemID="{80348A87-A738-466A-B399-3DE98992B39E}">
  <ds:schemaRefs>
    <ds:schemaRef ds:uri="http://schemas.microsoft.com/sharepoint/events"/>
  </ds:schemaRefs>
</ds:datastoreItem>
</file>

<file path=customXml/itemProps5.xml><?xml version="1.0" encoding="utf-8"?>
<ds:datastoreItem xmlns:ds="http://schemas.openxmlformats.org/officeDocument/2006/customXml" ds:itemID="{379FB688-D8AE-46BD-A8E3-67CCB32A4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84152-8596-43a3-9bc5-723f546ac1f5"/>
    <ds:schemaRef ds:uri="cb296aed-a801-4319-a131-d67e09f2b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4159</TotalTime>
  <Pages>9</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Bowater</dc:creator>
  <cp:lastModifiedBy>Amanda Stone</cp:lastModifiedBy>
  <cp:revision>45</cp:revision>
  <cp:lastPrinted>2022-01-30T21:35:00Z</cp:lastPrinted>
  <dcterms:created xsi:type="dcterms:W3CDTF">2022-01-28T01:32:00Z</dcterms:created>
  <dcterms:modified xsi:type="dcterms:W3CDTF">2024-03-04T03:06:00Z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A11089784</vt:lpwstr>
  </property>
  <property fmtid="{D5CDD505-2E9C-101B-9397-08002B2CF9AE}" pid="4" name="Objective-Title">
    <vt:lpwstr>2018 12 11 Round 5 Guide - Applying to the NZSL Fund</vt:lpwstr>
  </property>
  <property fmtid="{D5CDD505-2E9C-101B-9397-08002B2CF9AE}" pid="5" name="Objective-Comment">
    <vt:lpwstr/>
  </property>
  <property fmtid="{D5CDD505-2E9C-101B-9397-08002B2CF9AE}" pid="6" name="Objective-CreationStamp">
    <vt:filetime>2019-01-07T20:39:30Z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2019-01-08T18:09:41Z</vt:filetime>
  </property>
  <property fmtid="{D5CDD505-2E9C-101B-9397-08002B2CF9AE}" pid="11" name="Objective-Owner">
    <vt:lpwstr>Ken Bowater</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Board:Establishment:NZSL Fund:2018 - 2019 Fund:2018 - 2019 </vt:lpwstr>
  </property>
  <property fmtid="{D5CDD505-2E9C-101B-9397-08002B2CF9AE}" pid="13" name="Objective-Parent">
    <vt:lpwstr>1 - background</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OM/DI/06/04/09/14-10402</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lassificationContentMarkingHeaderShapeIds">
    <vt:lpwstr>4,5,6</vt:lpwstr>
  </property>
  <property fmtid="{D5CDD505-2E9C-101B-9397-08002B2CF9AE}" pid="24" name="ClassificationContentMarkingHeaderFontProps">
    <vt:lpwstr>#000000,10,Calibri</vt:lpwstr>
  </property>
  <property fmtid="{D5CDD505-2E9C-101B-9397-08002B2CF9AE}" pid="25" name="ClassificationContentMarkingHeaderText">
    <vt:lpwstr>IN-CONFIDENCE</vt:lpwstr>
  </property>
  <property fmtid="{D5CDD505-2E9C-101B-9397-08002B2CF9AE}" pid="26" name="MSIP_Label_f43e46a9-9901-46e9-bfae-bb6189d4cb66_Enabled">
    <vt:lpwstr>true</vt:lpwstr>
  </property>
  <property fmtid="{D5CDD505-2E9C-101B-9397-08002B2CF9AE}" pid="27" name="MSIP_Label_f43e46a9-9901-46e9-bfae-bb6189d4cb66_SetDate">
    <vt:lpwstr>2024-02-16T02:43:37Z</vt:lpwstr>
  </property>
  <property fmtid="{D5CDD505-2E9C-101B-9397-08002B2CF9AE}" pid="28" name="MSIP_Label_f43e46a9-9901-46e9-bfae-bb6189d4cb66_Method">
    <vt:lpwstr>Standard</vt:lpwstr>
  </property>
  <property fmtid="{D5CDD505-2E9C-101B-9397-08002B2CF9AE}" pid="29" name="MSIP_Label_f43e46a9-9901-46e9-bfae-bb6189d4cb66_Name">
    <vt:lpwstr>In-confidence</vt:lpwstr>
  </property>
  <property fmtid="{D5CDD505-2E9C-101B-9397-08002B2CF9AE}" pid="30" name="MSIP_Label_f43e46a9-9901-46e9-bfae-bb6189d4cb66_SiteId">
    <vt:lpwstr>e40c4f52-99bd-4d4f-bf7e-d001a2ca6556</vt:lpwstr>
  </property>
  <property fmtid="{D5CDD505-2E9C-101B-9397-08002B2CF9AE}" pid="31" name="MSIP_Label_f43e46a9-9901-46e9-bfae-bb6189d4cb66_ActionId">
    <vt:lpwstr>1ca9ce96-0e86-4440-a5f7-09a2d274f5b9</vt:lpwstr>
  </property>
  <property fmtid="{D5CDD505-2E9C-101B-9397-08002B2CF9AE}" pid="32" name="MSIP_Label_f43e46a9-9901-46e9-bfae-bb6189d4cb66_ContentBits">
    <vt:lpwstr>1</vt:lpwstr>
  </property>
  <property fmtid="{D5CDD505-2E9C-101B-9397-08002B2CF9AE}" pid="33" name="ContentTypeId">
    <vt:lpwstr>0x010100A4C634B9829F5B4CA6729CA17A9903AF00FE035ACD525D6F47AF5DD87D41AB06BE</vt:lpwstr>
  </property>
  <property fmtid="{D5CDD505-2E9C-101B-9397-08002B2CF9AE}" pid="34" name="_dlc_DocIdItemGuid">
    <vt:lpwstr>6c71b1fd-0783-4e16-9556-dd329b768dae</vt:lpwstr>
  </property>
  <property fmtid="{D5CDD505-2E9C-101B-9397-08002B2CF9AE}" pid="35" name="MediaServiceImageTags">
    <vt:lpwstr/>
  </property>
</Properties>
</file>