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DCDE" w14:textId="77777777" w:rsidR="00DD6188" w:rsidRPr="00DD6188" w:rsidRDefault="00DD6188" w:rsidP="00DD6188">
      <w:pPr>
        <w:jc w:val="center"/>
      </w:pPr>
      <w:r>
        <w:rPr>
          <w:noProof/>
        </w:rPr>
        <w:drawing>
          <wp:inline distT="0" distB="0" distL="0" distR="0" wp14:anchorId="1F35BC6F" wp14:editId="63110D99">
            <wp:extent cx="2423160" cy="960120"/>
            <wp:effectExtent l="0" t="0" r="0" b="0"/>
            <wp:docPr id="1" name="Picture 1" descr="Office for Disability Issues logo, including the text Te Tari Mo Nga Take Hautanga, Administered by the Ministry of Soci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23160" cy="960120"/>
                    </a:xfrm>
                    <a:prstGeom prst="rect">
                      <a:avLst/>
                    </a:prstGeom>
                  </pic:spPr>
                </pic:pic>
              </a:graphicData>
            </a:graphic>
          </wp:inline>
        </w:drawing>
      </w:r>
    </w:p>
    <w:p w14:paraId="7AE915A6" w14:textId="64D243DF" w:rsidR="00DD6188" w:rsidRDefault="00DD6188" w:rsidP="008361CF">
      <w:pPr>
        <w:pStyle w:val="Heading1"/>
      </w:pPr>
      <w:r>
        <w:t>How is life going for the disability community? (</w:t>
      </w:r>
      <w:r w:rsidR="00FD523E">
        <w:t>First S</w:t>
      </w:r>
      <w:r>
        <w:t>urvey)</w:t>
      </w:r>
    </w:p>
    <w:p w14:paraId="5AF07BD0" w14:textId="77777777" w:rsidR="00DD6188" w:rsidRDefault="00DD6188" w:rsidP="00DD6188">
      <w:pPr>
        <w:jc w:val="center"/>
        <w:rPr>
          <w:b/>
          <w:sz w:val="24"/>
          <w:szCs w:val="24"/>
        </w:rPr>
      </w:pPr>
      <w:r>
        <w:rPr>
          <w:b/>
          <w:sz w:val="24"/>
          <w:szCs w:val="24"/>
        </w:rPr>
        <w:t>1 May 2020</w:t>
      </w:r>
    </w:p>
    <w:p w14:paraId="56CAB3CD" w14:textId="73659288" w:rsidR="00DD6188" w:rsidRPr="00724C05" w:rsidRDefault="00DD6188" w:rsidP="00DD6188">
      <w:pPr>
        <w:spacing w:after="150"/>
        <w:rPr>
          <w:szCs w:val="20"/>
          <w:lang w:eastAsia="en-NZ"/>
        </w:rPr>
      </w:pPr>
      <w:r w:rsidRPr="00B32831">
        <w:rPr>
          <w:i/>
          <w:szCs w:val="20"/>
        </w:rPr>
        <w:t>How life is going for the disability community?</w:t>
      </w:r>
      <w:r w:rsidRPr="00724C05">
        <w:rPr>
          <w:szCs w:val="20"/>
        </w:rPr>
        <w:t xml:space="preserve"> is a weekly survey. The </w:t>
      </w:r>
      <w:r w:rsidR="009257F1" w:rsidRPr="00724C05">
        <w:rPr>
          <w:szCs w:val="20"/>
        </w:rPr>
        <w:t xml:space="preserve">purpose </w:t>
      </w:r>
      <w:r w:rsidRPr="00724C05">
        <w:rPr>
          <w:szCs w:val="20"/>
        </w:rPr>
        <w:t xml:space="preserve">of the survey is </w:t>
      </w:r>
      <w:r w:rsidRPr="00724C05">
        <w:rPr>
          <w:szCs w:val="20"/>
          <w:lang w:eastAsia="en-NZ"/>
        </w:rPr>
        <w:t xml:space="preserve">to understand the issues associated with the COVID-19 </w:t>
      </w:r>
      <w:r w:rsidR="00F12AC4">
        <w:rPr>
          <w:szCs w:val="20"/>
          <w:lang w:eastAsia="en-NZ"/>
        </w:rPr>
        <w:t>pandemic</w:t>
      </w:r>
      <w:r w:rsidR="00F12AC4" w:rsidRPr="00724C05">
        <w:rPr>
          <w:szCs w:val="20"/>
          <w:lang w:eastAsia="en-NZ"/>
        </w:rPr>
        <w:t xml:space="preserve"> </w:t>
      </w:r>
      <w:r w:rsidRPr="00724C05">
        <w:rPr>
          <w:szCs w:val="20"/>
          <w:lang w:eastAsia="en-NZ"/>
        </w:rPr>
        <w:t>being experienced by disabled people and their whānau/families.</w:t>
      </w:r>
      <w:r w:rsidR="009257F1" w:rsidRPr="00724C05">
        <w:rPr>
          <w:szCs w:val="20"/>
          <w:lang w:eastAsia="en-NZ"/>
        </w:rPr>
        <w:t xml:space="preserve"> The survey </w:t>
      </w:r>
      <w:r w:rsidR="00F12AC4">
        <w:rPr>
          <w:szCs w:val="20"/>
          <w:lang w:eastAsia="en-NZ"/>
        </w:rPr>
        <w:t>also</w:t>
      </w:r>
      <w:r w:rsidR="009257F1" w:rsidRPr="00724C05">
        <w:rPr>
          <w:szCs w:val="20"/>
          <w:lang w:eastAsia="en-NZ"/>
        </w:rPr>
        <w:t xml:space="preserve"> collect</w:t>
      </w:r>
      <w:r w:rsidR="00F12AC4">
        <w:rPr>
          <w:szCs w:val="20"/>
          <w:lang w:eastAsia="en-NZ"/>
        </w:rPr>
        <w:t>s</w:t>
      </w:r>
      <w:r w:rsidR="009257F1" w:rsidRPr="00724C05">
        <w:rPr>
          <w:szCs w:val="20"/>
          <w:lang w:eastAsia="en-NZ"/>
        </w:rPr>
        <w:t xml:space="preserve"> information from service providers and others in the disability sector.  </w:t>
      </w:r>
      <w:r w:rsidRPr="00724C05">
        <w:rPr>
          <w:szCs w:val="20"/>
          <w:lang w:eastAsia="en-NZ"/>
        </w:rPr>
        <w:t xml:space="preserve"> </w:t>
      </w:r>
    </w:p>
    <w:p w14:paraId="3960A620" w14:textId="05E1EA42" w:rsidR="000B5E33" w:rsidRPr="00724C05" w:rsidRDefault="000B5E33" w:rsidP="00DD6188">
      <w:pPr>
        <w:spacing w:after="150"/>
        <w:rPr>
          <w:szCs w:val="20"/>
          <w:lang w:eastAsia="en-NZ"/>
        </w:rPr>
      </w:pPr>
      <w:r w:rsidRPr="00724C05">
        <w:rPr>
          <w:szCs w:val="20"/>
          <w:lang w:eastAsia="en-NZ"/>
        </w:rPr>
        <w:t>Questions in the survey cover a wide range of topics. The topics covered in the analysis of the findings from the first survey (17 April to 24 April 2020)</w:t>
      </w:r>
      <w:r w:rsidR="00137218" w:rsidRPr="00724C05">
        <w:rPr>
          <w:szCs w:val="20"/>
          <w:lang w:eastAsia="en-NZ"/>
        </w:rPr>
        <w:t xml:space="preserve"> are:</w:t>
      </w:r>
    </w:p>
    <w:p w14:paraId="4BD1ED9F" w14:textId="4F6A6DE1" w:rsidR="00137218" w:rsidRDefault="00171FA5" w:rsidP="00137218">
      <w:pPr>
        <w:pStyle w:val="ListParagraph"/>
        <w:numPr>
          <w:ilvl w:val="0"/>
          <w:numId w:val="33"/>
        </w:numPr>
        <w:spacing w:after="150"/>
        <w:rPr>
          <w:szCs w:val="20"/>
          <w:lang w:eastAsia="en-NZ"/>
        </w:rPr>
      </w:pPr>
      <w:r>
        <w:rPr>
          <w:szCs w:val="20"/>
          <w:lang w:eastAsia="en-NZ"/>
        </w:rPr>
        <w:t>i</w:t>
      </w:r>
      <w:r w:rsidR="00137218" w:rsidRPr="00724C05">
        <w:rPr>
          <w:szCs w:val="20"/>
          <w:lang w:eastAsia="en-NZ"/>
        </w:rPr>
        <w:t>nformation</w:t>
      </w:r>
    </w:p>
    <w:p w14:paraId="7E10AE8E" w14:textId="61F44D3B" w:rsidR="00171FA5" w:rsidRDefault="00266020" w:rsidP="00137218">
      <w:pPr>
        <w:pStyle w:val="ListParagraph"/>
        <w:numPr>
          <w:ilvl w:val="0"/>
          <w:numId w:val="33"/>
        </w:numPr>
        <w:spacing w:after="150"/>
        <w:rPr>
          <w:szCs w:val="20"/>
          <w:lang w:eastAsia="en-NZ"/>
        </w:rPr>
      </w:pPr>
      <w:r>
        <w:rPr>
          <w:szCs w:val="20"/>
          <w:lang w:eastAsia="en-NZ"/>
        </w:rPr>
        <w:t>a</w:t>
      </w:r>
      <w:r w:rsidR="00171FA5">
        <w:rPr>
          <w:szCs w:val="20"/>
          <w:lang w:eastAsia="en-NZ"/>
        </w:rPr>
        <w:t>ccess to personal protective equipment</w:t>
      </w:r>
    </w:p>
    <w:p w14:paraId="7A86BFF4" w14:textId="62D3F201" w:rsidR="00171FA5" w:rsidRPr="00724C05" w:rsidRDefault="00266020" w:rsidP="00137218">
      <w:pPr>
        <w:pStyle w:val="ListParagraph"/>
        <w:numPr>
          <w:ilvl w:val="0"/>
          <w:numId w:val="33"/>
        </w:numPr>
        <w:spacing w:after="150"/>
        <w:rPr>
          <w:szCs w:val="20"/>
          <w:lang w:eastAsia="en-NZ"/>
        </w:rPr>
      </w:pPr>
      <w:r>
        <w:rPr>
          <w:szCs w:val="20"/>
          <w:lang w:eastAsia="en-NZ"/>
        </w:rPr>
        <w:t>a</w:t>
      </w:r>
      <w:r w:rsidR="00171FA5">
        <w:rPr>
          <w:szCs w:val="20"/>
          <w:lang w:eastAsia="en-NZ"/>
        </w:rPr>
        <w:t>ccess to food and other essentials</w:t>
      </w:r>
    </w:p>
    <w:p w14:paraId="3DC04CD6" w14:textId="77F806AC" w:rsidR="00137218" w:rsidRPr="00171FA5" w:rsidRDefault="00FF06A9" w:rsidP="008D62C9">
      <w:pPr>
        <w:pStyle w:val="ListParagraph"/>
        <w:numPr>
          <w:ilvl w:val="0"/>
          <w:numId w:val="33"/>
        </w:numPr>
        <w:spacing w:after="150"/>
        <w:rPr>
          <w:szCs w:val="20"/>
          <w:lang w:eastAsia="en-NZ"/>
        </w:rPr>
      </w:pPr>
      <w:r w:rsidRPr="00171FA5">
        <w:rPr>
          <w:szCs w:val="20"/>
          <w:lang w:eastAsia="en-NZ"/>
        </w:rPr>
        <w:t>wellbeing: safety and loneliness</w:t>
      </w:r>
      <w:r w:rsidR="00266020">
        <w:rPr>
          <w:szCs w:val="20"/>
          <w:lang w:eastAsia="en-NZ"/>
        </w:rPr>
        <w:t>.</w:t>
      </w:r>
    </w:p>
    <w:p w14:paraId="4D0F5511" w14:textId="2E2E1727" w:rsidR="000B5E33" w:rsidRPr="00724C05" w:rsidRDefault="00137218" w:rsidP="000B5E33">
      <w:pPr>
        <w:spacing w:after="150"/>
        <w:rPr>
          <w:szCs w:val="20"/>
          <w:lang w:eastAsia="en-NZ"/>
        </w:rPr>
      </w:pPr>
      <w:r w:rsidRPr="00724C05">
        <w:rPr>
          <w:szCs w:val="20"/>
          <w:lang w:eastAsia="en-NZ"/>
        </w:rPr>
        <w:t>These topics were selected</w:t>
      </w:r>
      <w:r w:rsidR="00F12AC4">
        <w:rPr>
          <w:szCs w:val="20"/>
          <w:lang w:eastAsia="en-NZ"/>
        </w:rPr>
        <w:t xml:space="preserve"> based on their</w:t>
      </w:r>
      <w:r w:rsidR="004944C6">
        <w:rPr>
          <w:szCs w:val="20"/>
          <w:lang w:eastAsia="en-NZ"/>
        </w:rPr>
        <w:t xml:space="preserve"> </w:t>
      </w:r>
      <w:r w:rsidRPr="00724C05">
        <w:rPr>
          <w:szCs w:val="20"/>
          <w:lang w:eastAsia="en-NZ"/>
        </w:rPr>
        <w:t>importance for the wellbeing of disabled people and their whānau/families in the COVID-19 environment.</w:t>
      </w:r>
    </w:p>
    <w:p w14:paraId="1E7C45EA" w14:textId="2A01E57B" w:rsidR="00F00F03" w:rsidRDefault="00F00F03" w:rsidP="00F00F03">
      <w:pPr>
        <w:spacing w:after="150"/>
        <w:rPr>
          <w:szCs w:val="20"/>
          <w:lang w:eastAsia="en-NZ"/>
        </w:rPr>
      </w:pPr>
      <w:r w:rsidRPr="00F00F03">
        <w:rPr>
          <w:szCs w:val="20"/>
          <w:lang w:eastAsia="en-NZ"/>
        </w:rPr>
        <w:t>1,564</w:t>
      </w:r>
      <w:r w:rsidR="005D1365">
        <w:rPr>
          <w:szCs w:val="20"/>
          <w:lang w:eastAsia="en-NZ"/>
        </w:rPr>
        <w:t xml:space="preserve"> responses were received, with 767 completed surveys (655 disabled people and 112 service providers).</w:t>
      </w:r>
      <w:r w:rsidRPr="00F00F03">
        <w:rPr>
          <w:szCs w:val="20"/>
          <w:lang w:eastAsia="en-NZ"/>
        </w:rPr>
        <w:t xml:space="preserve"> However, there was significant variation in the number of survey questions answered by each respondent.</w:t>
      </w:r>
    </w:p>
    <w:p w14:paraId="25C82D26" w14:textId="282CE5E4" w:rsidR="00DF2EC0" w:rsidRPr="00DF2EC0" w:rsidRDefault="00DF2EC0" w:rsidP="00DF2EC0">
      <w:pPr>
        <w:spacing w:after="150"/>
        <w:rPr>
          <w:szCs w:val="20"/>
          <w:lang w:eastAsia="en-NZ"/>
        </w:rPr>
      </w:pPr>
      <w:r w:rsidRPr="00DF2EC0">
        <w:rPr>
          <w:szCs w:val="20"/>
          <w:lang w:eastAsia="en-NZ"/>
        </w:rPr>
        <w:t xml:space="preserve">It is important to bear in mind the probable bias inherent in the online survey, given that there are disabled people who do not have access to digital technology. </w:t>
      </w:r>
    </w:p>
    <w:p w14:paraId="79A4F2D1" w14:textId="06EC329A" w:rsidR="008F54A4" w:rsidRPr="00724C05" w:rsidRDefault="008F54A4" w:rsidP="00DD6188">
      <w:pPr>
        <w:spacing w:after="150"/>
        <w:rPr>
          <w:szCs w:val="20"/>
          <w:lang w:eastAsia="en-NZ"/>
        </w:rPr>
      </w:pPr>
      <w:r w:rsidRPr="00724C05">
        <w:rPr>
          <w:szCs w:val="20"/>
          <w:lang w:eastAsia="en-NZ"/>
        </w:rPr>
        <w:t xml:space="preserve">The survey was presented in a </w:t>
      </w:r>
      <w:r w:rsidR="00FF06A9" w:rsidRPr="00724C05">
        <w:rPr>
          <w:szCs w:val="20"/>
          <w:lang w:eastAsia="en-NZ"/>
        </w:rPr>
        <w:t>s</w:t>
      </w:r>
      <w:r w:rsidRPr="00724C05">
        <w:rPr>
          <w:szCs w:val="20"/>
          <w:lang w:eastAsia="en-NZ"/>
        </w:rPr>
        <w:t xml:space="preserve">tandard </w:t>
      </w:r>
      <w:r w:rsidR="00C05837" w:rsidRPr="00724C05">
        <w:rPr>
          <w:szCs w:val="20"/>
          <w:lang w:eastAsia="en-NZ"/>
        </w:rPr>
        <w:t>v</w:t>
      </w:r>
      <w:r w:rsidRPr="00724C05">
        <w:rPr>
          <w:szCs w:val="20"/>
          <w:lang w:eastAsia="en-NZ"/>
        </w:rPr>
        <w:t>ersion</w:t>
      </w:r>
      <w:r w:rsidR="00F12AC4">
        <w:rPr>
          <w:szCs w:val="20"/>
          <w:lang w:eastAsia="en-NZ"/>
        </w:rPr>
        <w:t xml:space="preserve"> (SV)</w:t>
      </w:r>
      <w:r w:rsidRPr="00724C05">
        <w:rPr>
          <w:szCs w:val="20"/>
          <w:lang w:eastAsia="en-NZ"/>
        </w:rPr>
        <w:t>, Easy Read</w:t>
      </w:r>
      <w:r w:rsidR="00F12AC4">
        <w:rPr>
          <w:szCs w:val="20"/>
          <w:lang w:eastAsia="en-NZ"/>
        </w:rPr>
        <w:t xml:space="preserve"> (E</w:t>
      </w:r>
      <w:r w:rsidR="00CB469C">
        <w:rPr>
          <w:szCs w:val="20"/>
          <w:lang w:eastAsia="en-NZ"/>
        </w:rPr>
        <w:t>V</w:t>
      </w:r>
      <w:r w:rsidR="00F12AC4">
        <w:rPr>
          <w:szCs w:val="20"/>
          <w:lang w:eastAsia="en-NZ"/>
        </w:rPr>
        <w:t>)</w:t>
      </w:r>
      <w:r w:rsidRPr="00724C05">
        <w:rPr>
          <w:szCs w:val="20"/>
          <w:lang w:eastAsia="en-NZ"/>
        </w:rPr>
        <w:t xml:space="preserve"> and New Zealand Sign Language</w:t>
      </w:r>
      <w:r w:rsidR="00F12AC4">
        <w:rPr>
          <w:szCs w:val="20"/>
          <w:lang w:eastAsia="en-NZ"/>
        </w:rPr>
        <w:t xml:space="preserve"> (NZSL)</w:t>
      </w:r>
      <w:r w:rsidRPr="00724C05">
        <w:rPr>
          <w:szCs w:val="20"/>
          <w:lang w:eastAsia="en-NZ"/>
        </w:rPr>
        <w:t>.</w:t>
      </w:r>
      <w:r w:rsidR="00F12AC4">
        <w:rPr>
          <w:szCs w:val="20"/>
          <w:lang w:eastAsia="en-NZ"/>
        </w:rPr>
        <w:t xml:space="preserve"> Respondents identified whether they were a disabled person or a service provider supporting a disabled person(s). </w:t>
      </w:r>
    </w:p>
    <w:p w14:paraId="48042F2A" w14:textId="77777777" w:rsidR="00853218" w:rsidRPr="00724C05" w:rsidRDefault="00853218" w:rsidP="008361CF">
      <w:pPr>
        <w:pStyle w:val="Heading2"/>
        <w:rPr>
          <w:lang w:eastAsia="en-NZ"/>
        </w:rPr>
      </w:pPr>
      <w:r w:rsidRPr="00724C05">
        <w:rPr>
          <w:lang w:eastAsia="en-NZ"/>
        </w:rPr>
        <w:t>Information</w:t>
      </w:r>
    </w:p>
    <w:p w14:paraId="6392462E" w14:textId="7415929A" w:rsidR="001A621E" w:rsidRDefault="001A621E" w:rsidP="008361CF">
      <w:pPr>
        <w:pStyle w:val="Heading3"/>
        <w:rPr>
          <w:lang w:eastAsia="en-NZ"/>
        </w:rPr>
      </w:pPr>
      <w:r w:rsidRPr="00724C05">
        <w:rPr>
          <w:lang w:eastAsia="en-NZ"/>
        </w:rPr>
        <w:t>Access to information</w:t>
      </w:r>
      <w:r w:rsidR="00B4455F" w:rsidRPr="00724C05">
        <w:rPr>
          <w:lang w:eastAsia="en-NZ"/>
        </w:rPr>
        <w:t xml:space="preserve"> about COVID-19</w:t>
      </w:r>
    </w:p>
    <w:p w14:paraId="52A000F6" w14:textId="23DE6CB7" w:rsidR="000B6E88" w:rsidRPr="00724C05" w:rsidRDefault="000B6E88" w:rsidP="000B6E88">
      <w:pPr>
        <w:spacing w:after="150"/>
        <w:rPr>
          <w:szCs w:val="20"/>
          <w:lang w:eastAsia="en-NZ"/>
        </w:rPr>
      </w:pPr>
      <w:r w:rsidRPr="00724C05">
        <w:rPr>
          <w:szCs w:val="20"/>
          <w:lang w:eastAsia="en-NZ"/>
        </w:rPr>
        <w:t xml:space="preserve">Effective access to information is critical for disabled people in the COVID-19 environment. Of the 655 disabled respondents who completed the access to information question in the </w:t>
      </w:r>
      <w:r w:rsidR="008B6BCA">
        <w:rPr>
          <w:szCs w:val="20"/>
          <w:lang w:eastAsia="en-NZ"/>
        </w:rPr>
        <w:t xml:space="preserve">SV </w:t>
      </w:r>
      <w:r w:rsidR="00EC1D40">
        <w:rPr>
          <w:szCs w:val="20"/>
          <w:lang w:eastAsia="en-NZ"/>
        </w:rPr>
        <w:t xml:space="preserve">version </w:t>
      </w:r>
      <w:r w:rsidRPr="00724C05">
        <w:rPr>
          <w:szCs w:val="20"/>
          <w:lang w:eastAsia="en-NZ"/>
        </w:rPr>
        <w:t>of the survey, over half stated that it was “very easy” to find information about COVID-19</w:t>
      </w:r>
      <w:r>
        <w:rPr>
          <w:szCs w:val="20"/>
          <w:lang w:eastAsia="en-NZ"/>
        </w:rPr>
        <w:t xml:space="preserve"> (see Graph 1)</w:t>
      </w:r>
      <w:r w:rsidRPr="00724C05">
        <w:rPr>
          <w:szCs w:val="20"/>
          <w:lang w:eastAsia="en-NZ"/>
        </w:rPr>
        <w:t xml:space="preserve">. </w:t>
      </w:r>
      <w:r>
        <w:rPr>
          <w:szCs w:val="20"/>
          <w:lang w:eastAsia="en-NZ"/>
        </w:rPr>
        <w:t>Close to 33%</w:t>
      </w:r>
      <w:r w:rsidRPr="00724C05">
        <w:rPr>
          <w:szCs w:val="20"/>
          <w:lang w:eastAsia="en-NZ"/>
        </w:rPr>
        <w:t xml:space="preserve"> of the 153 respondents who completed the E</w:t>
      </w:r>
      <w:r w:rsidR="0014464F">
        <w:rPr>
          <w:szCs w:val="20"/>
          <w:lang w:eastAsia="en-NZ"/>
        </w:rPr>
        <w:t>V</w:t>
      </w:r>
      <w:r w:rsidRPr="00724C05">
        <w:rPr>
          <w:szCs w:val="20"/>
          <w:lang w:eastAsia="en-NZ"/>
        </w:rPr>
        <w:t xml:space="preserve"> version of this question expressed a similar view. And just over 14% of the 112 service providers</w:t>
      </w:r>
      <w:r>
        <w:rPr>
          <w:szCs w:val="20"/>
          <w:lang w:eastAsia="en-NZ"/>
        </w:rPr>
        <w:t xml:space="preserve"> who</w:t>
      </w:r>
      <w:r w:rsidRPr="00724C05">
        <w:rPr>
          <w:szCs w:val="20"/>
          <w:lang w:eastAsia="en-NZ"/>
        </w:rPr>
        <w:t xml:space="preserve"> respond</w:t>
      </w:r>
      <w:r>
        <w:rPr>
          <w:szCs w:val="20"/>
          <w:lang w:eastAsia="en-NZ"/>
        </w:rPr>
        <w:t>ed,</w:t>
      </w:r>
      <w:r w:rsidRPr="00724C05">
        <w:rPr>
          <w:szCs w:val="20"/>
          <w:lang w:eastAsia="en-NZ"/>
        </w:rPr>
        <w:t xml:space="preserve"> “strongly agreed” that, on average, the people they support can access reliable information about COVID-19, whereas 48% said “agree”. </w:t>
      </w:r>
    </w:p>
    <w:p w14:paraId="5F51BD33" w14:textId="77777777" w:rsidR="000B6E88" w:rsidRDefault="000B6E88" w:rsidP="000B6E88">
      <w:pPr>
        <w:spacing w:after="150"/>
        <w:rPr>
          <w:szCs w:val="20"/>
          <w:lang w:eastAsia="en-NZ"/>
        </w:rPr>
      </w:pPr>
      <w:r w:rsidRPr="00724C05">
        <w:rPr>
          <w:szCs w:val="20"/>
          <w:lang w:eastAsia="en-NZ"/>
        </w:rPr>
        <w:lastRenderedPageBreak/>
        <w:t xml:space="preserve">The number of respondents indicating that it was “hard” to find information about COVID-19 was low for all survey respondents: </w:t>
      </w:r>
      <w:r>
        <w:rPr>
          <w:szCs w:val="20"/>
          <w:lang w:eastAsia="en-NZ"/>
        </w:rPr>
        <w:t>SV</w:t>
      </w:r>
      <w:r w:rsidRPr="00724C05">
        <w:rPr>
          <w:szCs w:val="20"/>
          <w:lang w:eastAsia="en-NZ"/>
        </w:rPr>
        <w:t xml:space="preserve"> – 2.14%</w:t>
      </w:r>
      <w:r>
        <w:rPr>
          <w:szCs w:val="20"/>
          <w:lang w:eastAsia="en-NZ"/>
        </w:rPr>
        <w:t>,</w:t>
      </w:r>
      <w:r w:rsidRPr="00724C05">
        <w:rPr>
          <w:szCs w:val="20"/>
          <w:lang w:eastAsia="en-NZ"/>
        </w:rPr>
        <w:t xml:space="preserve"> E</w:t>
      </w:r>
      <w:r>
        <w:rPr>
          <w:szCs w:val="20"/>
          <w:lang w:eastAsia="en-NZ"/>
        </w:rPr>
        <w:t>V</w:t>
      </w:r>
      <w:r w:rsidRPr="00724C05">
        <w:rPr>
          <w:szCs w:val="20"/>
          <w:lang w:eastAsia="en-NZ"/>
        </w:rPr>
        <w:t xml:space="preserve"> – almost 8%, service providers - 12.5%. </w:t>
      </w:r>
    </w:p>
    <w:p w14:paraId="7AA6232A" w14:textId="77777777" w:rsidR="000B6E88" w:rsidRPr="000B6E88" w:rsidRDefault="000B6E88" w:rsidP="00DD6188">
      <w:pPr>
        <w:spacing w:after="150"/>
        <w:rPr>
          <w:szCs w:val="20"/>
          <w:lang w:eastAsia="en-NZ"/>
        </w:rPr>
      </w:pPr>
    </w:p>
    <w:p w14:paraId="5CE2D72D" w14:textId="77777777" w:rsidR="000B6E88" w:rsidRDefault="000B6E88" w:rsidP="000B6E88">
      <w:pPr>
        <w:keepNext/>
        <w:spacing w:after="150"/>
      </w:pPr>
      <w:r w:rsidRPr="000B6E88">
        <w:rPr>
          <w:noProof/>
          <w:szCs w:val="20"/>
          <w:lang w:eastAsia="en-NZ"/>
        </w:rPr>
        <w:drawing>
          <wp:inline distT="0" distB="0" distL="0" distR="0" wp14:anchorId="5ED8F14A" wp14:editId="5A7E4A36">
            <wp:extent cx="5676523" cy="3394045"/>
            <wp:effectExtent l="0" t="0" r="635" b="0"/>
            <wp:docPr id="10" name="Picture 10" descr="Bar graph showing survey results on ease of access to information about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0029" cy="3449953"/>
                    </a:xfrm>
                    <a:prstGeom prst="rect">
                      <a:avLst/>
                    </a:prstGeom>
                    <a:noFill/>
                    <a:ln>
                      <a:noFill/>
                    </a:ln>
                  </pic:spPr>
                </pic:pic>
              </a:graphicData>
            </a:graphic>
          </wp:inline>
        </w:drawing>
      </w:r>
    </w:p>
    <w:p w14:paraId="01CDAF4C" w14:textId="6335E96F" w:rsidR="001C0098" w:rsidRPr="000B6E88" w:rsidRDefault="000B6E88" w:rsidP="000B6E88">
      <w:pPr>
        <w:pStyle w:val="Caption"/>
      </w:pPr>
      <w:r>
        <w:t xml:space="preserve">Graph </w:t>
      </w:r>
      <w:fldSimple w:instr=" SEQ Figure \* ARABIC ">
        <w:r w:rsidR="00F52F04">
          <w:rPr>
            <w:noProof/>
          </w:rPr>
          <w:t>1</w:t>
        </w:r>
      </w:fldSimple>
      <w:r>
        <w:t>: SV survey results on ease of access to information about COVID-19</w:t>
      </w:r>
      <w:r w:rsidR="00ED62C9" w:rsidRPr="00ED62C9">
        <w:rPr>
          <w:noProof/>
        </w:rPr>
        <w:t xml:space="preserve"> </w:t>
      </w:r>
    </w:p>
    <w:p w14:paraId="5881C248" w14:textId="77777777" w:rsidR="00221EC5" w:rsidRPr="00724C05" w:rsidRDefault="00221EC5" w:rsidP="008361CF">
      <w:pPr>
        <w:pStyle w:val="Heading3"/>
        <w:rPr>
          <w:lang w:eastAsia="en-NZ"/>
        </w:rPr>
      </w:pPr>
      <w:r w:rsidRPr="00724C05">
        <w:rPr>
          <w:lang w:eastAsia="en-NZ"/>
        </w:rPr>
        <w:t>Understanding information</w:t>
      </w:r>
      <w:r w:rsidR="00B4455F" w:rsidRPr="00724C05">
        <w:rPr>
          <w:lang w:eastAsia="en-NZ"/>
        </w:rPr>
        <w:t xml:space="preserve"> about COVID-19</w:t>
      </w:r>
    </w:p>
    <w:p w14:paraId="0507335B" w14:textId="40E4C4BE" w:rsidR="00934861" w:rsidRPr="00724C05" w:rsidRDefault="00AB3633" w:rsidP="00DD6188">
      <w:pPr>
        <w:spacing w:after="150"/>
        <w:rPr>
          <w:szCs w:val="20"/>
          <w:lang w:eastAsia="en-NZ"/>
        </w:rPr>
      </w:pPr>
      <w:r w:rsidRPr="00724C05">
        <w:rPr>
          <w:szCs w:val="20"/>
          <w:lang w:eastAsia="en-NZ"/>
        </w:rPr>
        <w:t>Almost 52</w:t>
      </w:r>
      <w:r w:rsidR="004C008C" w:rsidRPr="00724C05">
        <w:rPr>
          <w:szCs w:val="20"/>
          <w:lang w:eastAsia="en-NZ"/>
        </w:rPr>
        <w:t>%</w:t>
      </w:r>
      <w:r w:rsidRPr="00724C05">
        <w:rPr>
          <w:szCs w:val="20"/>
          <w:lang w:eastAsia="en-NZ"/>
        </w:rPr>
        <w:t xml:space="preserve"> of the 654 </w:t>
      </w:r>
      <w:r w:rsidR="00EC1D40">
        <w:rPr>
          <w:szCs w:val="20"/>
          <w:lang w:eastAsia="en-NZ"/>
        </w:rPr>
        <w:t>SV</w:t>
      </w:r>
      <w:r w:rsidR="001A621E" w:rsidRPr="00724C05">
        <w:rPr>
          <w:szCs w:val="20"/>
          <w:lang w:eastAsia="en-NZ"/>
        </w:rPr>
        <w:t xml:space="preserve"> </w:t>
      </w:r>
      <w:r w:rsidRPr="00724C05">
        <w:rPr>
          <w:szCs w:val="20"/>
          <w:lang w:eastAsia="en-NZ"/>
        </w:rPr>
        <w:t xml:space="preserve">respondents completing the </w:t>
      </w:r>
      <w:r w:rsidR="001A621E" w:rsidRPr="00724C05">
        <w:rPr>
          <w:szCs w:val="20"/>
          <w:lang w:eastAsia="en-NZ"/>
        </w:rPr>
        <w:t>understanding information question</w:t>
      </w:r>
      <w:r w:rsidRPr="00724C05">
        <w:rPr>
          <w:szCs w:val="20"/>
          <w:lang w:eastAsia="en-NZ"/>
        </w:rPr>
        <w:t xml:space="preserve"> said they </w:t>
      </w:r>
      <w:r w:rsidR="006828B3" w:rsidRPr="00724C05">
        <w:rPr>
          <w:szCs w:val="20"/>
          <w:lang w:eastAsia="en-NZ"/>
        </w:rPr>
        <w:t>“</w:t>
      </w:r>
      <w:r w:rsidRPr="00724C05">
        <w:rPr>
          <w:szCs w:val="20"/>
          <w:lang w:eastAsia="en-NZ"/>
        </w:rPr>
        <w:t>very well</w:t>
      </w:r>
      <w:r w:rsidR="006828B3" w:rsidRPr="00724C05">
        <w:rPr>
          <w:szCs w:val="20"/>
          <w:lang w:eastAsia="en-NZ"/>
        </w:rPr>
        <w:t>”</w:t>
      </w:r>
      <w:r w:rsidRPr="00724C05">
        <w:rPr>
          <w:szCs w:val="20"/>
          <w:lang w:eastAsia="en-NZ"/>
        </w:rPr>
        <w:t xml:space="preserve"> understood the Government’s information about COVID-19, compared with </w:t>
      </w:r>
      <w:r w:rsidR="007B0EE1" w:rsidRPr="00724C05">
        <w:rPr>
          <w:szCs w:val="20"/>
          <w:lang w:eastAsia="en-NZ"/>
        </w:rPr>
        <w:t>almost 20</w:t>
      </w:r>
      <w:r w:rsidR="004C008C" w:rsidRPr="00724C05">
        <w:rPr>
          <w:szCs w:val="20"/>
          <w:lang w:eastAsia="en-NZ"/>
        </w:rPr>
        <w:t>%</w:t>
      </w:r>
      <w:r w:rsidR="007B0EE1" w:rsidRPr="00724C05">
        <w:rPr>
          <w:szCs w:val="20"/>
          <w:lang w:eastAsia="en-NZ"/>
        </w:rPr>
        <w:t xml:space="preserve"> of the 152</w:t>
      </w:r>
      <w:r w:rsidR="001A621E" w:rsidRPr="00724C05">
        <w:rPr>
          <w:szCs w:val="20"/>
          <w:lang w:eastAsia="en-NZ"/>
        </w:rPr>
        <w:t xml:space="preserve"> E</w:t>
      </w:r>
      <w:r w:rsidR="00CB469C">
        <w:rPr>
          <w:szCs w:val="20"/>
          <w:lang w:eastAsia="en-NZ"/>
        </w:rPr>
        <w:t>V</w:t>
      </w:r>
      <w:r w:rsidR="00E6611C" w:rsidRPr="00724C05">
        <w:rPr>
          <w:szCs w:val="20"/>
          <w:lang w:eastAsia="en-NZ"/>
        </w:rPr>
        <w:t xml:space="preserve"> </w:t>
      </w:r>
      <w:r w:rsidR="001A621E" w:rsidRPr="00724C05">
        <w:rPr>
          <w:szCs w:val="20"/>
          <w:lang w:eastAsia="en-NZ"/>
        </w:rPr>
        <w:t>respondents</w:t>
      </w:r>
      <w:r w:rsidR="00F00F03">
        <w:rPr>
          <w:szCs w:val="20"/>
          <w:lang w:eastAsia="en-NZ"/>
        </w:rPr>
        <w:t xml:space="preserve"> (see Graph 2)</w:t>
      </w:r>
      <w:r w:rsidR="001A621E" w:rsidRPr="00724C05">
        <w:rPr>
          <w:szCs w:val="20"/>
          <w:lang w:eastAsia="en-NZ"/>
        </w:rPr>
        <w:t>.</w:t>
      </w:r>
      <w:r w:rsidR="00426462" w:rsidRPr="00724C05">
        <w:rPr>
          <w:szCs w:val="20"/>
          <w:lang w:eastAsia="en-NZ"/>
        </w:rPr>
        <w:t xml:space="preserve"> Only 14</w:t>
      </w:r>
      <w:r w:rsidR="004C008C" w:rsidRPr="00724C05">
        <w:rPr>
          <w:szCs w:val="20"/>
          <w:lang w:eastAsia="en-NZ"/>
        </w:rPr>
        <w:t>%</w:t>
      </w:r>
      <w:r w:rsidR="00426462" w:rsidRPr="00724C05">
        <w:rPr>
          <w:szCs w:val="20"/>
          <w:lang w:eastAsia="en-NZ"/>
        </w:rPr>
        <w:t xml:space="preserve"> of the 112 service providers surveyed for this question </w:t>
      </w:r>
      <w:r w:rsidR="00934861" w:rsidRPr="00724C05">
        <w:rPr>
          <w:szCs w:val="20"/>
          <w:lang w:eastAsia="en-NZ"/>
        </w:rPr>
        <w:t>“strongly agreed”</w:t>
      </w:r>
      <w:r w:rsidR="00426462" w:rsidRPr="00724C05">
        <w:rPr>
          <w:szCs w:val="20"/>
          <w:lang w:eastAsia="en-NZ"/>
        </w:rPr>
        <w:t xml:space="preserve"> that the people they support understand the Government’s information</w:t>
      </w:r>
      <w:r w:rsidR="00934861" w:rsidRPr="00724C05">
        <w:rPr>
          <w:szCs w:val="20"/>
          <w:lang w:eastAsia="en-NZ"/>
        </w:rPr>
        <w:t>, whereas 48</w:t>
      </w:r>
      <w:r w:rsidR="004C008C" w:rsidRPr="00724C05">
        <w:rPr>
          <w:szCs w:val="20"/>
          <w:lang w:eastAsia="en-NZ"/>
        </w:rPr>
        <w:t>%</w:t>
      </w:r>
      <w:r w:rsidR="00934861" w:rsidRPr="00724C05">
        <w:rPr>
          <w:szCs w:val="20"/>
          <w:lang w:eastAsia="en-NZ"/>
        </w:rPr>
        <w:t xml:space="preserve"> said “agree”.</w:t>
      </w:r>
    </w:p>
    <w:p w14:paraId="0049CC74" w14:textId="1C5BA6BE" w:rsidR="00AB3633" w:rsidRPr="00724C05" w:rsidRDefault="00B4455F" w:rsidP="00DD6188">
      <w:pPr>
        <w:spacing w:after="150"/>
        <w:rPr>
          <w:szCs w:val="20"/>
          <w:lang w:eastAsia="en-NZ"/>
        </w:rPr>
      </w:pPr>
      <w:r w:rsidRPr="00724C05">
        <w:rPr>
          <w:szCs w:val="20"/>
          <w:lang w:eastAsia="en-NZ"/>
        </w:rPr>
        <w:t>As in the case of</w:t>
      </w:r>
      <w:r w:rsidR="005A6424" w:rsidRPr="00724C05">
        <w:rPr>
          <w:szCs w:val="20"/>
          <w:lang w:eastAsia="en-NZ"/>
        </w:rPr>
        <w:t xml:space="preserve"> the question about</w:t>
      </w:r>
      <w:r w:rsidRPr="00724C05">
        <w:rPr>
          <w:szCs w:val="20"/>
          <w:lang w:eastAsia="en-NZ"/>
        </w:rPr>
        <w:t xml:space="preserve"> access to</w:t>
      </w:r>
      <w:r w:rsidR="005A6424" w:rsidRPr="00724C05">
        <w:rPr>
          <w:szCs w:val="20"/>
          <w:lang w:eastAsia="en-NZ"/>
        </w:rPr>
        <w:t xml:space="preserve"> COVID-19 </w:t>
      </w:r>
      <w:r w:rsidRPr="00724C05">
        <w:rPr>
          <w:szCs w:val="20"/>
          <w:lang w:eastAsia="en-NZ"/>
        </w:rPr>
        <w:t>information</w:t>
      </w:r>
      <w:r w:rsidR="005A6424" w:rsidRPr="00724C05">
        <w:rPr>
          <w:szCs w:val="20"/>
          <w:lang w:eastAsia="en-NZ"/>
        </w:rPr>
        <w:t xml:space="preserve">, </w:t>
      </w:r>
      <w:r w:rsidRPr="00724C05">
        <w:rPr>
          <w:szCs w:val="20"/>
          <w:lang w:eastAsia="en-NZ"/>
        </w:rPr>
        <w:t>the number of res</w:t>
      </w:r>
      <w:r w:rsidR="005A6424" w:rsidRPr="00724C05">
        <w:rPr>
          <w:szCs w:val="20"/>
          <w:lang w:eastAsia="en-NZ"/>
        </w:rPr>
        <w:t xml:space="preserve">pondents indicating that it was </w:t>
      </w:r>
      <w:r w:rsidR="006828B3" w:rsidRPr="00724C05">
        <w:rPr>
          <w:szCs w:val="20"/>
          <w:lang w:eastAsia="en-NZ"/>
        </w:rPr>
        <w:t>“</w:t>
      </w:r>
      <w:r w:rsidR="005A6424" w:rsidRPr="00724C05">
        <w:rPr>
          <w:szCs w:val="20"/>
          <w:lang w:eastAsia="en-NZ"/>
        </w:rPr>
        <w:t>hard</w:t>
      </w:r>
      <w:r w:rsidR="006828B3" w:rsidRPr="00724C05">
        <w:rPr>
          <w:szCs w:val="20"/>
          <w:lang w:eastAsia="en-NZ"/>
        </w:rPr>
        <w:t>”</w:t>
      </w:r>
      <w:r w:rsidR="005A6424" w:rsidRPr="00724C05">
        <w:rPr>
          <w:szCs w:val="20"/>
          <w:lang w:eastAsia="en-NZ"/>
        </w:rPr>
        <w:t xml:space="preserve"> to understand relevant information was low: </w:t>
      </w:r>
      <w:r w:rsidR="00CB469C">
        <w:rPr>
          <w:szCs w:val="20"/>
          <w:lang w:eastAsia="en-NZ"/>
        </w:rPr>
        <w:t>SV</w:t>
      </w:r>
      <w:r w:rsidR="005A6424" w:rsidRPr="00724C05">
        <w:rPr>
          <w:szCs w:val="20"/>
          <w:lang w:eastAsia="en-NZ"/>
        </w:rPr>
        <w:t xml:space="preserve"> – 2.60</w:t>
      </w:r>
      <w:r w:rsidR="004C008C" w:rsidRPr="00724C05">
        <w:rPr>
          <w:szCs w:val="20"/>
          <w:lang w:eastAsia="en-NZ"/>
        </w:rPr>
        <w:t>%,</w:t>
      </w:r>
      <w:r w:rsidR="005A6424" w:rsidRPr="00724C05">
        <w:rPr>
          <w:szCs w:val="20"/>
          <w:lang w:eastAsia="en-NZ"/>
        </w:rPr>
        <w:t xml:space="preserve"> E</w:t>
      </w:r>
      <w:r w:rsidR="00CB469C">
        <w:rPr>
          <w:szCs w:val="20"/>
          <w:lang w:eastAsia="en-NZ"/>
        </w:rPr>
        <w:t>V</w:t>
      </w:r>
      <w:r w:rsidR="005A6424" w:rsidRPr="00724C05">
        <w:rPr>
          <w:szCs w:val="20"/>
          <w:lang w:eastAsia="en-NZ"/>
        </w:rPr>
        <w:t xml:space="preserve"> – 15</w:t>
      </w:r>
      <w:r w:rsidR="004C008C" w:rsidRPr="00724C05">
        <w:rPr>
          <w:szCs w:val="20"/>
          <w:lang w:eastAsia="en-NZ"/>
        </w:rPr>
        <w:t>%</w:t>
      </w:r>
      <w:r w:rsidR="005A6424" w:rsidRPr="00724C05">
        <w:rPr>
          <w:szCs w:val="20"/>
          <w:lang w:eastAsia="en-NZ"/>
        </w:rPr>
        <w:t xml:space="preserve">, </w:t>
      </w:r>
      <w:r w:rsidR="009B3866" w:rsidRPr="00724C05">
        <w:rPr>
          <w:szCs w:val="20"/>
          <w:lang w:eastAsia="en-NZ"/>
        </w:rPr>
        <w:t xml:space="preserve">service providers - </w:t>
      </w:r>
      <w:r w:rsidR="005A6424" w:rsidRPr="00724C05">
        <w:rPr>
          <w:szCs w:val="20"/>
          <w:lang w:eastAsia="en-NZ"/>
        </w:rPr>
        <w:t>12.5</w:t>
      </w:r>
      <w:r w:rsidR="004C008C" w:rsidRPr="00724C05">
        <w:rPr>
          <w:szCs w:val="20"/>
          <w:lang w:eastAsia="en-NZ"/>
        </w:rPr>
        <w:t>%.</w:t>
      </w:r>
      <w:r w:rsidR="00934861" w:rsidRPr="00724C05">
        <w:rPr>
          <w:szCs w:val="20"/>
          <w:lang w:eastAsia="en-NZ"/>
        </w:rPr>
        <w:t xml:space="preserve"> </w:t>
      </w:r>
    </w:p>
    <w:p w14:paraId="4E214F94" w14:textId="6EF6C312" w:rsidR="00B9237B" w:rsidRDefault="00694099" w:rsidP="00724C05">
      <w:pPr>
        <w:spacing w:after="150"/>
        <w:rPr>
          <w:szCs w:val="20"/>
          <w:lang w:eastAsia="en-NZ"/>
        </w:rPr>
      </w:pPr>
      <w:r w:rsidRPr="00724C05">
        <w:rPr>
          <w:szCs w:val="20"/>
          <w:lang w:eastAsia="en-NZ"/>
        </w:rPr>
        <w:t>The overall theme of the comments from the E</w:t>
      </w:r>
      <w:r w:rsidR="00CB469C">
        <w:rPr>
          <w:szCs w:val="20"/>
          <w:lang w:eastAsia="en-NZ"/>
        </w:rPr>
        <w:t>V</w:t>
      </w:r>
      <w:r w:rsidRPr="00724C05">
        <w:rPr>
          <w:szCs w:val="20"/>
          <w:lang w:eastAsia="en-NZ"/>
        </w:rPr>
        <w:t xml:space="preserve"> survey respondents was that they accessed information primarily online and</w:t>
      </w:r>
      <w:r w:rsidR="00F12AC4">
        <w:rPr>
          <w:szCs w:val="20"/>
          <w:lang w:eastAsia="en-NZ"/>
        </w:rPr>
        <w:t xml:space="preserve"> by</w:t>
      </w:r>
      <w:r w:rsidRPr="00724C05">
        <w:rPr>
          <w:szCs w:val="20"/>
          <w:lang w:eastAsia="en-NZ"/>
        </w:rPr>
        <w:t xml:space="preserve"> watching </w:t>
      </w:r>
      <w:r w:rsidR="00F12AC4">
        <w:rPr>
          <w:szCs w:val="20"/>
          <w:lang w:eastAsia="en-NZ"/>
        </w:rPr>
        <w:t>television</w:t>
      </w:r>
      <w:r w:rsidRPr="00724C05">
        <w:rPr>
          <w:szCs w:val="20"/>
          <w:lang w:eastAsia="en-NZ"/>
        </w:rPr>
        <w:t>.</w:t>
      </w:r>
    </w:p>
    <w:p w14:paraId="4F5F36E1" w14:textId="77777777" w:rsidR="000B6E88" w:rsidRDefault="000B6E88" w:rsidP="000B6E88">
      <w:pPr>
        <w:keepNext/>
        <w:spacing w:after="150"/>
      </w:pPr>
      <w:r w:rsidRPr="000B6E88">
        <w:rPr>
          <w:noProof/>
          <w:szCs w:val="20"/>
          <w:lang w:eastAsia="en-NZ"/>
        </w:rPr>
        <w:lastRenderedPageBreak/>
        <w:drawing>
          <wp:inline distT="0" distB="0" distL="0" distR="0" wp14:anchorId="15E273CD" wp14:editId="31A167AD">
            <wp:extent cx="5042780" cy="3029110"/>
            <wp:effectExtent l="0" t="0" r="5715" b="0"/>
            <wp:docPr id="11" name="Picture 11" descr="Bar graph showing Easy Read survey respondents' ability to understand government information on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1536" cy="3052390"/>
                    </a:xfrm>
                    <a:prstGeom prst="rect">
                      <a:avLst/>
                    </a:prstGeom>
                    <a:noFill/>
                    <a:ln>
                      <a:noFill/>
                    </a:ln>
                  </pic:spPr>
                </pic:pic>
              </a:graphicData>
            </a:graphic>
          </wp:inline>
        </w:drawing>
      </w:r>
    </w:p>
    <w:p w14:paraId="4AE6383B" w14:textId="482D2CA1" w:rsidR="000B6E88" w:rsidRPr="00E45DA7" w:rsidRDefault="000B6E88" w:rsidP="000B6E88">
      <w:pPr>
        <w:pStyle w:val="Caption"/>
        <w:rPr>
          <w:szCs w:val="20"/>
          <w:lang w:eastAsia="en-NZ"/>
        </w:rPr>
      </w:pPr>
      <w:r>
        <w:t xml:space="preserve">Graph </w:t>
      </w:r>
      <w:fldSimple w:instr=" SEQ Figure \* ARABIC ">
        <w:r w:rsidR="00F52F04">
          <w:rPr>
            <w:noProof/>
          </w:rPr>
          <w:t>2</w:t>
        </w:r>
      </w:fldSimple>
      <w:r w:rsidR="00C131AE">
        <w:t>: EV survey on ability to understand government information on COVID-19</w:t>
      </w:r>
    </w:p>
    <w:p w14:paraId="57E2535F" w14:textId="3CF12816" w:rsidR="00724C05" w:rsidRPr="00724C05" w:rsidRDefault="00724C05" w:rsidP="008361CF">
      <w:pPr>
        <w:pStyle w:val="Heading2"/>
        <w:rPr>
          <w:rFonts w:ascii="Calibri" w:hAnsi="Calibri" w:cs="Calibri"/>
          <w:lang w:eastAsia="en-NZ"/>
        </w:rPr>
      </w:pPr>
      <w:r w:rsidRPr="00724C05">
        <w:rPr>
          <w:lang w:eastAsia="en-NZ"/>
        </w:rPr>
        <w:t>Access to personal protection equipment</w:t>
      </w:r>
    </w:p>
    <w:p w14:paraId="20A5376F" w14:textId="5C065B9A" w:rsidR="00724C05" w:rsidRPr="00724C05" w:rsidRDefault="00724C05" w:rsidP="00724C05">
      <w:pPr>
        <w:spacing w:after="150"/>
        <w:rPr>
          <w:lang w:eastAsia="en-NZ"/>
        </w:rPr>
      </w:pPr>
      <w:r w:rsidRPr="00724C05">
        <w:rPr>
          <w:lang w:eastAsia="en-NZ"/>
        </w:rPr>
        <w:t xml:space="preserve">The survey asked service providers and disabled people whether they were able to access the equipment they need to keep themselves safe. This was one of the most answered questions in the survey. </w:t>
      </w:r>
      <w:r w:rsidRPr="004917CA">
        <w:rPr>
          <w:lang w:eastAsia="en-NZ"/>
        </w:rPr>
        <w:t>44% of the 650 disabled respondents who completed the SV survey, disagreed or strongly disagreed that they had access to the equipment they needed to keep themselves safe</w:t>
      </w:r>
      <w:r w:rsidR="004866B4" w:rsidRPr="004917CA">
        <w:rPr>
          <w:lang w:eastAsia="en-NZ"/>
        </w:rPr>
        <w:t xml:space="preserve"> (see Graph 3)</w:t>
      </w:r>
      <w:r w:rsidRPr="004917CA">
        <w:rPr>
          <w:lang w:eastAsia="en-NZ"/>
        </w:rPr>
        <w:t>. Similarly, of those who completed the EV survey, 55 respondents out of 150 (37%) disagreed or strongly disagreed that they had access to personal protection equipment (PPE). 34 respondents (23%)</w:t>
      </w:r>
      <w:r w:rsidRPr="00724C05">
        <w:rPr>
          <w:lang w:eastAsia="en-NZ"/>
        </w:rPr>
        <w:t xml:space="preserve"> from the EV survey said they had some access to PPE and 114 respondents (17.5%) from the SV survey shared this view.</w:t>
      </w:r>
    </w:p>
    <w:p w14:paraId="7D4C6195" w14:textId="77777777" w:rsidR="00724C05" w:rsidRPr="00724C05" w:rsidRDefault="00724C05" w:rsidP="00724C05">
      <w:pPr>
        <w:spacing w:after="150"/>
        <w:rPr>
          <w:lang w:eastAsia="en-NZ"/>
        </w:rPr>
      </w:pPr>
      <w:r w:rsidRPr="00724C05">
        <w:rPr>
          <w:lang w:eastAsia="en-NZ"/>
        </w:rPr>
        <w:t xml:space="preserve">The response from service providers reflected similar views, with </w:t>
      </w:r>
      <w:r w:rsidRPr="00E564E9">
        <w:rPr>
          <w:lang w:eastAsia="en-NZ"/>
        </w:rPr>
        <w:t>36% disagreeing or strongly disagreeing that they had access to the equipment they needed to keep themselves and others safe.</w:t>
      </w:r>
      <w:r w:rsidRPr="00724C05">
        <w:rPr>
          <w:lang w:eastAsia="en-NZ"/>
        </w:rPr>
        <w:t xml:space="preserve"> </w:t>
      </w:r>
    </w:p>
    <w:p w14:paraId="76487D2C" w14:textId="4722C2E2" w:rsidR="00724C05" w:rsidRDefault="00724C05" w:rsidP="00724C05">
      <w:pPr>
        <w:spacing w:after="150"/>
        <w:rPr>
          <w:lang w:eastAsia="en-NZ"/>
        </w:rPr>
      </w:pPr>
      <w:r w:rsidRPr="00724C05">
        <w:rPr>
          <w:lang w:eastAsia="en-NZ"/>
        </w:rPr>
        <w:t xml:space="preserve">Various reasons for the lack of confidence in obtaining PPE were provided through EV survey comments; a common reason was </w:t>
      </w:r>
      <w:r w:rsidR="0025650C">
        <w:rPr>
          <w:lang w:eastAsia="en-NZ"/>
        </w:rPr>
        <w:t>“</w:t>
      </w:r>
      <w:r w:rsidRPr="00724C05">
        <w:rPr>
          <w:lang w:eastAsia="en-NZ"/>
        </w:rPr>
        <w:t>out of stock in stores</w:t>
      </w:r>
      <w:r w:rsidR="0025650C">
        <w:rPr>
          <w:lang w:eastAsia="en-NZ"/>
        </w:rPr>
        <w:t>”</w:t>
      </w:r>
      <w:r w:rsidRPr="00724C05">
        <w:rPr>
          <w:lang w:eastAsia="en-NZ"/>
        </w:rPr>
        <w:t xml:space="preserve"> and several respondents mentioned correct sizes not being available. </w:t>
      </w:r>
    </w:p>
    <w:p w14:paraId="77054D21" w14:textId="77777777" w:rsidR="004866B4" w:rsidRDefault="004866B4" w:rsidP="004866B4">
      <w:pPr>
        <w:keepNext/>
        <w:spacing w:after="150"/>
      </w:pPr>
      <w:r w:rsidRPr="004866B4">
        <w:rPr>
          <w:noProof/>
          <w:lang w:eastAsia="en-NZ"/>
        </w:rPr>
        <w:lastRenderedPageBreak/>
        <w:drawing>
          <wp:inline distT="0" distB="0" distL="0" distR="0" wp14:anchorId="33411980" wp14:editId="2D329311">
            <wp:extent cx="5731510" cy="3724910"/>
            <wp:effectExtent l="0" t="0" r="2540" b="8890"/>
            <wp:docPr id="13" name="Picture 13" descr="Bar graph showing respondents' access to Personal Protection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724910"/>
                    </a:xfrm>
                    <a:prstGeom prst="rect">
                      <a:avLst/>
                    </a:prstGeom>
                    <a:noFill/>
                    <a:ln>
                      <a:noFill/>
                    </a:ln>
                  </pic:spPr>
                </pic:pic>
              </a:graphicData>
            </a:graphic>
          </wp:inline>
        </w:drawing>
      </w:r>
    </w:p>
    <w:p w14:paraId="1B9B2D26" w14:textId="7C0D1965" w:rsidR="00F00F03" w:rsidRPr="00724C05" w:rsidRDefault="004866B4" w:rsidP="004866B4">
      <w:pPr>
        <w:pStyle w:val="Caption"/>
        <w:rPr>
          <w:lang w:eastAsia="en-NZ"/>
        </w:rPr>
      </w:pPr>
      <w:r>
        <w:t xml:space="preserve">Graph </w:t>
      </w:r>
      <w:fldSimple w:instr=" SEQ Figure \* ARABIC ">
        <w:r w:rsidR="00F52F04">
          <w:rPr>
            <w:noProof/>
          </w:rPr>
          <w:t>3</w:t>
        </w:r>
      </w:fldSimple>
      <w:r>
        <w:t xml:space="preserve"> – SV survey on access to Personal Protection Equipment</w:t>
      </w:r>
    </w:p>
    <w:p w14:paraId="55F6FE7D" w14:textId="77777777" w:rsidR="00724C05" w:rsidRPr="00724C05" w:rsidRDefault="00724C05" w:rsidP="008361CF">
      <w:pPr>
        <w:pStyle w:val="Heading2"/>
        <w:rPr>
          <w:lang w:eastAsia="en-NZ"/>
        </w:rPr>
      </w:pPr>
      <w:r w:rsidRPr="00724C05">
        <w:rPr>
          <w:lang w:eastAsia="en-NZ"/>
        </w:rPr>
        <w:t>Access to food and other essentials</w:t>
      </w:r>
    </w:p>
    <w:p w14:paraId="7F8DE4D6" w14:textId="3EA7337E" w:rsidR="00724C05" w:rsidRPr="00724C05" w:rsidRDefault="00724C05" w:rsidP="00724C05">
      <w:pPr>
        <w:spacing w:after="150"/>
        <w:rPr>
          <w:lang w:eastAsia="en-NZ"/>
        </w:rPr>
      </w:pPr>
      <w:r w:rsidRPr="00724C05">
        <w:rPr>
          <w:lang w:eastAsia="en-NZ"/>
        </w:rPr>
        <w:t>We asked about the ability of disabled people to access food and other essentials they need. 68% of both the EV survey and the SV survey respondents agreed, or strongly agreed, that they could safely get food and other things they needed. In the EV survey, 4% said they could not get what they needed and 10% found it hard to get what they needed, a total of 14%. 119 of the 637 SV survey respondents (19%) disagreed, or strongly disagreed that they were able to safely get food and other essential items. Comparatively, 65% of service providers agreed, or strongly agreed, that disabled people were able to safely access food and other essential items</w:t>
      </w:r>
      <w:r w:rsidR="00B9237B">
        <w:rPr>
          <w:lang w:eastAsia="en-NZ"/>
        </w:rPr>
        <w:t xml:space="preserve"> (see Graph 4)</w:t>
      </w:r>
      <w:r w:rsidRPr="00724C05">
        <w:rPr>
          <w:lang w:eastAsia="en-NZ"/>
        </w:rPr>
        <w:t xml:space="preserve">. </w:t>
      </w:r>
    </w:p>
    <w:p w14:paraId="5C255D14" w14:textId="5CC02D22" w:rsidR="001C0098" w:rsidRDefault="00724C05" w:rsidP="00694099">
      <w:pPr>
        <w:spacing w:after="150"/>
        <w:rPr>
          <w:lang w:eastAsia="en-NZ"/>
        </w:rPr>
      </w:pPr>
      <w:r w:rsidRPr="00724C05">
        <w:rPr>
          <w:lang w:eastAsia="en-NZ"/>
        </w:rPr>
        <w:t>The overall theme of the comments from EV survey respondents was that family or support staff were able to get food and essential items for them. Several respondents favourably noted priority supermarket delivery and</w:t>
      </w:r>
      <w:r w:rsidR="00F17EBF">
        <w:rPr>
          <w:lang w:eastAsia="en-NZ"/>
        </w:rPr>
        <w:t>,</w:t>
      </w:r>
      <w:r w:rsidRPr="00724C05">
        <w:rPr>
          <w:lang w:eastAsia="en-NZ"/>
        </w:rPr>
        <w:t xml:space="preserve"> in some cases</w:t>
      </w:r>
      <w:r w:rsidR="00F17EBF">
        <w:rPr>
          <w:lang w:eastAsia="en-NZ"/>
        </w:rPr>
        <w:t>,</w:t>
      </w:r>
      <w:r w:rsidRPr="00724C05">
        <w:rPr>
          <w:lang w:eastAsia="en-NZ"/>
        </w:rPr>
        <w:t xml:space="preserve"> they had received a food parcel.</w:t>
      </w:r>
    </w:p>
    <w:p w14:paraId="5B504569" w14:textId="77777777" w:rsidR="00B9237B" w:rsidRDefault="00B9237B" w:rsidP="00B9237B">
      <w:pPr>
        <w:keepNext/>
        <w:spacing w:after="150"/>
      </w:pPr>
      <w:r w:rsidRPr="00B9237B">
        <w:rPr>
          <w:noProof/>
          <w:lang w:eastAsia="en-NZ"/>
        </w:rPr>
        <w:lastRenderedPageBreak/>
        <w:drawing>
          <wp:inline distT="0" distB="0" distL="0" distR="0" wp14:anchorId="113AB456" wp14:editId="35D9D6F5">
            <wp:extent cx="5731510" cy="3899535"/>
            <wp:effectExtent l="0" t="0" r="2540" b="5715"/>
            <wp:docPr id="14" name="Picture 14" descr="Bar graph showing service providers' views on whether food and other essential items are accessible to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99535"/>
                    </a:xfrm>
                    <a:prstGeom prst="rect">
                      <a:avLst/>
                    </a:prstGeom>
                    <a:noFill/>
                    <a:ln>
                      <a:noFill/>
                    </a:ln>
                  </pic:spPr>
                </pic:pic>
              </a:graphicData>
            </a:graphic>
          </wp:inline>
        </w:drawing>
      </w:r>
    </w:p>
    <w:p w14:paraId="4AD9DA35" w14:textId="09A446F5" w:rsidR="00B9237B" w:rsidRPr="00724C05" w:rsidRDefault="00B9237B" w:rsidP="00B9237B">
      <w:pPr>
        <w:pStyle w:val="Caption"/>
        <w:rPr>
          <w:lang w:eastAsia="en-NZ"/>
        </w:rPr>
      </w:pPr>
      <w:r>
        <w:t xml:space="preserve">Graph </w:t>
      </w:r>
      <w:fldSimple w:instr=" SEQ Figure \* ARABIC ">
        <w:r w:rsidR="00F52F04">
          <w:rPr>
            <w:noProof/>
          </w:rPr>
          <w:t>4</w:t>
        </w:r>
      </w:fldSimple>
      <w:r>
        <w:t xml:space="preserve"> – Service providers view on whether food and other essential items are accessible to disabled people</w:t>
      </w:r>
    </w:p>
    <w:p w14:paraId="2F08E448" w14:textId="77777777" w:rsidR="00694099" w:rsidRPr="00724C05" w:rsidRDefault="00AF7C95" w:rsidP="008361CF">
      <w:pPr>
        <w:pStyle w:val="Heading2"/>
        <w:rPr>
          <w:lang w:eastAsia="en-NZ"/>
        </w:rPr>
      </w:pPr>
      <w:r w:rsidRPr="00724C05">
        <w:rPr>
          <w:lang w:eastAsia="en-NZ"/>
        </w:rPr>
        <w:t xml:space="preserve">Wellbeing: Safety and loneliness </w:t>
      </w:r>
    </w:p>
    <w:p w14:paraId="78B759CE" w14:textId="543B49AB" w:rsidR="00ED62C9" w:rsidRPr="00724C05" w:rsidRDefault="00AF7C95" w:rsidP="00694099">
      <w:pPr>
        <w:spacing w:after="150"/>
        <w:rPr>
          <w:szCs w:val="20"/>
          <w:lang w:eastAsia="en-NZ"/>
        </w:rPr>
      </w:pPr>
      <w:r w:rsidRPr="00724C05">
        <w:rPr>
          <w:szCs w:val="20"/>
          <w:lang w:eastAsia="en-NZ"/>
        </w:rPr>
        <w:t xml:space="preserve">Of the 671 </w:t>
      </w:r>
      <w:r w:rsidR="002306A2">
        <w:rPr>
          <w:szCs w:val="20"/>
          <w:lang w:eastAsia="en-NZ"/>
        </w:rPr>
        <w:t>SV</w:t>
      </w:r>
      <w:r w:rsidR="002306A2" w:rsidRPr="00724C05">
        <w:rPr>
          <w:szCs w:val="20"/>
          <w:lang w:eastAsia="en-NZ"/>
        </w:rPr>
        <w:t xml:space="preserve"> </w:t>
      </w:r>
      <w:r w:rsidRPr="00724C05">
        <w:rPr>
          <w:szCs w:val="20"/>
          <w:lang w:eastAsia="en-NZ"/>
        </w:rPr>
        <w:t>disabled respondents who completed the home safety question, over one-third felt “mostly safe”</w:t>
      </w:r>
      <w:r w:rsidR="007C0AF3" w:rsidRPr="00724C05">
        <w:rPr>
          <w:szCs w:val="20"/>
          <w:lang w:eastAsia="en-NZ"/>
        </w:rPr>
        <w:t>.</w:t>
      </w:r>
      <w:r w:rsidRPr="00724C05">
        <w:rPr>
          <w:szCs w:val="20"/>
          <w:lang w:eastAsia="en-NZ"/>
        </w:rPr>
        <w:t xml:space="preserve"> </w:t>
      </w:r>
      <w:r w:rsidR="007C0AF3" w:rsidRPr="00724C05">
        <w:rPr>
          <w:szCs w:val="20"/>
          <w:lang w:eastAsia="en-NZ"/>
        </w:rPr>
        <w:t>Around 27</w:t>
      </w:r>
      <w:r w:rsidR="004C008C" w:rsidRPr="00724C05">
        <w:rPr>
          <w:szCs w:val="20"/>
          <w:lang w:eastAsia="en-NZ"/>
        </w:rPr>
        <w:t>%</w:t>
      </w:r>
      <w:r w:rsidR="007C0AF3" w:rsidRPr="00724C05">
        <w:rPr>
          <w:szCs w:val="20"/>
          <w:lang w:eastAsia="en-NZ"/>
        </w:rPr>
        <w:t xml:space="preserve"> </w:t>
      </w:r>
      <w:r w:rsidRPr="00724C05">
        <w:rPr>
          <w:szCs w:val="20"/>
          <w:lang w:eastAsia="en-NZ"/>
        </w:rPr>
        <w:t>of the 15</w:t>
      </w:r>
      <w:r w:rsidR="007C0AF3" w:rsidRPr="00724C05">
        <w:rPr>
          <w:szCs w:val="20"/>
          <w:lang w:eastAsia="en-NZ"/>
        </w:rPr>
        <w:t xml:space="preserve">6 </w:t>
      </w:r>
      <w:r w:rsidR="002306A2">
        <w:rPr>
          <w:szCs w:val="20"/>
          <w:lang w:eastAsia="en-NZ"/>
        </w:rPr>
        <w:t>E</w:t>
      </w:r>
      <w:r w:rsidR="00CB469C">
        <w:rPr>
          <w:szCs w:val="20"/>
          <w:lang w:eastAsia="en-NZ"/>
        </w:rPr>
        <w:t>V</w:t>
      </w:r>
      <w:r w:rsidRPr="00724C05">
        <w:rPr>
          <w:szCs w:val="20"/>
          <w:lang w:eastAsia="en-NZ"/>
        </w:rPr>
        <w:t xml:space="preserve"> respondents </w:t>
      </w:r>
      <w:r w:rsidR="007C0AF3" w:rsidRPr="00724C05">
        <w:rPr>
          <w:szCs w:val="20"/>
          <w:lang w:eastAsia="en-NZ"/>
        </w:rPr>
        <w:t xml:space="preserve">provided the same answer. </w:t>
      </w:r>
      <w:r w:rsidRPr="00724C05">
        <w:rPr>
          <w:szCs w:val="20"/>
          <w:lang w:eastAsia="en-NZ"/>
        </w:rPr>
        <w:t xml:space="preserve"> </w:t>
      </w:r>
      <w:r w:rsidR="007C0AF3" w:rsidRPr="00724C05">
        <w:rPr>
          <w:szCs w:val="20"/>
          <w:lang w:eastAsia="en-NZ"/>
        </w:rPr>
        <w:t>Similarly,</w:t>
      </w:r>
      <w:r w:rsidRPr="00724C05">
        <w:rPr>
          <w:szCs w:val="20"/>
          <w:lang w:eastAsia="en-NZ"/>
        </w:rPr>
        <w:t xml:space="preserve"> </w:t>
      </w:r>
      <w:r w:rsidR="007C0AF3" w:rsidRPr="00724C05">
        <w:rPr>
          <w:szCs w:val="20"/>
          <w:lang w:eastAsia="en-NZ"/>
        </w:rPr>
        <w:t>around 35</w:t>
      </w:r>
      <w:r w:rsidR="004C008C" w:rsidRPr="00724C05">
        <w:rPr>
          <w:szCs w:val="20"/>
          <w:lang w:eastAsia="en-NZ"/>
        </w:rPr>
        <w:t>%</w:t>
      </w:r>
      <w:r w:rsidRPr="00724C05">
        <w:rPr>
          <w:szCs w:val="20"/>
          <w:lang w:eastAsia="en-NZ"/>
        </w:rPr>
        <w:t xml:space="preserve"> of the 11</w:t>
      </w:r>
      <w:r w:rsidR="0002120F">
        <w:rPr>
          <w:szCs w:val="20"/>
          <w:lang w:eastAsia="en-NZ"/>
        </w:rPr>
        <w:t>2</w:t>
      </w:r>
      <w:r w:rsidRPr="00724C05">
        <w:rPr>
          <w:szCs w:val="20"/>
          <w:lang w:eastAsia="en-NZ"/>
        </w:rPr>
        <w:t xml:space="preserve"> service providers responding</w:t>
      </w:r>
      <w:r w:rsidR="007C0AF3" w:rsidRPr="00724C05">
        <w:rPr>
          <w:szCs w:val="20"/>
          <w:lang w:eastAsia="en-NZ"/>
        </w:rPr>
        <w:t xml:space="preserve"> stated that the disabled people for whom they provide services were “mostly safe”.</w:t>
      </w:r>
    </w:p>
    <w:p w14:paraId="0B539C77" w14:textId="09822676" w:rsidR="007C0AF3" w:rsidRPr="00724C05" w:rsidRDefault="007C0AF3" w:rsidP="00694099">
      <w:pPr>
        <w:spacing w:after="150"/>
        <w:rPr>
          <w:szCs w:val="20"/>
          <w:lang w:eastAsia="en-NZ"/>
        </w:rPr>
      </w:pPr>
      <w:r w:rsidRPr="00724C05">
        <w:rPr>
          <w:szCs w:val="20"/>
          <w:lang w:eastAsia="en-NZ"/>
        </w:rPr>
        <w:t xml:space="preserve">When respondents were asked how well they are </w:t>
      </w:r>
      <w:r w:rsidR="004C008C" w:rsidRPr="00724C05">
        <w:rPr>
          <w:szCs w:val="20"/>
          <w:lang w:eastAsia="en-NZ"/>
        </w:rPr>
        <w:t>“</w:t>
      </w:r>
      <w:r w:rsidRPr="00724C05">
        <w:rPr>
          <w:szCs w:val="20"/>
          <w:lang w:eastAsia="en-NZ"/>
        </w:rPr>
        <w:t>doing right now</w:t>
      </w:r>
      <w:r w:rsidR="004C008C" w:rsidRPr="00724C05">
        <w:rPr>
          <w:szCs w:val="20"/>
          <w:lang w:eastAsia="en-NZ"/>
        </w:rPr>
        <w:t>”</w:t>
      </w:r>
      <w:r w:rsidRPr="00724C05">
        <w:rPr>
          <w:szCs w:val="20"/>
          <w:lang w:eastAsia="en-NZ"/>
        </w:rPr>
        <w:t>,</w:t>
      </w:r>
      <w:r w:rsidR="003C2FE9" w:rsidRPr="00724C05">
        <w:rPr>
          <w:szCs w:val="20"/>
          <w:lang w:eastAsia="en-NZ"/>
        </w:rPr>
        <w:t xml:space="preserve"> </w:t>
      </w:r>
      <w:r w:rsidR="003C2FE9" w:rsidRPr="00100397">
        <w:rPr>
          <w:szCs w:val="20"/>
          <w:lang w:eastAsia="en-NZ"/>
        </w:rPr>
        <w:t xml:space="preserve">almost 34% of the 95 </w:t>
      </w:r>
      <w:r w:rsidR="002306A2" w:rsidRPr="00100397">
        <w:rPr>
          <w:szCs w:val="20"/>
          <w:lang w:eastAsia="en-NZ"/>
        </w:rPr>
        <w:t xml:space="preserve">SV </w:t>
      </w:r>
      <w:r w:rsidR="003C2FE9" w:rsidRPr="00100397">
        <w:rPr>
          <w:szCs w:val="20"/>
          <w:lang w:eastAsia="en-NZ"/>
        </w:rPr>
        <w:t>disabled respondents stated that they were “</w:t>
      </w:r>
      <w:r w:rsidR="005E0B3C" w:rsidRPr="00100397">
        <w:rPr>
          <w:szCs w:val="20"/>
          <w:lang w:eastAsia="en-NZ"/>
        </w:rPr>
        <w:t xml:space="preserve">mostly </w:t>
      </w:r>
      <w:r w:rsidR="003C2FE9" w:rsidRPr="00100397">
        <w:rPr>
          <w:szCs w:val="20"/>
          <w:lang w:eastAsia="en-NZ"/>
        </w:rPr>
        <w:t>doing well”</w:t>
      </w:r>
      <w:r w:rsidR="00F52F04" w:rsidRPr="00100397">
        <w:rPr>
          <w:szCs w:val="20"/>
          <w:lang w:eastAsia="en-NZ"/>
        </w:rPr>
        <w:t xml:space="preserve"> (</w:t>
      </w:r>
      <w:r w:rsidR="00F17EBF" w:rsidRPr="00100397">
        <w:rPr>
          <w:szCs w:val="20"/>
          <w:lang w:eastAsia="en-NZ"/>
        </w:rPr>
        <w:t>s</w:t>
      </w:r>
      <w:r w:rsidR="00F52F04" w:rsidRPr="00100397">
        <w:rPr>
          <w:szCs w:val="20"/>
          <w:lang w:eastAsia="en-NZ"/>
        </w:rPr>
        <w:t>ee Graph 5)</w:t>
      </w:r>
      <w:r w:rsidR="003C2FE9" w:rsidRPr="00100397">
        <w:rPr>
          <w:szCs w:val="20"/>
          <w:lang w:eastAsia="en-NZ"/>
        </w:rPr>
        <w:t>. The equivalent figure was</w:t>
      </w:r>
      <w:r w:rsidRPr="00100397">
        <w:rPr>
          <w:szCs w:val="20"/>
          <w:lang w:eastAsia="en-NZ"/>
        </w:rPr>
        <w:t xml:space="preserve"> </w:t>
      </w:r>
      <w:r w:rsidR="004C008C" w:rsidRPr="00100397">
        <w:rPr>
          <w:szCs w:val="20"/>
          <w:lang w:eastAsia="en-NZ"/>
        </w:rPr>
        <w:t>almost 50</w:t>
      </w:r>
      <w:r w:rsidR="002300AF" w:rsidRPr="00100397">
        <w:rPr>
          <w:szCs w:val="20"/>
          <w:lang w:eastAsia="en-NZ"/>
        </w:rPr>
        <w:t xml:space="preserve">% </w:t>
      </w:r>
      <w:r w:rsidR="003C2FE9" w:rsidRPr="00100397">
        <w:rPr>
          <w:szCs w:val="20"/>
          <w:lang w:eastAsia="en-NZ"/>
        </w:rPr>
        <w:t xml:space="preserve">for </w:t>
      </w:r>
      <w:r w:rsidR="002300AF" w:rsidRPr="00100397">
        <w:rPr>
          <w:szCs w:val="20"/>
          <w:lang w:eastAsia="en-NZ"/>
        </w:rPr>
        <w:t xml:space="preserve">the 139 </w:t>
      </w:r>
      <w:r w:rsidR="002306A2" w:rsidRPr="00100397">
        <w:rPr>
          <w:szCs w:val="20"/>
          <w:lang w:eastAsia="en-NZ"/>
        </w:rPr>
        <w:t>E</w:t>
      </w:r>
      <w:r w:rsidR="00CB469C" w:rsidRPr="00100397">
        <w:rPr>
          <w:szCs w:val="20"/>
          <w:lang w:eastAsia="en-NZ"/>
        </w:rPr>
        <w:t>V</w:t>
      </w:r>
      <w:r w:rsidR="002300AF" w:rsidRPr="00100397">
        <w:rPr>
          <w:szCs w:val="20"/>
          <w:lang w:eastAsia="en-NZ"/>
        </w:rPr>
        <w:t xml:space="preserve"> respondents</w:t>
      </w:r>
      <w:r w:rsidR="003C2FE9" w:rsidRPr="00100397">
        <w:rPr>
          <w:szCs w:val="20"/>
          <w:lang w:eastAsia="en-NZ"/>
        </w:rPr>
        <w:t>.</w:t>
      </w:r>
      <w:r w:rsidR="002300AF" w:rsidRPr="00100397">
        <w:rPr>
          <w:szCs w:val="20"/>
          <w:lang w:eastAsia="en-NZ"/>
        </w:rPr>
        <w:t xml:space="preserve"> Similarly, 37% of the 95 service providers responding believed that their clients were “</w:t>
      </w:r>
      <w:r w:rsidR="005E0B3C" w:rsidRPr="00100397">
        <w:rPr>
          <w:szCs w:val="20"/>
          <w:lang w:eastAsia="en-NZ"/>
        </w:rPr>
        <w:t xml:space="preserve"> mostly </w:t>
      </w:r>
      <w:r w:rsidR="002300AF" w:rsidRPr="00100397">
        <w:rPr>
          <w:szCs w:val="20"/>
          <w:lang w:eastAsia="en-NZ"/>
        </w:rPr>
        <w:t xml:space="preserve">doing </w:t>
      </w:r>
      <w:r w:rsidR="00CC11B7" w:rsidRPr="00100397">
        <w:rPr>
          <w:szCs w:val="20"/>
          <w:lang w:eastAsia="en-NZ"/>
        </w:rPr>
        <w:t>well</w:t>
      </w:r>
      <w:r w:rsidR="002300AF" w:rsidRPr="00100397">
        <w:rPr>
          <w:szCs w:val="20"/>
          <w:lang w:eastAsia="en-NZ"/>
        </w:rPr>
        <w:t>”.</w:t>
      </w:r>
      <w:r w:rsidR="002300AF" w:rsidRPr="00724C05">
        <w:rPr>
          <w:szCs w:val="20"/>
          <w:lang w:eastAsia="en-NZ"/>
        </w:rPr>
        <w:t xml:space="preserve"> </w:t>
      </w:r>
      <w:r w:rsidR="004C008C" w:rsidRPr="00724C05">
        <w:rPr>
          <w:szCs w:val="20"/>
          <w:lang w:eastAsia="en-NZ"/>
        </w:rPr>
        <w:t xml:space="preserve"> </w:t>
      </w:r>
    </w:p>
    <w:p w14:paraId="21A63FD6" w14:textId="1340D21E" w:rsidR="002300AF" w:rsidRPr="00724C05" w:rsidRDefault="002300AF" w:rsidP="00694099">
      <w:pPr>
        <w:spacing w:after="150"/>
        <w:rPr>
          <w:szCs w:val="20"/>
          <w:lang w:eastAsia="en-NZ"/>
        </w:rPr>
      </w:pPr>
      <w:r w:rsidRPr="00724C05">
        <w:rPr>
          <w:szCs w:val="20"/>
          <w:lang w:eastAsia="en-NZ"/>
        </w:rPr>
        <w:t xml:space="preserve">Regarding the question of how </w:t>
      </w:r>
      <w:r w:rsidR="00C30C39" w:rsidRPr="00724C05">
        <w:rPr>
          <w:szCs w:val="20"/>
          <w:lang w:eastAsia="en-NZ"/>
        </w:rPr>
        <w:t>“</w:t>
      </w:r>
      <w:r w:rsidRPr="00724C05">
        <w:rPr>
          <w:szCs w:val="20"/>
          <w:lang w:eastAsia="en-NZ"/>
        </w:rPr>
        <w:t>your</w:t>
      </w:r>
      <w:r w:rsidR="00C30C39" w:rsidRPr="00724C05">
        <w:rPr>
          <w:szCs w:val="20"/>
          <w:lang w:eastAsia="en-NZ"/>
        </w:rPr>
        <w:t xml:space="preserve"> </w:t>
      </w:r>
      <w:r w:rsidRPr="00724C05">
        <w:rPr>
          <w:szCs w:val="20"/>
          <w:lang w:eastAsia="en-NZ"/>
        </w:rPr>
        <w:t>family</w:t>
      </w:r>
      <w:r w:rsidR="00C30C39" w:rsidRPr="00724C05">
        <w:rPr>
          <w:szCs w:val="20"/>
          <w:lang w:eastAsia="en-NZ"/>
        </w:rPr>
        <w:t>/whānau</w:t>
      </w:r>
      <w:r w:rsidRPr="00724C05">
        <w:rPr>
          <w:szCs w:val="20"/>
          <w:lang w:eastAsia="en-NZ"/>
        </w:rPr>
        <w:t xml:space="preserve"> are doing at the moment</w:t>
      </w:r>
      <w:r w:rsidR="00C30C39" w:rsidRPr="00724C05">
        <w:rPr>
          <w:szCs w:val="20"/>
          <w:lang w:eastAsia="en-NZ"/>
        </w:rPr>
        <w:t>”,</w:t>
      </w:r>
      <w:r w:rsidR="007F3302" w:rsidRPr="00724C05">
        <w:rPr>
          <w:szCs w:val="20"/>
          <w:lang w:eastAsia="en-NZ"/>
        </w:rPr>
        <w:t xml:space="preserve"> over 30% of the 577 </w:t>
      </w:r>
      <w:r w:rsidR="002306A2">
        <w:rPr>
          <w:szCs w:val="20"/>
          <w:lang w:eastAsia="en-NZ"/>
        </w:rPr>
        <w:t>SV</w:t>
      </w:r>
      <w:r w:rsidR="002306A2" w:rsidRPr="00724C05">
        <w:rPr>
          <w:szCs w:val="20"/>
          <w:lang w:eastAsia="en-NZ"/>
        </w:rPr>
        <w:t xml:space="preserve"> </w:t>
      </w:r>
      <w:r w:rsidR="007F3302" w:rsidRPr="00724C05">
        <w:rPr>
          <w:szCs w:val="20"/>
          <w:lang w:eastAsia="en-NZ"/>
        </w:rPr>
        <w:t xml:space="preserve">disabled respondents indicated that their family/whānau were “okay”, compared to 30% of the 130 </w:t>
      </w:r>
      <w:r w:rsidR="002306A2">
        <w:rPr>
          <w:szCs w:val="20"/>
          <w:lang w:eastAsia="en-NZ"/>
        </w:rPr>
        <w:t>E</w:t>
      </w:r>
      <w:r w:rsidR="00CB469C">
        <w:rPr>
          <w:szCs w:val="20"/>
          <w:lang w:eastAsia="en-NZ"/>
        </w:rPr>
        <w:t>V</w:t>
      </w:r>
      <w:r w:rsidR="007F3302" w:rsidRPr="00724C05">
        <w:rPr>
          <w:szCs w:val="20"/>
          <w:lang w:eastAsia="en-NZ"/>
        </w:rPr>
        <w:t xml:space="preserve"> respondents</w:t>
      </w:r>
      <w:r w:rsidR="00F52F04">
        <w:rPr>
          <w:szCs w:val="20"/>
          <w:lang w:eastAsia="en-NZ"/>
        </w:rPr>
        <w:t xml:space="preserve"> (see Graph 6)</w:t>
      </w:r>
      <w:r w:rsidR="007F3302" w:rsidRPr="00724C05">
        <w:rPr>
          <w:szCs w:val="20"/>
          <w:lang w:eastAsia="en-NZ"/>
        </w:rPr>
        <w:t>.</w:t>
      </w:r>
      <w:r w:rsidR="00C30C39" w:rsidRPr="00724C05">
        <w:rPr>
          <w:szCs w:val="20"/>
          <w:lang w:eastAsia="en-NZ"/>
        </w:rPr>
        <w:t xml:space="preserve"> </w:t>
      </w:r>
    </w:p>
    <w:p w14:paraId="01EBC938" w14:textId="520C18A2" w:rsidR="002E605A" w:rsidRDefault="007F3302" w:rsidP="00DD6188">
      <w:pPr>
        <w:spacing w:after="150"/>
        <w:rPr>
          <w:szCs w:val="20"/>
          <w:lang w:eastAsia="en-NZ"/>
        </w:rPr>
      </w:pPr>
      <w:r w:rsidRPr="00724C05">
        <w:rPr>
          <w:szCs w:val="20"/>
          <w:lang w:eastAsia="en-NZ"/>
        </w:rPr>
        <w:t>As to the question</w:t>
      </w:r>
      <w:r w:rsidR="00E0037C" w:rsidRPr="00724C05">
        <w:rPr>
          <w:szCs w:val="20"/>
          <w:lang w:eastAsia="en-NZ"/>
        </w:rPr>
        <w:t xml:space="preserve"> of whether “you felt lonely during Alert Level 4”, almost 30% of the 609 </w:t>
      </w:r>
      <w:r w:rsidR="002306A2">
        <w:rPr>
          <w:szCs w:val="20"/>
          <w:lang w:eastAsia="en-NZ"/>
        </w:rPr>
        <w:t>SV</w:t>
      </w:r>
      <w:r w:rsidR="002306A2" w:rsidRPr="00724C05">
        <w:rPr>
          <w:szCs w:val="20"/>
          <w:lang w:eastAsia="en-NZ"/>
        </w:rPr>
        <w:t xml:space="preserve"> </w:t>
      </w:r>
      <w:r w:rsidR="00E0037C" w:rsidRPr="00724C05">
        <w:rPr>
          <w:szCs w:val="20"/>
          <w:lang w:eastAsia="en-NZ"/>
        </w:rPr>
        <w:t xml:space="preserve">disabled respondents </w:t>
      </w:r>
      <w:r w:rsidR="00F52F04">
        <w:rPr>
          <w:szCs w:val="20"/>
          <w:lang w:eastAsia="en-NZ"/>
        </w:rPr>
        <w:t xml:space="preserve">(see Graph 7) </w:t>
      </w:r>
      <w:r w:rsidR="00E0037C" w:rsidRPr="00724C05">
        <w:rPr>
          <w:szCs w:val="20"/>
          <w:lang w:eastAsia="en-NZ"/>
        </w:rPr>
        <w:t xml:space="preserve">and almost 27% of the 142 </w:t>
      </w:r>
      <w:r w:rsidR="002306A2">
        <w:rPr>
          <w:szCs w:val="20"/>
          <w:lang w:eastAsia="en-NZ"/>
        </w:rPr>
        <w:t>E</w:t>
      </w:r>
      <w:r w:rsidR="00CB469C">
        <w:rPr>
          <w:szCs w:val="20"/>
          <w:lang w:eastAsia="en-NZ"/>
        </w:rPr>
        <w:t>V</w:t>
      </w:r>
      <w:r w:rsidR="00E0037C" w:rsidRPr="00724C05">
        <w:rPr>
          <w:szCs w:val="20"/>
          <w:lang w:eastAsia="en-NZ"/>
        </w:rPr>
        <w:t xml:space="preserve"> respondents felt “lonely some of the time”.</w:t>
      </w:r>
      <w:r w:rsidR="00B9493F">
        <w:rPr>
          <w:szCs w:val="20"/>
          <w:lang w:eastAsia="en-NZ"/>
        </w:rPr>
        <w:t xml:space="preserve"> </w:t>
      </w:r>
    </w:p>
    <w:p w14:paraId="04E5A022" w14:textId="2D22E8C4" w:rsidR="00F00F03" w:rsidRPr="00724C05" w:rsidRDefault="00F00F03" w:rsidP="00DD6188">
      <w:pPr>
        <w:spacing w:after="150"/>
        <w:rPr>
          <w:szCs w:val="20"/>
          <w:lang w:eastAsia="en-NZ"/>
        </w:rPr>
      </w:pPr>
      <w:r w:rsidRPr="00F00F03">
        <w:rPr>
          <w:szCs w:val="20"/>
          <w:lang w:eastAsia="en-NZ"/>
        </w:rPr>
        <w:t>There is a similar question in the Stats NZ General Social Survey (2018/2019). The sampling process for the General Social Survey is different to the on-line voluntary method used in the current survey and</w:t>
      </w:r>
      <w:r w:rsidR="00F17EBF">
        <w:rPr>
          <w:szCs w:val="20"/>
          <w:lang w:eastAsia="en-NZ"/>
        </w:rPr>
        <w:t>,</w:t>
      </w:r>
      <w:r w:rsidRPr="00F00F03">
        <w:rPr>
          <w:szCs w:val="20"/>
          <w:lang w:eastAsia="en-NZ"/>
        </w:rPr>
        <w:t xml:space="preserve"> hence, comparisons between the two surveys must be made cautiously. However, it is interesting to note that 17% of the disabled people completing the General Social Survey reported feeling lonely some of the time.</w:t>
      </w:r>
      <w:r>
        <w:rPr>
          <w:szCs w:val="20"/>
          <w:lang w:eastAsia="en-NZ"/>
        </w:rPr>
        <w:t xml:space="preserve"> </w:t>
      </w:r>
    </w:p>
    <w:p w14:paraId="4D931913" w14:textId="3519F0F8" w:rsidR="00A35FCD" w:rsidRDefault="00E41903" w:rsidP="00DD6188">
      <w:pPr>
        <w:spacing w:after="150"/>
        <w:rPr>
          <w:szCs w:val="20"/>
          <w:lang w:eastAsia="en-NZ"/>
        </w:rPr>
      </w:pPr>
      <w:r w:rsidRPr="00724C05">
        <w:rPr>
          <w:szCs w:val="20"/>
          <w:lang w:eastAsia="en-NZ"/>
        </w:rPr>
        <w:lastRenderedPageBreak/>
        <w:t xml:space="preserve">The comments on wellbeing </w:t>
      </w:r>
      <w:r w:rsidR="00CB79BA" w:rsidRPr="00724C05">
        <w:rPr>
          <w:szCs w:val="20"/>
          <w:lang w:eastAsia="en-NZ"/>
        </w:rPr>
        <w:t>made by</w:t>
      </w:r>
      <w:r w:rsidRPr="00724C05">
        <w:rPr>
          <w:szCs w:val="20"/>
          <w:lang w:eastAsia="en-NZ"/>
        </w:rPr>
        <w:t xml:space="preserve"> the </w:t>
      </w:r>
      <w:r w:rsidR="002306A2">
        <w:rPr>
          <w:szCs w:val="20"/>
          <w:lang w:eastAsia="en-NZ"/>
        </w:rPr>
        <w:t>E</w:t>
      </w:r>
      <w:r w:rsidR="00CB469C">
        <w:rPr>
          <w:szCs w:val="20"/>
          <w:lang w:eastAsia="en-NZ"/>
        </w:rPr>
        <w:t>V</w:t>
      </w:r>
      <w:r w:rsidRPr="00724C05">
        <w:rPr>
          <w:szCs w:val="20"/>
          <w:lang w:eastAsia="en-NZ"/>
        </w:rPr>
        <w:t xml:space="preserve"> respondents are </w:t>
      </w:r>
      <w:r w:rsidR="00FE33CB" w:rsidRPr="00724C05">
        <w:rPr>
          <w:szCs w:val="20"/>
          <w:lang w:eastAsia="en-NZ"/>
        </w:rPr>
        <w:t xml:space="preserve">quite </w:t>
      </w:r>
      <w:proofErr w:type="gramStart"/>
      <w:r w:rsidRPr="00724C05">
        <w:rPr>
          <w:szCs w:val="20"/>
          <w:lang w:eastAsia="en-NZ"/>
        </w:rPr>
        <w:t>similar to</w:t>
      </w:r>
      <w:proofErr w:type="gramEnd"/>
      <w:r w:rsidR="00CB79BA" w:rsidRPr="00724C05">
        <w:rPr>
          <w:szCs w:val="20"/>
          <w:lang w:eastAsia="en-NZ"/>
        </w:rPr>
        <w:t xml:space="preserve"> views expressed</w:t>
      </w:r>
      <w:r w:rsidRPr="00724C05">
        <w:rPr>
          <w:szCs w:val="20"/>
          <w:lang w:eastAsia="en-NZ"/>
        </w:rPr>
        <w:t xml:space="preserve"> by non-disabled people</w:t>
      </w:r>
      <w:r w:rsidR="00CB79BA" w:rsidRPr="00724C05">
        <w:rPr>
          <w:szCs w:val="20"/>
          <w:lang w:eastAsia="en-NZ"/>
        </w:rPr>
        <w:t xml:space="preserve"> in the wider society</w:t>
      </w:r>
      <w:r w:rsidRPr="00724C05">
        <w:rPr>
          <w:szCs w:val="20"/>
          <w:lang w:eastAsia="en-NZ"/>
        </w:rPr>
        <w:t xml:space="preserve"> throughout the lockdown at Level 4.</w:t>
      </w:r>
      <w:r w:rsidR="00CB79BA" w:rsidRPr="00724C05">
        <w:rPr>
          <w:szCs w:val="20"/>
          <w:lang w:eastAsia="en-NZ"/>
        </w:rPr>
        <w:t xml:space="preserve"> Many of the comments refer to a supportive environment during the enforced seclusion. However, respondents also state that they miss</w:t>
      </w:r>
      <w:r w:rsidR="003E0984" w:rsidRPr="00724C05">
        <w:rPr>
          <w:szCs w:val="20"/>
          <w:lang w:eastAsia="en-NZ"/>
        </w:rPr>
        <w:t>ed</w:t>
      </w:r>
      <w:r w:rsidR="00CB79BA" w:rsidRPr="00724C05">
        <w:rPr>
          <w:szCs w:val="20"/>
          <w:lang w:eastAsia="en-NZ"/>
        </w:rPr>
        <w:t xml:space="preserve"> not being able to see </w:t>
      </w:r>
      <w:r w:rsidR="003E0984" w:rsidRPr="00724C05">
        <w:rPr>
          <w:szCs w:val="20"/>
          <w:lang w:eastAsia="en-NZ"/>
        </w:rPr>
        <w:t xml:space="preserve">extended </w:t>
      </w:r>
      <w:r w:rsidR="00CB79BA" w:rsidRPr="00724C05">
        <w:rPr>
          <w:szCs w:val="20"/>
          <w:lang w:eastAsia="en-NZ"/>
        </w:rPr>
        <w:t>family and friend</w:t>
      </w:r>
      <w:r w:rsidR="003E0984" w:rsidRPr="00724C05">
        <w:rPr>
          <w:szCs w:val="20"/>
          <w:lang w:eastAsia="en-NZ"/>
        </w:rPr>
        <w:t xml:space="preserve">s. The overall impression conveyed by the </w:t>
      </w:r>
      <w:r w:rsidR="002306A2">
        <w:rPr>
          <w:szCs w:val="20"/>
          <w:lang w:eastAsia="en-NZ"/>
        </w:rPr>
        <w:t>E</w:t>
      </w:r>
      <w:r w:rsidR="00CB469C">
        <w:rPr>
          <w:szCs w:val="20"/>
          <w:lang w:eastAsia="en-NZ"/>
        </w:rPr>
        <w:t>V</w:t>
      </w:r>
      <w:r w:rsidR="003E0984" w:rsidRPr="00724C05">
        <w:rPr>
          <w:szCs w:val="20"/>
          <w:lang w:eastAsia="en-NZ"/>
        </w:rPr>
        <w:t xml:space="preserve"> respondents was that they were doing their best coping with a challenging situation.</w:t>
      </w:r>
    </w:p>
    <w:p w14:paraId="3F3E2612" w14:textId="77777777" w:rsidR="00F52F04" w:rsidRDefault="00F52F04" w:rsidP="00DD6188">
      <w:pPr>
        <w:spacing w:after="150"/>
        <w:rPr>
          <w:szCs w:val="20"/>
          <w:lang w:eastAsia="en-NZ"/>
        </w:rPr>
      </w:pPr>
    </w:p>
    <w:p w14:paraId="5C7682E8" w14:textId="77777777" w:rsidR="00516A5E" w:rsidRDefault="00516A5E" w:rsidP="00516A5E">
      <w:pPr>
        <w:keepNext/>
        <w:spacing w:after="150"/>
      </w:pPr>
      <w:r w:rsidRPr="00516A5E">
        <w:rPr>
          <w:noProof/>
          <w:szCs w:val="20"/>
          <w:lang w:eastAsia="en-NZ"/>
        </w:rPr>
        <w:drawing>
          <wp:inline distT="0" distB="0" distL="0" distR="0" wp14:anchorId="66E86DC6" wp14:editId="1F6B6445">
            <wp:extent cx="5405120" cy="3241040"/>
            <wp:effectExtent l="0" t="0" r="5080" b="0"/>
            <wp:docPr id="15" name="Picture 15" descr="Bar graph showing how survey respondents are doing at the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5120" cy="3241040"/>
                    </a:xfrm>
                    <a:prstGeom prst="rect">
                      <a:avLst/>
                    </a:prstGeom>
                    <a:noFill/>
                    <a:ln>
                      <a:noFill/>
                    </a:ln>
                  </pic:spPr>
                </pic:pic>
              </a:graphicData>
            </a:graphic>
          </wp:inline>
        </w:drawing>
      </w:r>
    </w:p>
    <w:p w14:paraId="5E6FF836" w14:textId="39E01599" w:rsidR="00655DC0" w:rsidRDefault="00F52F04" w:rsidP="00516A5E">
      <w:pPr>
        <w:pStyle w:val="Caption"/>
      </w:pPr>
      <w:r>
        <w:t>Graph</w:t>
      </w:r>
      <w:r w:rsidR="00516A5E">
        <w:t xml:space="preserve"> </w:t>
      </w:r>
      <w:fldSimple w:instr=" SEQ Figure \* ARABIC ">
        <w:r>
          <w:rPr>
            <w:noProof/>
          </w:rPr>
          <w:t>5</w:t>
        </w:r>
      </w:fldSimple>
      <w:r w:rsidR="00516A5E">
        <w:t xml:space="preserve"> – SV respondents on how they are doing </w:t>
      </w:r>
      <w:proofErr w:type="gramStart"/>
      <w:r w:rsidR="00516A5E">
        <w:t>at the moment</w:t>
      </w:r>
      <w:proofErr w:type="gramEnd"/>
    </w:p>
    <w:p w14:paraId="0146675E" w14:textId="77777777" w:rsidR="00F52F04" w:rsidRDefault="00F52F04" w:rsidP="00F52F04">
      <w:pPr>
        <w:keepNext/>
      </w:pPr>
      <w:r w:rsidRPr="00F52F04">
        <w:rPr>
          <w:noProof/>
        </w:rPr>
        <w:drawing>
          <wp:inline distT="0" distB="0" distL="0" distR="0" wp14:anchorId="72B765B6" wp14:editId="2150D7B2">
            <wp:extent cx="5395595" cy="3241040"/>
            <wp:effectExtent l="0" t="0" r="0" b="0"/>
            <wp:docPr id="16" name="Picture 16" descr="Bar graph showing how Easy Read survey respondents feel their family is doing at the mo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5595" cy="3241040"/>
                    </a:xfrm>
                    <a:prstGeom prst="rect">
                      <a:avLst/>
                    </a:prstGeom>
                    <a:noFill/>
                    <a:ln>
                      <a:noFill/>
                    </a:ln>
                  </pic:spPr>
                </pic:pic>
              </a:graphicData>
            </a:graphic>
          </wp:inline>
        </w:drawing>
      </w:r>
    </w:p>
    <w:p w14:paraId="3560F16D" w14:textId="5D4A2F67" w:rsidR="00F52F04" w:rsidRDefault="00F52F04" w:rsidP="00F52F04">
      <w:pPr>
        <w:pStyle w:val="Caption"/>
      </w:pPr>
      <w:r>
        <w:t xml:space="preserve">Graph </w:t>
      </w:r>
      <w:fldSimple w:instr=" SEQ Figure \* ARABIC ">
        <w:r>
          <w:rPr>
            <w:noProof/>
          </w:rPr>
          <w:t>6</w:t>
        </w:r>
      </w:fldSimple>
      <w:r>
        <w:t xml:space="preserve"> – EV respondents on how their family/whānau is doing </w:t>
      </w:r>
      <w:proofErr w:type="gramStart"/>
      <w:r>
        <w:t>at the moment</w:t>
      </w:r>
      <w:proofErr w:type="gramEnd"/>
    </w:p>
    <w:p w14:paraId="77C9AA97" w14:textId="77777777" w:rsidR="00F52F04" w:rsidRDefault="00F52F04" w:rsidP="00F52F04">
      <w:pPr>
        <w:keepNext/>
      </w:pPr>
      <w:r w:rsidRPr="00F52F04">
        <w:rPr>
          <w:noProof/>
        </w:rPr>
        <w:lastRenderedPageBreak/>
        <w:drawing>
          <wp:inline distT="0" distB="0" distL="0" distR="0" wp14:anchorId="2C552A9F" wp14:editId="261CE420">
            <wp:extent cx="5731510" cy="3602990"/>
            <wp:effectExtent l="0" t="0" r="2540" b="0"/>
            <wp:docPr id="17" name="Picture 17" descr="Bar graph showing survey respondents on loneliness during loc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602990"/>
                    </a:xfrm>
                    <a:prstGeom prst="rect">
                      <a:avLst/>
                    </a:prstGeom>
                    <a:noFill/>
                    <a:ln>
                      <a:noFill/>
                    </a:ln>
                  </pic:spPr>
                </pic:pic>
              </a:graphicData>
            </a:graphic>
          </wp:inline>
        </w:drawing>
      </w:r>
    </w:p>
    <w:p w14:paraId="27BD5DA1" w14:textId="04F8EC9D" w:rsidR="00F52F04" w:rsidRDefault="00F52F04" w:rsidP="00F52F04">
      <w:pPr>
        <w:pStyle w:val="Caption"/>
      </w:pPr>
      <w:r>
        <w:t xml:space="preserve">Graph </w:t>
      </w:r>
      <w:fldSimple w:instr=" SEQ Figure \* ARABIC ">
        <w:r>
          <w:rPr>
            <w:noProof/>
          </w:rPr>
          <w:t>7</w:t>
        </w:r>
      </w:fldSimple>
      <w:r>
        <w:t xml:space="preserve"> – SV respondents on loneliness during lockdown</w:t>
      </w:r>
    </w:p>
    <w:p w14:paraId="5C99FE01" w14:textId="27B21898" w:rsidR="00EC782F" w:rsidRDefault="00EC782F" w:rsidP="008361CF">
      <w:pPr>
        <w:pStyle w:val="Heading2"/>
      </w:pPr>
      <w:r>
        <w:t>Summary</w:t>
      </w:r>
    </w:p>
    <w:p w14:paraId="689943CE" w14:textId="13A205CD" w:rsidR="00EC782F" w:rsidRPr="00EC782F" w:rsidRDefault="00EC782F" w:rsidP="00EC782F">
      <w:pPr>
        <w:suppressAutoHyphens/>
        <w:autoSpaceDE w:val="0"/>
        <w:autoSpaceDN w:val="0"/>
        <w:adjustRightInd w:val="0"/>
        <w:spacing w:before="120" w:line="276" w:lineRule="auto"/>
        <w:textAlignment w:val="center"/>
      </w:pPr>
      <w:r w:rsidRPr="00EC782F">
        <w:t xml:space="preserve">The findings from this first weekly ODI </w:t>
      </w:r>
      <w:r w:rsidR="00CF7258">
        <w:t xml:space="preserve">online </w:t>
      </w:r>
      <w:r w:rsidRPr="00EC782F">
        <w:t>survey suggest that, overall, the surveyed disabled people have not experienced inordinate risk during lockdown at Level 4.</w:t>
      </w:r>
    </w:p>
    <w:p w14:paraId="76665A2E" w14:textId="77777777" w:rsidR="00EC782F" w:rsidRPr="00EC782F" w:rsidRDefault="00EC782F" w:rsidP="00EC782F">
      <w:pPr>
        <w:rPr>
          <w:b/>
        </w:rPr>
      </w:pPr>
      <w:bookmarkStart w:id="0" w:name="_GoBack"/>
      <w:bookmarkEnd w:id="0"/>
    </w:p>
    <w:sectPr w:rsidR="00EC782F" w:rsidRPr="00EC7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612702"/>
    <w:multiLevelType w:val="multilevel"/>
    <w:tmpl w:val="48AA085E"/>
    <w:lvl w:ilvl="0">
      <w:start w:val="1"/>
      <w:numFmt w:val="decimal"/>
      <w:lvlText w:val="%1"/>
      <w:lvlJc w:val="left"/>
      <w:pPr>
        <w:tabs>
          <w:tab w:val="num" w:pos="397"/>
        </w:tabs>
        <w:ind w:left="397" w:hanging="397"/>
      </w:pPr>
      <w:rPr>
        <w:rFonts w:hint="default"/>
        <w:b w:val="0"/>
        <w:i w:val="0"/>
        <w:color w:val="auto"/>
        <w:sz w:val="20"/>
        <w:u w:val="none"/>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CA60E34"/>
    <w:multiLevelType w:val="hybridMultilevel"/>
    <w:tmpl w:val="1610D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7"/>
  </w:num>
  <w:num w:numId="26">
    <w:abstractNumId w:val="28"/>
  </w:num>
  <w:num w:numId="27">
    <w:abstractNumId w:val="25"/>
  </w:num>
  <w:num w:numId="28">
    <w:abstractNumId w:val="17"/>
  </w:num>
  <w:num w:numId="29">
    <w:abstractNumId w:val="11"/>
  </w:num>
  <w:num w:numId="30">
    <w:abstractNumId w:val="19"/>
  </w:num>
  <w:num w:numId="31">
    <w:abstractNumId w:val="29"/>
  </w:num>
  <w:num w:numId="32">
    <w:abstractNumId w:val="21"/>
  </w:num>
  <w:num w:numId="33">
    <w:abstractNumId w:val="26"/>
  </w:num>
  <w:num w:numId="34">
    <w:abstractNumId w:val="18"/>
    <w:lvlOverride w:ilvl="0">
      <w:lvl w:ilvl="0">
        <w:start w:val="1"/>
        <w:numFmt w:val="decimal"/>
        <w:pStyle w:val="ReportBody"/>
        <w:lvlText w:val="%1"/>
        <w:lvlJc w:val="left"/>
        <w:pPr>
          <w:tabs>
            <w:tab w:val="num" w:pos="493"/>
          </w:tabs>
          <w:ind w:left="493" w:hanging="493"/>
        </w:pPr>
        <w:rPr>
          <w:rFonts w:hint="default"/>
        </w:rPr>
      </w:lvl>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88"/>
    <w:rsid w:val="00000B4C"/>
    <w:rsid w:val="00005BBE"/>
    <w:rsid w:val="000106D0"/>
    <w:rsid w:val="0002120F"/>
    <w:rsid w:val="00034336"/>
    <w:rsid w:val="00037CB0"/>
    <w:rsid w:val="00042A90"/>
    <w:rsid w:val="000A576B"/>
    <w:rsid w:val="000B5E33"/>
    <w:rsid w:val="000B6E88"/>
    <w:rsid w:val="000D712C"/>
    <w:rsid w:val="000E3AB6"/>
    <w:rsid w:val="000E3BB9"/>
    <w:rsid w:val="00100397"/>
    <w:rsid w:val="00106AED"/>
    <w:rsid w:val="00137218"/>
    <w:rsid w:val="0014464F"/>
    <w:rsid w:val="00171FA5"/>
    <w:rsid w:val="001756BF"/>
    <w:rsid w:val="0019789E"/>
    <w:rsid w:val="001A621E"/>
    <w:rsid w:val="001C0098"/>
    <w:rsid w:val="001D3744"/>
    <w:rsid w:val="001F75EB"/>
    <w:rsid w:val="00213DA6"/>
    <w:rsid w:val="00216302"/>
    <w:rsid w:val="00221EC5"/>
    <w:rsid w:val="002300AF"/>
    <w:rsid w:val="002306A2"/>
    <w:rsid w:val="00236D2D"/>
    <w:rsid w:val="00245A2B"/>
    <w:rsid w:val="0025650C"/>
    <w:rsid w:val="00266020"/>
    <w:rsid w:val="002D1C62"/>
    <w:rsid w:val="002D367B"/>
    <w:rsid w:val="002E605A"/>
    <w:rsid w:val="00304046"/>
    <w:rsid w:val="0032329D"/>
    <w:rsid w:val="00354EC2"/>
    <w:rsid w:val="00362FBC"/>
    <w:rsid w:val="0039343D"/>
    <w:rsid w:val="00397220"/>
    <w:rsid w:val="003B0A38"/>
    <w:rsid w:val="003C2FE9"/>
    <w:rsid w:val="003E0984"/>
    <w:rsid w:val="003E2869"/>
    <w:rsid w:val="003E3722"/>
    <w:rsid w:val="004227ED"/>
    <w:rsid w:val="00426462"/>
    <w:rsid w:val="00445BCE"/>
    <w:rsid w:val="00454F25"/>
    <w:rsid w:val="004571A9"/>
    <w:rsid w:val="004710B8"/>
    <w:rsid w:val="00473FFA"/>
    <w:rsid w:val="004866B4"/>
    <w:rsid w:val="004917CA"/>
    <w:rsid w:val="004944C6"/>
    <w:rsid w:val="004C008C"/>
    <w:rsid w:val="004E601B"/>
    <w:rsid w:val="00511F7B"/>
    <w:rsid w:val="00516A5E"/>
    <w:rsid w:val="00525EE3"/>
    <w:rsid w:val="00533E65"/>
    <w:rsid w:val="0056681E"/>
    <w:rsid w:val="00572AA9"/>
    <w:rsid w:val="00591086"/>
    <w:rsid w:val="00595906"/>
    <w:rsid w:val="005A6424"/>
    <w:rsid w:val="005B11F9"/>
    <w:rsid w:val="005D1365"/>
    <w:rsid w:val="005E0B3C"/>
    <w:rsid w:val="006144A4"/>
    <w:rsid w:val="00631D73"/>
    <w:rsid w:val="00655DC0"/>
    <w:rsid w:val="00675393"/>
    <w:rsid w:val="006828B3"/>
    <w:rsid w:val="00694099"/>
    <w:rsid w:val="006B19BD"/>
    <w:rsid w:val="00710DE3"/>
    <w:rsid w:val="00724C05"/>
    <w:rsid w:val="007435DB"/>
    <w:rsid w:val="007B0EE1"/>
    <w:rsid w:val="007B201A"/>
    <w:rsid w:val="007C03C1"/>
    <w:rsid w:val="007C0AF3"/>
    <w:rsid w:val="007C2143"/>
    <w:rsid w:val="007F3302"/>
    <w:rsid w:val="007F3ACD"/>
    <w:rsid w:val="0080133F"/>
    <w:rsid w:val="0080498F"/>
    <w:rsid w:val="00814A58"/>
    <w:rsid w:val="008361CF"/>
    <w:rsid w:val="00853218"/>
    <w:rsid w:val="00860654"/>
    <w:rsid w:val="00897C94"/>
    <w:rsid w:val="008B6BCA"/>
    <w:rsid w:val="008E2C53"/>
    <w:rsid w:val="008F54A4"/>
    <w:rsid w:val="00903467"/>
    <w:rsid w:val="00906EAA"/>
    <w:rsid w:val="00912BC5"/>
    <w:rsid w:val="009257F1"/>
    <w:rsid w:val="00934861"/>
    <w:rsid w:val="00970DD2"/>
    <w:rsid w:val="009B3866"/>
    <w:rsid w:val="009D15F1"/>
    <w:rsid w:val="009D2B10"/>
    <w:rsid w:val="009F7115"/>
    <w:rsid w:val="00A2199C"/>
    <w:rsid w:val="00A35FCD"/>
    <w:rsid w:val="00A43896"/>
    <w:rsid w:val="00A542C5"/>
    <w:rsid w:val="00A60BF8"/>
    <w:rsid w:val="00A6244E"/>
    <w:rsid w:val="00AB3633"/>
    <w:rsid w:val="00AF416C"/>
    <w:rsid w:val="00AF7C95"/>
    <w:rsid w:val="00B14749"/>
    <w:rsid w:val="00B32831"/>
    <w:rsid w:val="00B41635"/>
    <w:rsid w:val="00B4455F"/>
    <w:rsid w:val="00B5357A"/>
    <w:rsid w:val="00B9237B"/>
    <w:rsid w:val="00B9493F"/>
    <w:rsid w:val="00BC5E02"/>
    <w:rsid w:val="00BC670B"/>
    <w:rsid w:val="00BE1232"/>
    <w:rsid w:val="00C05837"/>
    <w:rsid w:val="00C131AE"/>
    <w:rsid w:val="00C30C39"/>
    <w:rsid w:val="00C503A7"/>
    <w:rsid w:val="00C5215F"/>
    <w:rsid w:val="00CB469C"/>
    <w:rsid w:val="00CB4A28"/>
    <w:rsid w:val="00CB79BA"/>
    <w:rsid w:val="00CC11B7"/>
    <w:rsid w:val="00CF7258"/>
    <w:rsid w:val="00D34EA0"/>
    <w:rsid w:val="00DA03A8"/>
    <w:rsid w:val="00DD6188"/>
    <w:rsid w:val="00DD6907"/>
    <w:rsid w:val="00DD7526"/>
    <w:rsid w:val="00DF2EC0"/>
    <w:rsid w:val="00E0037C"/>
    <w:rsid w:val="00E41903"/>
    <w:rsid w:val="00E45DA7"/>
    <w:rsid w:val="00E50FB3"/>
    <w:rsid w:val="00E564E9"/>
    <w:rsid w:val="00E62461"/>
    <w:rsid w:val="00E6611C"/>
    <w:rsid w:val="00E671C3"/>
    <w:rsid w:val="00E90142"/>
    <w:rsid w:val="00E9269E"/>
    <w:rsid w:val="00EC1D40"/>
    <w:rsid w:val="00EC3489"/>
    <w:rsid w:val="00EC782F"/>
    <w:rsid w:val="00ED62C9"/>
    <w:rsid w:val="00F00F03"/>
    <w:rsid w:val="00F06EE8"/>
    <w:rsid w:val="00F07349"/>
    <w:rsid w:val="00F113EF"/>
    <w:rsid w:val="00F126F3"/>
    <w:rsid w:val="00F12AC4"/>
    <w:rsid w:val="00F17EBF"/>
    <w:rsid w:val="00F22AE5"/>
    <w:rsid w:val="00F52F04"/>
    <w:rsid w:val="00F829C0"/>
    <w:rsid w:val="00F829F6"/>
    <w:rsid w:val="00FD523E"/>
    <w:rsid w:val="00FE33CB"/>
    <w:rsid w:val="00FF06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1381"/>
  <w15:chartTrackingRefBased/>
  <w15:docId w15:val="{F485B29B-45D2-4EBC-A26F-0CC5DC36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F12AC4"/>
    <w:rPr>
      <w:b/>
      <w:bCs/>
    </w:rPr>
  </w:style>
  <w:style w:type="character" w:customStyle="1" w:styleId="CommentSubjectChar">
    <w:name w:val="Comment Subject Char"/>
    <w:basedOn w:val="CommentTextChar"/>
    <w:link w:val="CommentSubject"/>
    <w:uiPriority w:val="99"/>
    <w:semiHidden/>
    <w:rsid w:val="00F12AC4"/>
    <w:rPr>
      <w:rFonts w:ascii="Verdana" w:hAnsi="Verdana" w:cs="Arial"/>
      <w:b/>
      <w:bCs/>
    </w:rPr>
  </w:style>
  <w:style w:type="paragraph" w:styleId="Caption">
    <w:name w:val="caption"/>
    <w:basedOn w:val="Normal"/>
    <w:next w:val="Normal"/>
    <w:uiPriority w:val="35"/>
    <w:unhideWhenUsed/>
    <w:qFormat/>
    <w:rsid w:val="000B6E88"/>
    <w:pPr>
      <w:spacing w:after="200" w:line="240" w:lineRule="auto"/>
    </w:pPr>
    <w:rPr>
      <w:i/>
      <w:iCs/>
      <w:color w:val="1F497D" w:themeColor="text2"/>
      <w:sz w:val="18"/>
      <w:szCs w:val="18"/>
    </w:rPr>
  </w:style>
  <w:style w:type="paragraph" w:customStyle="1" w:styleId="ReportBody">
    <w:name w:val="Report Body"/>
    <w:basedOn w:val="Normal"/>
    <w:link w:val="ReportBodyChar"/>
    <w:qFormat/>
    <w:rsid w:val="00DF2EC0"/>
    <w:pPr>
      <w:numPr>
        <w:numId w:val="34"/>
      </w:numPr>
      <w:spacing w:before="120" w:line="240" w:lineRule="auto"/>
    </w:pPr>
    <w:rPr>
      <w:rFonts w:eastAsia="Times New Roman"/>
      <w:color w:val="000000"/>
      <w:kern w:val="22"/>
      <w:szCs w:val="20"/>
      <w:lang w:eastAsia="en-NZ"/>
    </w:rPr>
  </w:style>
  <w:style w:type="character" w:customStyle="1" w:styleId="ReportBodyChar">
    <w:name w:val="Report Body Char"/>
    <w:basedOn w:val="DefaultParagraphFont"/>
    <w:link w:val="ReportBody"/>
    <w:rsid w:val="00DF2EC0"/>
    <w:rPr>
      <w:rFonts w:ascii="Verdana" w:eastAsia="Times New Roman" w:hAnsi="Verdana" w:cs="Arial"/>
      <w:color w:val="000000"/>
      <w:kern w:val="22"/>
      <w:lang w:eastAsia="en-NZ"/>
    </w:rPr>
  </w:style>
  <w:style w:type="paragraph" w:customStyle="1" w:styleId="ReportBody2">
    <w:name w:val="Report Body 2"/>
    <w:basedOn w:val="ReportBody"/>
    <w:qFormat/>
    <w:rsid w:val="00DF2EC0"/>
    <w:pPr>
      <w:numPr>
        <w:ilvl w:val="1"/>
      </w:numPr>
      <w:tabs>
        <w:tab w:val="clear" w:pos="493"/>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4366">
      <w:bodyDiv w:val="1"/>
      <w:marLeft w:val="0"/>
      <w:marRight w:val="0"/>
      <w:marTop w:val="0"/>
      <w:marBottom w:val="0"/>
      <w:divBdr>
        <w:top w:val="none" w:sz="0" w:space="0" w:color="auto"/>
        <w:left w:val="none" w:sz="0" w:space="0" w:color="auto"/>
        <w:bottom w:val="none" w:sz="0" w:space="0" w:color="auto"/>
        <w:right w:val="none" w:sz="0" w:space="0" w:color="auto"/>
      </w:divBdr>
    </w:div>
    <w:div w:id="366177490">
      <w:bodyDiv w:val="1"/>
      <w:marLeft w:val="0"/>
      <w:marRight w:val="0"/>
      <w:marTop w:val="0"/>
      <w:marBottom w:val="0"/>
      <w:divBdr>
        <w:top w:val="none" w:sz="0" w:space="0" w:color="auto"/>
        <w:left w:val="none" w:sz="0" w:space="0" w:color="auto"/>
        <w:bottom w:val="none" w:sz="0" w:space="0" w:color="auto"/>
        <w:right w:val="none" w:sz="0" w:space="0" w:color="auto"/>
      </w:divBdr>
    </w:div>
    <w:div w:id="1133788555">
      <w:bodyDiv w:val="1"/>
      <w:marLeft w:val="0"/>
      <w:marRight w:val="0"/>
      <w:marTop w:val="0"/>
      <w:marBottom w:val="0"/>
      <w:divBdr>
        <w:top w:val="none" w:sz="0" w:space="0" w:color="auto"/>
        <w:left w:val="none" w:sz="0" w:space="0" w:color="auto"/>
        <w:bottom w:val="none" w:sz="0" w:space="0" w:color="auto"/>
        <w:right w:val="none" w:sz="0" w:space="0" w:color="auto"/>
      </w:divBdr>
    </w:div>
    <w:div w:id="1481653947">
      <w:bodyDiv w:val="1"/>
      <w:marLeft w:val="0"/>
      <w:marRight w:val="0"/>
      <w:marTop w:val="0"/>
      <w:marBottom w:val="0"/>
      <w:divBdr>
        <w:top w:val="none" w:sz="0" w:space="0" w:color="auto"/>
        <w:left w:val="none" w:sz="0" w:space="0" w:color="auto"/>
        <w:bottom w:val="none" w:sz="0" w:space="0" w:color="auto"/>
        <w:right w:val="none" w:sz="0" w:space="0" w:color="auto"/>
      </w:divBdr>
    </w:div>
    <w:div w:id="21460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4A8F-19DB-4058-BF19-72A8801D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Brennan</dc:creator>
  <cp:keywords/>
  <dc:description/>
  <cp:lastModifiedBy>Joanna McLeod</cp:lastModifiedBy>
  <cp:revision>3</cp:revision>
  <dcterms:created xsi:type="dcterms:W3CDTF">2020-06-08T22:23:00Z</dcterms:created>
  <dcterms:modified xsi:type="dcterms:W3CDTF">2020-06-08T22:27:00Z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A12489460</vt:lpwstr>
  </property>
  <property fmtid="{D5CDD505-2E9C-101B-9397-08002B2CF9AE}" pid="4" name="Objective-Title">
    <vt:lpwstr>2020 05 01 How Is Life Going for the Disability Community (Analysis, Week 1)</vt:lpwstr>
  </property>
  <property fmtid="{D5CDD505-2E9C-101B-9397-08002B2CF9AE}" pid="5" name="Objective-Comment">
    <vt:lpwstr/>
  </property>
  <property fmtid="{D5CDD505-2E9C-101B-9397-08002B2CF9AE}" pid="6" name="Objective-CreationStamp">
    <vt:filetime>2020-04-29T22:02:20Z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2020-04-30T21:37:37Z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leading cross government, strategic projects:Monitoring and reporting:COVID-19 Survey:2020 04 How is life going for the disability community, Wk 1 (17/4-24/</vt:lpwstr>
  </property>
  <property fmtid="{D5CDD505-2E9C-101B-9397-08002B2CF9AE}" pid="13" name="Objective-Parent">
    <vt:lpwstr>2020 04 How is life going for the disability community, Wk 1 (17/4-24/4)</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OM/DI/06/06/20-8915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